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2C" w:rsidRDefault="0065422C" w:rsidP="0043608A">
      <w:pPr>
        <w:jc w:val="center"/>
      </w:pPr>
      <w:r>
        <w:t>ЗАКЛЮЧЕНИЕ  КВАЛИФИКАЦИОННОЙ КОМИССИИ</w:t>
      </w:r>
      <w:bookmarkStart w:id="0" w:name="_GoBack"/>
      <w:bookmarkEnd w:id="0"/>
    </w:p>
    <w:p w:rsidR="0065422C" w:rsidRDefault="0065422C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65422C" w:rsidRPr="00697869" w:rsidRDefault="0065422C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03-09</w:t>
      </w:r>
      <w:r w:rsidRPr="00267025">
        <w:rPr>
          <w:b w:val="0"/>
        </w:rPr>
        <w:t>/</w:t>
      </w:r>
      <w:r>
        <w:rPr>
          <w:b w:val="0"/>
        </w:rPr>
        <w:t>13</w:t>
      </w:r>
    </w:p>
    <w:p w:rsidR="0065422C" w:rsidRDefault="0065422C" w:rsidP="0043608A">
      <w:pPr>
        <w:tabs>
          <w:tab w:val="left" w:pos="3828"/>
        </w:tabs>
        <w:jc w:val="both"/>
      </w:pPr>
    </w:p>
    <w:p w:rsidR="0065422C" w:rsidRDefault="0065422C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10 сентября 2013 года</w:t>
      </w:r>
    </w:p>
    <w:p w:rsidR="0065422C" w:rsidRDefault="0065422C" w:rsidP="0043608A">
      <w:pPr>
        <w:tabs>
          <w:tab w:val="left" w:pos="3828"/>
        </w:tabs>
        <w:jc w:val="both"/>
      </w:pPr>
    </w:p>
    <w:p w:rsidR="0065422C" w:rsidRPr="0012535F" w:rsidRDefault="0065422C" w:rsidP="0012535F">
      <w:pPr>
        <w:tabs>
          <w:tab w:val="left" w:pos="3828"/>
        </w:tabs>
        <w:jc w:val="both"/>
      </w:pPr>
      <w:r w:rsidRPr="0012535F">
        <w:t>Квалификационная комиссия Адвокатской палаты Московской области в составе:</w:t>
      </w:r>
    </w:p>
    <w:p w:rsidR="0065422C" w:rsidRPr="0012535F" w:rsidRDefault="0065422C" w:rsidP="0012535F">
      <w:pPr>
        <w:numPr>
          <w:ilvl w:val="0"/>
          <w:numId w:val="4"/>
        </w:numPr>
        <w:tabs>
          <w:tab w:val="left" w:pos="3828"/>
        </w:tabs>
        <w:jc w:val="both"/>
      </w:pPr>
      <w:r w:rsidRPr="0012535F">
        <w:t>и.о. председателя комиссии Абрамовича М.А.,</w:t>
      </w:r>
    </w:p>
    <w:p w:rsidR="0065422C" w:rsidRPr="0012535F" w:rsidRDefault="0065422C" w:rsidP="0012535F">
      <w:pPr>
        <w:numPr>
          <w:ilvl w:val="0"/>
          <w:numId w:val="4"/>
        </w:numPr>
        <w:tabs>
          <w:tab w:val="left" w:pos="3828"/>
        </w:tabs>
        <w:jc w:val="both"/>
      </w:pPr>
      <w:r w:rsidRPr="0012535F">
        <w:t>заместителя председателя комиссии Рублёва А.В.,</w:t>
      </w:r>
    </w:p>
    <w:p w:rsidR="0065422C" w:rsidRPr="0012535F" w:rsidRDefault="0065422C" w:rsidP="0012535F">
      <w:pPr>
        <w:numPr>
          <w:ilvl w:val="0"/>
          <w:numId w:val="4"/>
        </w:numPr>
        <w:tabs>
          <w:tab w:val="left" w:pos="3828"/>
        </w:tabs>
        <w:jc w:val="both"/>
      </w:pPr>
      <w:r w:rsidRPr="0012535F">
        <w:t>членов комиссии: Архипова А.В., Бабаянц Е.Е., Володиной С.И.,  Сергиенко А.И., Тёмина А.С., Фомина В.А.</w:t>
      </w:r>
    </w:p>
    <w:p w:rsidR="0065422C" w:rsidRPr="0012535F" w:rsidRDefault="0065422C" w:rsidP="0012535F">
      <w:pPr>
        <w:numPr>
          <w:ilvl w:val="0"/>
          <w:numId w:val="4"/>
        </w:numPr>
        <w:tabs>
          <w:tab w:val="left" w:pos="3828"/>
        </w:tabs>
        <w:jc w:val="both"/>
      </w:pPr>
      <w:r w:rsidRPr="0012535F">
        <w:t xml:space="preserve">при секретаре Никифорове А.В. </w:t>
      </w:r>
    </w:p>
    <w:p w:rsidR="0065422C" w:rsidRPr="00EC6ED3" w:rsidRDefault="0065422C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06.08.2013 по жалобе доверителя М.И.Г. </w:t>
      </w:r>
      <w:r w:rsidRPr="00EC6ED3">
        <w:rPr>
          <w:sz w:val="24"/>
        </w:rPr>
        <w:t>в отношении адвоката</w:t>
      </w:r>
      <w:r>
        <w:rPr>
          <w:sz w:val="24"/>
        </w:rPr>
        <w:t xml:space="preserve"> Б.И.Г.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65422C" w:rsidRDefault="0065422C" w:rsidP="0043608A">
      <w:pPr>
        <w:tabs>
          <w:tab w:val="left" w:pos="3828"/>
        </w:tabs>
        <w:jc w:val="both"/>
        <w:rPr>
          <w:b/>
        </w:rPr>
      </w:pPr>
    </w:p>
    <w:p w:rsidR="0065422C" w:rsidRPr="003E3A5A" w:rsidRDefault="0065422C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65422C" w:rsidRPr="003E3A5A" w:rsidRDefault="0065422C" w:rsidP="0043608A">
      <w:pPr>
        <w:tabs>
          <w:tab w:val="left" w:pos="3828"/>
        </w:tabs>
        <w:jc w:val="both"/>
        <w:rPr>
          <w:b/>
          <w:szCs w:val="24"/>
        </w:rPr>
      </w:pPr>
    </w:p>
    <w:p w:rsidR="0065422C" w:rsidRPr="006B6DA3" w:rsidRDefault="0065422C" w:rsidP="006B6DA3">
      <w:pPr>
        <w:pStyle w:val="BodyTextIndent"/>
        <w:rPr>
          <w:sz w:val="24"/>
          <w:szCs w:val="24"/>
        </w:rPr>
      </w:pPr>
      <w:r w:rsidRPr="006B6DA3">
        <w:rPr>
          <w:sz w:val="24"/>
          <w:szCs w:val="24"/>
        </w:rPr>
        <w:t>Ка</w:t>
      </w:r>
      <w:r>
        <w:rPr>
          <w:sz w:val="24"/>
          <w:szCs w:val="24"/>
        </w:rPr>
        <w:t>к указано в жалобе, гр. М.</w:t>
      </w:r>
      <w:r w:rsidRPr="006B6DA3">
        <w:rPr>
          <w:sz w:val="24"/>
          <w:szCs w:val="24"/>
        </w:rPr>
        <w:t xml:space="preserve">И.Г. 4 июня </w:t>
      </w:r>
      <w:smartTag w:uri="urn:schemas-microsoft-com:office:smarttags" w:element="metricconverter">
        <w:smartTagPr>
          <w:attr w:name="ProductID" w:val="2013 г"/>
        </w:smartTagPr>
        <w:r w:rsidRPr="006B6DA3">
          <w:rPr>
            <w:sz w:val="24"/>
            <w:szCs w:val="24"/>
          </w:rPr>
          <w:t>2013 г</w:t>
        </w:r>
      </w:smartTag>
      <w:r w:rsidRPr="006B6DA3">
        <w:rPr>
          <w:sz w:val="24"/>
          <w:szCs w:val="24"/>
        </w:rPr>
        <w:t>. зак</w:t>
      </w:r>
      <w:r>
        <w:rPr>
          <w:sz w:val="24"/>
          <w:szCs w:val="24"/>
        </w:rPr>
        <w:t>лючила с адвокатом Б.</w:t>
      </w:r>
      <w:r w:rsidRPr="006B6DA3">
        <w:rPr>
          <w:sz w:val="24"/>
          <w:szCs w:val="24"/>
        </w:rPr>
        <w:t>Т.Г. договор об оказа</w:t>
      </w:r>
      <w:r>
        <w:rPr>
          <w:sz w:val="24"/>
          <w:szCs w:val="24"/>
        </w:rPr>
        <w:t>нии юридической помощи М.</w:t>
      </w:r>
      <w:r w:rsidRPr="006B6DA3">
        <w:rPr>
          <w:sz w:val="24"/>
          <w:szCs w:val="24"/>
        </w:rPr>
        <w:t>В.А. по уголовному делу. Адвокат не реагировала на нарушения, допущенные следователем, подписывала пустые листы следователю, не написала жалобу на действия следователя. По мнению заяв</w:t>
      </w:r>
      <w:r>
        <w:rPr>
          <w:sz w:val="24"/>
          <w:szCs w:val="24"/>
        </w:rPr>
        <w:t>ительницы, адвокат Б.</w:t>
      </w:r>
      <w:r w:rsidRPr="006B6DA3">
        <w:rPr>
          <w:sz w:val="24"/>
          <w:szCs w:val="24"/>
        </w:rPr>
        <w:t>Т.Г. своим бездействием навредила ее сыну.</w:t>
      </w:r>
    </w:p>
    <w:p w:rsidR="0065422C" w:rsidRDefault="0065422C" w:rsidP="006B6DA3">
      <w:pPr>
        <w:pStyle w:val="BodyTextIndent"/>
        <w:rPr>
          <w:sz w:val="24"/>
          <w:szCs w:val="24"/>
        </w:rPr>
      </w:pPr>
      <w:r w:rsidRPr="006B6DA3">
        <w:rPr>
          <w:sz w:val="24"/>
          <w:szCs w:val="24"/>
        </w:rPr>
        <w:t>В жалобе ставится вопрос о принятии мер к адвокату</w:t>
      </w:r>
      <w:r>
        <w:rPr>
          <w:sz w:val="24"/>
          <w:szCs w:val="24"/>
        </w:rPr>
        <w:t xml:space="preserve"> и возврате денежных средств</w:t>
      </w:r>
      <w:r w:rsidRPr="006B6DA3">
        <w:rPr>
          <w:sz w:val="24"/>
          <w:szCs w:val="24"/>
        </w:rPr>
        <w:t>.</w:t>
      </w:r>
    </w:p>
    <w:p w:rsidR="0065422C" w:rsidRDefault="0065422C" w:rsidP="006B6DA3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адвокат Б.Т.Г. и заявитель М.И.Г. не явились, в связи с чем дисциплинарное производство рассмотрено в их отсутствие.</w:t>
      </w:r>
    </w:p>
    <w:p w:rsidR="0065422C" w:rsidRDefault="0065422C" w:rsidP="006B6DA3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комиссии изучены (оглашены) письменные объяснения адвоката Б.Т.Г. из которых следует, что 02.06.2013 г. между ней и заявительницей было заключено соглашение об оказании юридической помощи М.В.А., обвиняемому по ч. 1 ст. 105 УК РФ. Адвокат принимала участие в допросе М.В.А. в качестве обвиняемого, в ходе которого он подтвердил ранее данные, в присутствии адвоката Ф, показания. Также адвокат участвовала в проверке указанных показаний на месте, заявляла ходатайство о проведении психиатрической экспертизы, допросе свидетелей, в т.ч. заявительницы М.И.Г., составила 6 запросов в различные учреждения. 17.07.2013 г. адвокат явилась в ИВС, в котором содержался М.В.А. для участия в дальнейших следственных действиях и узнала, что М.В.А. отказался от её защиты. Никогда не подписывала пустых бланков, всегда согласовывала позицию с М.В.А., который не предъявлял претензий к адвокату. Считает, что жалоба вызвана вступлением в дело нового адвоката и изменением М.В.А. ранее данных показаний.</w:t>
      </w:r>
    </w:p>
    <w:p w:rsidR="0065422C" w:rsidRDefault="0065422C" w:rsidP="006B6DA3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Оценив доводы жалобы и объяснений адвоката, Квалификационная комиссия считает, что доводы жалобы не находят своего подтверждения. Заявителем М.И.Г. не представлено достоверных и непротиворечивых доказательств, свидетельствующих о совершении адвокатом Б.Т.Г. нарушений законодательства об адвокатской деятельности. Презумпция добросовестности адвоката, закреплённая в ст. 8 Кодекса профессиональной этики адвоката.</w:t>
      </w:r>
    </w:p>
    <w:p w:rsidR="0065422C" w:rsidRPr="0029529D" w:rsidRDefault="0065422C" w:rsidP="0029529D">
      <w:pPr>
        <w:pStyle w:val="BodyTextIndent"/>
        <w:rPr>
          <w:sz w:val="24"/>
          <w:szCs w:val="24"/>
        </w:rPr>
      </w:pPr>
      <w:r w:rsidRPr="0029529D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 по соглашению об оказании юридической помощи от 02.06.2013 г., заклю</w:t>
      </w:r>
      <w:r>
        <w:rPr>
          <w:sz w:val="24"/>
          <w:szCs w:val="24"/>
        </w:rPr>
        <w:t>чённому между М.</w:t>
      </w:r>
      <w:r w:rsidRPr="0029529D">
        <w:rPr>
          <w:sz w:val="24"/>
          <w:szCs w:val="24"/>
        </w:rPr>
        <w:t>И.Г.., д</w:t>
      </w:r>
      <w:r>
        <w:rPr>
          <w:sz w:val="24"/>
          <w:szCs w:val="24"/>
        </w:rPr>
        <w:t>ействующей в интересах М.В.А.., и адвокатом Б.</w:t>
      </w:r>
      <w:r w:rsidRPr="0029529D">
        <w:rPr>
          <w:sz w:val="24"/>
          <w:szCs w:val="24"/>
        </w:rPr>
        <w:t>Т.Г.,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65422C" w:rsidRDefault="0065422C" w:rsidP="00CB67A4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65422C" w:rsidRDefault="0065422C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65422C" w:rsidRDefault="0065422C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65422C" w:rsidRDefault="0065422C" w:rsidP="00CB67A4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65422C" w:rsidRDefault="0065422C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65422C" w:rsidRDefault="0065422C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65422C" w:rsidRDefault="0065422C" w:rsidP="00CB67A4">
      <w:pPr>
        <w:tabs>
          <w:tab w:val="left" w:pos="3828"/>
        </w:tabs>
        <w:jc w:val="both"/>
        <w:rPr>
          <w:b/>
        </w:rPr>
      </w:pPr>
    </w:p>
    <w:p w:rsidR="0065422C" w:rsidRPr="001D4408" w:rsidRDefault="0065422C" w:rsidP="001D4408">
      <w:pPr>
        <w:pStyle w:val="BodyText"/>
        <w:tabs>
          <w:tab w:val="left" w:pos="709"/>
        </w:tabs>
        <w:ind w:firstLine="709"/>
        <w:rPr>
          <w:sz w:val="24"/>
          <w:szCs w:val="24"/>
        </w:rPr>
      </w:pPr>
      <w:r w:rsidRPr="001D4408">
        <w:rPr>
          <w:sz w:val="24"/>
          <w:szCs w:val="24"/>
        </w:rPr>
        <w:t>- о необходимости прекращения дисциплинарного производства вследствие отсутствия в действии (бездейств</w:t>
      </w:r>
      <w:r>
        <w:rPr>
          <w:sz w:val="24"/>
          <w:szCs w:val="24"/>
        </w:rPr>
        <w:t>ии) адвоката Б.</w:t>
      </w:r>
      <w:r w:rsidRPr="001D4408">
        <w:rPr>
          <w:sz w:val="24"/>
          <w:szCs w:val="24"/>
        </w:rPr>
        <w:t>Т.Г. нарушения норм законодательства об адвокатской деятельности и адвокатуре и Кодекса профессиональной этики адвоката, либо вследствие надлежащего исполнения адвокатом своих обязаннос</w:t>
      </w:r>
      <w:r>
        <w:rPr>
          <w:sz w:val="24"/>
          <w:szCs w:val="24"/>
        </w:rPr>
        <w:t>тей перед доверителем М.</w:t>
      </w:r>
      <w:r w:rsidRPr="001D4408">
        <w:rPr>
          <w:sz w:val="24"/>
          <w:szCs w:val="24"/>
        </w:rPr>
        <w:t>И.Г.</w:t>
      </w:r>
    </w:p>
    <w:p w:rsidR="0065422C" w:rsidRDefault="0065422C" w:rsidP="00CB67A4">
      <w:pPr>
        <w:pStyle w:val="NormalWeb"/>
        <w:ind w:firstLine="540"/>
        <w:jc w:val="both"/>
      </w:pPr>
    </w:p>
    <w:p w:rsidR="0065422C" w:rsidRDefault="0065422C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65422C" w:rsidRDefault="0065422C" w:rsidP="00CB67A4">
      <w:pPr>
        <w:pStyle w:val="BodyTextIndent"/>
        <w:tabs>
          <w:tab w:val="left" w:pos="709"/>
          <w:tab w:val="left" w:pos="3828"/>
        </w:tabs>
        <w:rPr>
          <w:sz w:val="24"/>
        </w:rPr>
      </w:pPr>
    </w:p>
    <w:p w:rsidR="0065422C" w:rsidRDefault="0065422C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65422C" w:rsidRDefault="0065422C" w:rsidP="00CB67A4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Абрамович М.А.</w:t>
      </w:r>
    </w:p>
    <w:p w:rsidR="0065422C" w:rsidRDefault="0065422C" w:rsidP="00CB67A4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65422C" w:rsidRDefault="0065422C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65422C" w:rsidRDefault="0065422C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65422C" w:rsidRDefault="0065422C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sectPr w:rsidR="0065422C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2C" w:rsidRDefault="0065422C">
      <w:r>
        <w:separator/>
      </w:r>
    </w:p>
  </w:endnote>
  <w:endnote w:type="continuationSeparator" w:id="0">
    <w:p w:rsidR="0065422C" w:rsidRDefault="0065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2C" w:rsidRDefault="0065422C">
      <w:r>
        <w:separator/>
      </w:r>
    </w:p>
  </w:footnote>
  <w:footnote w:type="continuationSeparator" w:id="0">
    <w:p w:rsidR="0065422C" w:rsidRDefault="00654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2C" w:rsidRDefault="0065422C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65422C" w:rsidRDefault="006542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7544D"/>
    <w:rsid w:val="000A5381"/>
    <w:rsid w:val="000D72B8"/>
    <w:rsid w:val="000D7628"/>
    <w:rsid w:val="000E06A7"/>
    <w:rsid w:val="000E3831"/>
    <w:rsid w:val="00111E34"/>
    <w:rsid w:val="0012190F"/>
    <w:rsid w:val="0012535F"/>
    <w:rsid w:val="00141EF4"/>
    <w:rsid w:val="00152714"/>
    <w:rsid w:val="00167CF0"/>
    <w:rsid w:val="001709F9"/>
    <w:rsid w:val="00184970"/>
    <w:rsid w:val="001A6ACF"/>
    <w:rsid w:val="001C20EC"/>
    <w:rsid w:val="001D2EFB"/>
    <w:rsid w:val="001D4408"/>
    <w:rsid w:val="001F203D"/>
    <w:rsid w:val="00211997"/>
    <w:rsid w:val="00221268"/>
    <w:rsid w:val="00230A33"/>
    <w:rsid w:val="002418E4"/>
    <w:rsid w:val="00267025"/>
    <w:rsid w:val="00276A76"/>
    <w:rsid w:val="0029529D"/>
    <w:rsid w:val="002B07C1"/>
    <w:rsid w:val="002C1482"/>
    <w:rsid w:val="002C7E10"/>
    <w:rsid w:val="00311B2B"/>
    <w:rsid w:val="00336789"/>
    <w:rsid w:val="0033714B"/>
    <w:rsid w:val="00377FE1"/>
    <w:rsid w:val="003C231E"/>
    <w:rsid w:val="003E3A5A"/>
    <w:rsid w:val="00421D07"/>
    <w:rsid w:val="0043608A"/>
    <w:rsid w:val="004423A7"/>
    <w:rsid w:val="00462928"/>
    <w:rsid w:val="00465FE6"/>
    <w:rsid w:val="004A3A15"/>
    <w:rsid w:val="004E7F99"/>
    <w:rsid w:val="004F0F89"/>
    <w:rsid w:val="005057D5"/>
    <w:rsid w:val="0051562D"/>
    <w:rsid w:val="00533910"/>
    <w:rsid w:val="005634E6"/>
    <w:rsid w:val="005910FD"/>
    <w:rsid w:val="00595C2A"/>
    <w:rsid w:val="006114E3"/>
    <w:rsid w:val="006446EA"/>
    <w:rsid w:val="0065242D"/>
    <w:rsid w:val="0065422C"/>
    <w:rsid w:val="00697869"/>
    <w:rsid w:val="006B6DA3"/>
    <w:rsid w:val="007072F8"/>
    <w:rsid w:val="00715D2C"/>
    <w:rsid w:val="00725057"/>
    <w:rsid w:val="00730AE8"/>
    <w:rsid w:val="00751A0E"/>
    <w:rsid w:val="00760828"/>
    <w:rsid w:val="00766A2F"/>
    <w:rsid w:val="0079695D"/>
    <w:rsid w:val="007B3926"/>
    <w:rsid w:val="007B6355"/>
    <w:rsid w:val="007C1607"/>
    <w:rsid w:val="007D4F44"/>
    <w:rsid w:val="00814621"/>
    <w:rsid w:val="008376DB"/>
    <w:rsid w:val="008404F0"/>
    <w:rsid w:val="00887A30"/>
    <w:rsid w:val="008F0872"/>
    <w:rsid w:val="00965B14"/>
    <w:rsid w:val="00970D9A"/>
    <w:rsid w:val="009B67D9"/>
    <w:rsid w:val="009E7387"/>
    <w:rsid w:val="00A00613"/>
    <w:rsid w:val="00A46BF3"/>
    <w:rsid w:val="00AB4D6C"/>
    <w:rsid w:val="00AD4B90"/>
    <w:rsid w:val="00AF1D9A"/>
    <w:rsid w:val="00B4623D"/>
    <w:rsid w:val="00B813A8"/>
    <w:rsid w:val="00BB23EB"/>
    <w:rsid w:val="00BF1183"/>
    <w:rsid w:val="00C0321C"/>
    <w:rsid w:val="00C071CE"/>
    <w:rsid w:val="00C25E94"/>
    <w:rsid w:val="00C50A79"/>
    <w:rsid w:val="00C63EBD"/>
    <w:rsid w:val="00C7482F"/>
    <w:rsid w:val="00C859F8"/>
    <w:rsid w:val="00CB67A4"/>
    <w:rsid w:val="00CE4839"/>
    <w:rsid w:val="00CF5EC1"/>
    <w:rsid w:val="00D01786"/>
    <w:rsid w:val="00D20C66"/>
    <w:rsid w:val="00D63947"/>
    <w:rsid w:val="00D65802"/>
    <w:rsid w:val="00D9573F"/>
    <w:rsid w:val="00DC1305"/>
    <w:rsid w:val="00DE5A18"/>
    <w:rsid w:val="00DF30BD"/>
    <w:rsid w:val="00E22B60"/>
    <w:rsid w:val="00E31640"/>
    <w:rsid w:val="00EA1636"/>
    <w:rsid w:val="00EC6ED3"/>
    <w:rsid w:val="00ED4CC5"/>
    <w:rsid w:val="00ED6893"/>
    <w:rsid w:val="00ED7C6F"/>
    <w:rsid w:val="00EE7AF0"/>
    <w:rsid w:val="00EF31AF"/>
    <w:rsid w:val="00F20644"/>
    <w:rsid w:val="00F27B3B"/>
    <w:rsid w:val="00F47203"/>
    <w:rsid w:val="00F7215E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732</Words>
  <Characters>4176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13</cp:revision>
  <cp:lastPrinted>2013-06-24T06:38:00Z</cp:lastPrinted>
  <dcterms:created xsi:type="dcterms:W3CDTF">2013-08-18T09:50:00Z</dcterms:created>
  <dcterms:modified xsi:type="dcterms:W3CDTF">2015-07-13T15:16:00Z</dcterms:modified>
</cp:coreProperties>
</file>