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A23C3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E17F31">
        <w:rPr>
          <w:b/>
          <w:caps/>
          <w:sz w:val="24"/>
          <w:szCs w:val="24"/>
        </w:rPr>
        <w:t>1</w:t>
      </w:r>
      <w:r w:rsidR="00A23C32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27 февраля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42606D">
      <w:pPr>
        <w:jc w:val="center"/>
      </w:pPr>
      <w:r>
        <w:rPr>
          <w:b/>
          <w:sz w:val="24"/>
          <w:szCs w:val="24"/>
        </w:rPr>
        <w:t>М.Р.С.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1003" w:rsidRDefault="00911003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A23C32">
        <w:rPr>
          <w:sz w:val="24"/>
          <w:szCs w:val="24"/>
        </w:rPr>
        <w:t xml:space="preserve"> Орлов А.А., </w:t>
      </w:r>
      <w:r>
        <w:rPr>
          <w:sz w:val="24"/>
          <w:szCs w:val="24"/>
        </w:rPr>
        <w:t xml:space="preserve">Пепеляев С.Г., </w:t>
      </w:r>
      <w:r w:rsidRPr="00A23C32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A23C32" w:rsidRPr="00A23C32" w:rsidRDefault="00A23C32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A23C32" w:rsidP="00A23C32">
      <w:pPr>
        <w:ind w:firstLine="708"/>
        <w:jc w:val="both"/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E17F31">
        <w:rPr>
          <w:sz w:val="24"/>
          <w:szCs w:val="24"/>
        </w:rPr>
        <w:t>М</w:t>
      </w:r>
      <w:r w:rsidR="0042606D">
        <w:rPr>
          <w:sz w:val="24"/>
          <w:szCs w:val="24"/>
        </w:rPr>
        <w:t>.</w:t>
      </w:r>
      <w:r w:rsidR="00E17F31">
        <w:rPr>
          <w:sz w:val="24"/>
          <w:szCs w:val="24"/>
        </w:rPr>
        <w:t>Р.С</w:t>
      </w:r>
      <w:r w:rsidR="009A07AF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Pr="00137DC6" w:rsidRDefault="00D400A0">
      <w:pPr>
        <w:jc w:val="both"/>
        <w:rPr>
          <w:sz w:val="24"/>
          <w:szCs w:val="24"/>
        </w:rPr>
      </w:pPr>
    </w:p>
    <w:p w:rsidR="009A07AF" w:rsidRPr="0042606D" w:rsidRDefault="0067574D" w:rsidP="009A07AF">
      <w:pPr>
        <w:pStyle w:val="af4"/>
        <w:spacing w:after="0"/>
        <w:ind w:left="0" w:firstLine="851"/>
        <w:jc w:val="both"/>
        <w:rPr>
          <w:sz w:val="24"/>
          <w:szCs w:val="24"/>
          <w:lang w:val="ru-RU"/>
        </w:rPr>
      </w:pPr>
      <w:r w:rsidRPr="00137DC6">
        <w:rPr>
          <w:sz w:val="24"/>
          <w:szCs w:val="24"/>
        </w:rPr>
        <w:t xml:space="preserve">В Адвокатскую палату Московской области 01.12.2017 г. поступила жалоба от доверителя </w:t>
      </w:r>
      <w:r w:rsidR="0042606D">
        <w:rPr>
          <w:sz w:val="24"/>
          <w:szCs w:val="24"/>
          <w:lang w:val="ru-RU"/>
        </w:rPr>
        <w:t>М.С.А.</w:t>
      </w:r>
      <w:r w:rsidRPr="00137DC6">
        <w:rPr>
          <w:sz w:val="24"/>
          <w:szCs w:val="24"/>
        </w:rPr>
        <w:t xml:space="preserve"> в отношении адвоката </w:t>
      </w:r>
      <w:r w:rsidR="0042606D">
        <w:rPr>
          <w:sz w:val="24"/>
          <w:szCs w:val="24"/>
          <w:lang w:val="ru-RU"/>
        </w:rPr>
        <w:t>М.Р.С.</w:t>
      </w:r>
      <w:r w:rsidRPr="00137DC6">
        <w:rPr>
          <w:sz w:val="24"/>
          <w:szCs w:val="24"/>
          <w:shd w:val="clear" w:color="auto" w:fill="FFFFFF"/>
        </w:rPr>
        <w:t xml:space="preserve">, </w:t>
      </w:r>
      <w:r w:rsidRPr="00137DC6">
        <w:rPr>
          <w:sz w:val="24"/>
          <w:szCs w:val="24"/>
        </w:rPr>
        <w:t xml:space="preserve">имеющего регистрационный номер </w:t>
      </w:r>
      <w:r w:rsidR="0042606D">
        <w:rPr>
          <w:sz w:val="24"/>
          <w:szCs w:val="24"/>
          <w:lang w:val="ru-RU"/>
        </w:rPr>
        <w:t>…..</w:t>
      </w:r>
      <w:r w:rsidRPr="00137DC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606D">
        <w:rPr>
          <w:sz w:val="24"/>
          <w:szCs w:val="24"/>
          <w:lang w:val="ru-RU"/>
        </w:rPr>
        <w:t>…..</w:t>
      </w:r>
    </w:p>
    <w:p w:rsidR="00D400A0" w:rsidRPr="00137DC6" w:rsidRDefault="00137DC6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137DC6">
        <w:rPr>
          <w:sz w:val="24"/>
          <w:szCs w:val="24"/>
          <w:lang w:val="ru-RU"/>
        </w:rPr>
        <w:t>08.12.2017</w:t>
      </w:r>
      <w:r w:rsidR="009A07AF" w:rsidRPr="00137D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D400A0" w:rsidRPr="00137DC6" w:rsidRDefault="009A07AF" w:rsidP="009A07AF">
      <w:pPr>
        <w:ind w:firstLine="708"/>
        <w:jc w:val="both"/>
        <w:rPr>
          <w:sz w:val="24"/>
          <w:szCs w:val="24"/>
        </w:rPr>
      </w:pPr>
      <w:r w:rsidRPr="00137DC6">
        <w:rPr>
          <w:sz w:val="24"/>
          <w:szCs w:val="24"/>
        </w:rPr>
        <w:t>Квалификационная комиссия 2</w:t>
      </w:r>
      <w:r w:rsidR="00A23C32" w:rsidRPr="00137DC6">
        <w:rPr>
          <w:sz w:val="24"/>
          <w:szCs w:val="24"/>
        </w:rPr>
        <w:t>9</w:t>
      </w:r>
      <w:r w:rsidRPr="00137DC6">
        <w:rPr>
          <w:sz w:val="24"/>
          <w:szCs w:val="24"/>
        </w:rPr>
        <w:t>.</w:t>
      </w:r>
      <w:r w:rsidR="00A23C32" w:rsidRPr="00137DC6">
        <w:rPr>
          <w:sz w:val="24"/>
          <w:szCs w:val="24"/>
        </w:rPr>
        <w:t>01.2018</w:t>
      </w:r>
      <w:r w:rsidRPr="00137DC6">
        <w:rPr>
          <w:sz w:val="24"/>
          <w:szCs w:val="24"/>
        </w:rPr>
        <w:t xml:space="preserve"> г. дала заключение </w:t>
      </w:r>
      <w:r w:rsidR="00137DC6" w:rsidRPr="00137DC6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42606D">
        <w:rPr>
          <w:sz w:val="24"/>
          <w:szCs w:val="24"/>
        </w:rPr>
        <w:t>М.Р.С.</w:t>
      </w:r>
      <w:r w:rsidR="00137DC6" w:rsidRPr="00137DC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42606D">
        <w:rPr>
          <w:sz w:val="24"/>
          <w:szCs w:val="24"/>
        </w:rPr>
        <w:t>.</w:t>
      </w:r>
      <w:r w:rsidR="00137DC6" w:rsidRPr="00137DC6">
        <w:rPr>
          <w:sz w:val="24"/>
          <w:szCs w:val="24"/>
        </w:rPr>
        <w:t>С.А.</w:t>
      </w:r>
    </w:p>
    <w:p w:rsidR="00D400A0" w:rsidRPr="00137DC6" w:rsidRDefault="009A07AF">
      <w:pPr>
        <w:ind w:firstLine="708"/>
        <w:jc w:val="both"/>
        <w:rPr>
          <w:sz w:val="24"/>
          <w:szCs w:val="24"/>
        </w:rPr>
      </w:pPr>
      <w:r w:rsidRPr="00137DC6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заслушав устные пояснения адвоката, Совет соглашается с заключением квалификационной комиссии, в том числе с правовой оценкой деяния адвоката.</w:t>
      </w:r>
    </w:p>
    <w:p w:rsidR="009A07AF" w:rsidRPr="00137DC6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137DC6" w:rsidRPr="00137DC6" w:rsidRDefault="009A07AF" w:rsidP="00137DC6">
      <w:pPr>
        <w:ind w:firstLine="708"/>
        <w:jc w:val="both"/>
        <w:rPr>
          <w:sz w:val="32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137DC6">
        <w:rPr>
          <w:sz w:val="24"/>
          <w:szCs w:val="24"/>
          <w:lang w:eastAsia="en-US"/>
        </w:rPr>
        <w:t>дела, что</w:t>
      </w:r>
      <w:r w:rsidR="00EE5ECC" w:rsidRPr="00137DC6">
        <w:rPr>
          <w:sz w:val="24"/>
          <w:szCs w:val="24"/>
        </w:rPr>
        <w:t xml:space="preserve"> адвокат </w:t>
      </w:r>
      <w:r w:rsidR="00137DC6" w:rsidRPr="00137DC6">
        <w:rPr>
          <w:sz w:val="24"/>
          <w:szCs w:val="24"/>
        </w:rPr>
        <w:t>06.10.2017 г.</w:t>
      </w:r>
      <w:bookmarkStart w:id="0" w:name="_GoBack"/>
      <w:bookmarkEnd w:id="0"/>
      <w:r w:rsidR="00137DC6" w:rsidRPr="00137DC6">
        <w:rPr>
          <w:sz w:val="24"/>
          <w:szCs w:val="24"/>
        </w:rPr>
        <w:t xml:space="preserve"> в порядке ст. 51 УПК РФ осуществлял защиту заявителя в П</w:t>
      </w:r>
      <w:r w:rsidR="0042606D">
        <w:rPr>
          <w:sz w:val="24"/>
          <w:szCs w:val="24"/>
        </w:rPr>
        <w:t>.</w:t>
      </w:r>
      <w:r w:rsidR="00137DC6" w:rsidRPr="00137DC6">
        <w:rPr>
          <w:sz w:val="24"/>
          <w:szCs w:val="24"/>
        </w:rPr>
        <w:t xml:space="preserve"> суде г. М</w:t>
      </w:r>
      <w:r w:rsidR="0042606D">
        <w:rPr>
          <w:sz w:val="24"/>
          <w:szCs w:val="24"/>
        </w:rPr>
        <w:t>.</w:t>
      </w:r>
      <w:r w:rsidR="00137DC6" w:rsidRPr="00137DC6">
        <w:rPr>
          <w:sz w:val="24"/>
          <w:szCs w:val="24"/>
        </w:rPr>
        <w:t xml:space="preserve"> при рассмотрении ходатайства следователя о продлении срока содержания под стражей</w:t>
      </w:r>
      <w:r w:rsidR="00137DC6" w:rsidRPr="00137DC6">
        <w:rPr>
          <w:sz w:val="24"/>
          <w:szCs w:val="24"/>
          <w:lang w:eastAsia="en-US"/>
        </w:rPr>
        <w:t xml:space="preserve">. </w:t>
      </w:r>
      <w:r w:rsidR="00137DC6" w:rsidRPr="00137DC6">
        <w:rPr>
          <w:sz w:val="24"/>
          <w:szCs w:val="24"/>
        </w:rPr>
        <w:t>30.10.2017 г. адвокат М</w:t>
      </w:r>
      <w:r w:rsidR="0042606D">
        <w:rPr>
          <w:sz w:val="24"/>
          <w:szCs w:val="24"/>
        </w:rPr>
        <w:t>.</w:t>
      </w:r>
      <w:r w:rsidR="00137DC6" w:rsidRPr="00137DC6">
        <w:rPr>
          <w:sz w:val="24"/>
          <w:szCs w:val="24"/>
        </w:rPr>
        <w:t>Р.С. незаконно принял участие в выполнении требований ст. 217 УПК РФ</w:t>
      </w:r>
      <w:r w:rsidR="00137DC6">
        <w:rPr>
          <w:sz w:val="24"/>
          <w:szCs w:val="24"/>
        </w:rPr>
        <w:t>.</w:t>
      </w:r>
    </w:p>
    <w:p w:rsidR="00137DC6" w:rsidRPr="00137DC6" w:rsidRDefault="00137DC6" w:rsidP="00137DC6">
      <w:pPr>
        <w:ind w:firstLine="708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>Материалами адвокатского производства подтверждается надлежащее исполнение адвокатом своих обязанностей перед заявителем. В свою очередь, заявитель не представил каких-либо доказательств, подтверждающих доводы жалобы.</w:t>
      </w:r>
    </w:p>
    <w:p w:rsidR="00137DC6" w:rsidRPr="00137DC6" w:rsidRDefault="00137DC6" w:rsidP="00137DC6">
      <w:pPr>
        <w:ind w:firstLine="708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 xml:space="preserve">Действительно, заявителя защищают адвокаты по соглашению. Однако, </w:t>
      </w:r>
      <w:r>
        <w:rPr>
          <w:sz w:val="24"/>
          <w:szCs w:val="24"/>
          <w:lang w:eastAsia="en-US"/>
        </w:rPr>
        <w:t>адвокатом</w:t>
      </w:r>
      <w:r w:rsidRPr="00137DC6">
        <w:rPr>
          <w:sz w:val="24"/>
          <w:szCs w:val="24"/>
          <w:lang w:eastAsia="en-US"/>
        </w:rPr>
        <w:t xml:space="preserve"> представлены доказательства их надлежащего извещения. При таких обстоятельствах, у адвоката М</w:t>
      </w:r>
      <w:r w:rsidR="0042606D">
        <w:rPr>
          <w:sz w:val="24"/>
          <w:szCs w:val="24"/>
          <w:lang w:eastAsia="en-US"/>
        </w:rPr>
        <w:t>.</w:t>
      </w:r>
      <w:r w:rsidRPr="00137DC6">
        <w:rPr>
          <w:sz w:val="24"/>
          <w:szCs w:val="24"/>
          <w:lang w:eastAsia="en-US"/>
        </w:rPr>
        <w:t>Р.С. не было оснований для отказа в принятии поручения на защиту заявителя в порядке ст. 51 УПК РФ.</w:t>
      </w:r>
    </w:p>
    <w:p w:rsidR="00137DC6" w:rsidRPr="00137DC6" w:rsidRDefault="00137DC6" w:rsidP="00137DC6">
      <w:pPr>
        <w:ind w:firstLine="708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 xml:space="preserve">В отношении довода о том, что адвокат не подал жалобы на постановление суда о продлении меры пресечения, установлено, что оно было обжаловано, что указывает на отсутствие нарушения прав заявителя. </w:t>
      </w:r>
    </w:p>
    <w:p w:rsidR="00137DC6" w:rsidRPr="00137DC6" w:rsidRDefault="00137DC6" w:rsidP="00137DC6">
      <w:pPr>
        <w:ind w:firstLine="708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 xml:space="preserve"> В отношении довода жалобы о том, что адвокат не имел права исполнять требования ст. 51 УПК РФ, </w:t>
      </w:r>
      <w:r>
        <w:rPr>
          <w:sz w:val="24"/>
          <w:szCs w:val="24"/>
          <w:lang w:eastAsia="en-US"/>
        </w:rPr>
        <w:t>Совет</w:t>
      </w:r>
      <w:r w:rsidRPr="00137DC6">
        <w:rPr>
          <w:sz w:val="24"/>
          <w:szCs w:val="24"/>
          <w:lang w:eastAsia="en-US"/>
        </w:rPr>
        <w:t xml:space="preserve"> отмечает, что Решен</w:t>
      </w:r>
      <w:r w:rsidR="0042606D">
        <w:rPr>
          <w:sz w:val="24"/>
          <w:szCs w:val="24"/>
          <w:lang w:eastAsia="en-US"/>
        </w:rPr>
        <w:t>ием Совета ФПА РФ от 05.10.2017</w:t>
      </w:r>
      <w:r w:rsidRPr="00137DC6">
        <w:rPr>
          <w:sz w:val="24"/>
          <w:szCs w:val="24"/>
          <w:lang w:eastAsia="en-US"/>
        </w:rPr>
        <w:t xml:space="preserve">г. закреплены принципы независимости адвокатуры и территориальности. Исполнение рассматриваемой обязанности отнесено к исключительной компетенции адвокатского сообщества. Распределение поручений на защиту по назначению осуществляется адвокатской палаты субъекта РФ, без возможности делегирования этой обязанности судебно-следственным органам. Принцип территориальности исключает для адвоката, сведения о котором внесены в реестр адвокатов соответствующего субъекта РФ, возможность участия в делах по назначению на территории другого субъекта РФ (п. 2.1, 2.2). </w:t>
      </w:r>
    </w:p>
    <w:p w:rsidR="00137DC6" w:rsidRPr="00137DC6" w:rsidRDefault="00137DC6" w:rsidP="00137DC6">
      <w:pPr>
        <w:ind w:firstLine="708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>Однако, адвокат М</w:t>
      </w:r>
      <w:r w:rsidR="0042606D">
        <w:rPr>
          <w:sz w:val="24"/>
          <w:szCs w:val="24"/>
          <w:lang w:eastAsia="en-US"/>
        </w:rPr>
        <w:t>.</w:t>
      </w:r>
      <w:r w:rsidRPr="00137DC6">
        <w:rPr>
          <w:sz w:val="24"/>
          <w:szCs w:val="24"/>
          <w:lang w:eastAsia="en-US"/>
        </w:rPr>
        <w:t>Р.С. осуществляет адвокатскую деятельность в МКА «</w:t>
      </w:r>
      <w:r w:rsidR="0042606D">
        <w:rPr>
          <w:sz w:val="24"/>
          <w:szCs w:val="24"/>
          <w:lang w:eastAsia="en-US"/>
        </w:rPr>
        <w:t>…..</w:t>
      </w:r>
      <w:r w:rsidRPr="00137DC6">
        <w:rPr>
          <w:sz w:val="24"/>
          <w:szCs w:val="24"/>
          <w:lang w:eastAsia="en-US"/>
        </w:rPr>
        <w:t>», которая зарегистрирована в реестре адвокатских образований г. М. Соответственно, он должен подчиняться положениям о порядке осуществления защиты в порядке ст. 51 УПК РФ, установленном Советом АП г. Москвы. В соответст</w:t>
      </w:r>
      <w:r w:rsidR="0042606D">
        <w:rPr>
          <w:sz w:val="24"/>
          <w:szCs w:val="24"/>
          <w:lang w:eastAsia="en-US"/>
        </w:rPr>
        <w:t>вии с Решением № 8 Совета АП г.</w:t>
      </w:r>
      <w:r w:rsidRPr="00137DC6">
        <w:rPr>
          <w:sz w:val="24"/>
          <w:szCs w:val="24"/>
          <w:lang w:eastAsia="en-US"/>
        </w:rPr>
        <w:t>М</w:t>
      </w:r>
      <w:r w:rsidR="0042606D">
        <w:rPr>
          <w:sz w:val="24"/>
          <w:szCs w:val="24"/>
          <w:lang w:eastAsia="en-US"/>
        </w:rPr>
        <w:t>.</w:t>
      </w:r>
      <w:r w:rsidRPr="00137DC6">
        <w:rPr>
          <w:sz w:val="24"/>
          <w:szCs w:val="24"/>
          <w:lang w:eastAsia="en-US"/>
        </w:rPr>
        <w:t xml:space="preserve"> от 25.03.2004 г. «Об определении порядка оказания юридической помощи адвокатами, участвующими в качестве защитников в уголовном судопроизводстве по назначению», запрос о выделении адвоката для оказания юридической помощи по назначению направляется в адвокатское образование, которое выделяет адвоката в </w:t>
      </w:r>
      <w:r w:rsidRPr="00137DC6">
        <w:rPr>
          <w:sz w:val="24"/>
          <w:szCs w:val="24"/>
          <w:lang w:eastAsia="en-US"/>
        </w:rPr>
        <w:lastRenderedPageBreak/>
        <w:t>порядке очерёдности при незанятости в делах по соглашению. Отказ адвоката участвовать в распределённом ему адвокатским образованием деле является серьёзным дисциплинарным проступком.</w:t>
      </w:r>
    </w:p>
    <w:p w:rsidR="00137DC6" w:rsidRDefault="00137DC6" w:rsidP="00137DC6">
      <w:pPr>
        <w:ind w:firstLine="708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>Таким образом, несмотря на то, что адвокат М</w:t>
      </w:r>
      <w:r w:rsidR="0042606D">
        <w:rPr>
          <w:sz w:val="24"/>
          <w:szCs w:val="24"/>
          <w:lang w:eastAsia="en-US"/>
        </w:rPr>
        <w:t>.</w:t>
      </w:r>
      <w:r w:rsidRPr="00137DC6">
        <w:rPr>
          <w:sz w:val="24"/>
          <w:szCs w:val="24"/>
          <w:lang w:eastAsia="en-US"/>
        </w:rPr>
        <w:t>Р.С. зарегистрирован в реестре адвокатов Московской области, он, как адвокат осуществляющий деятельность в адвокатском образовании, состоящем в реестре г. М</w:t>
      </w:r>
      <w:r w:rsidR="0042606D">
        <w:rPr>
          <w:sz w:val="24"/>
          <w:szCs w:val="24"/>
          <w:lang w:eastAsia="en-US"/>
        </w:rPr>
        <w:t>.</w:t>
      </w:r>
      <w:r w:rsidRPr="00137DC6">
        <w:rPr>
          <w:sz w:val="24"/>
          <w:szCs w:val="24"/>
          <w:lang w:eastAsia="en-US"/>
        </w:rPr>
        <w:t>, должен был принять распределённое ему поручение на защиту в порядке ст. 51 УПК РФ. Поэтому при таких обстоятельствах участие адвоката М</w:t>
      </w:r>
      <w:r w:rsidR="0042606D">
        <w:rPr>
          <w:sz w:val="24"/>
          <w:szCs w:val="24"/>
          <w:lang w:eastAsia="en-US"/>
        </w:rPr>
        <w:t>.</w:t>
      </w:r>
      <w:r w:rsidRPr="00137DC6">
        <w:rPr>
          <w:sz w:val="24"/>
          <w:szCs w:val="24"/>
          <w:lang w:eastAsia="en-US"/>
        </w:rPr>
        <w:t>Р.С. в качестве защитника по назначению на территории г. Москвы не является нарушением.</w:t>
      </w:r>
    </w:p>
    <w:p w:rsidR="00D400A0" w:rsidRDefault="009A07AF" w:rsidP="00137DC6">
      <w:pPr>
        <w:ind w:firstLine="708"/>
        <w:jc w:val="both"/>
      </w:pPr>
      <w:r>
        <w:rPr>
          <w:bCs/>
          <w:color w:val="000000"/>
          <w:sz w:val="24"/>
          <w:szCs w:val="24"/>
        </w:rPr>
        <w:t xml:space="preserve">В силу </w:t>
      </w:r>
      <w:r>
        <w:rPr>
          <w:color w:val="000000"/>
          <w:sz w:val="24"/>
          <w:szCs w:val="24"/>
        </w:rPr>
        <w:t xml:space="preserve">пп. 1 п. 1 ст. 7 </w:t>
      </w:r>
      <w:r>
        <w:rPr>
          <w:bCs/>
          <w:color w:val="000000"/>
          <w:sz w:val="24"/>
          <w:szCs w:val="24"/>
        </w:rPr>
        <w:t>Федерального закона «Об адвокатской деятельности и адвокатуре в Российской Федерации» а</w:t>
      </w:r>
      <w:r>
        <w:rPr>
          <w:color w:val="000000"/>
          <w:sz w:val="24"/>
          <w:szCs w:val="24"/>
        </w:rPr>
        <w:t>двокат обязан</w:t>
      </w:r>
      <w:bookmarkStart w:id="1" w:name="dst100071"/>
      <w:bookmarkEnd w:id="1"/>
      <w:r>
        <w:rPr>
          <w:color w:val="000000"/>
          <w:sz w:val="24"/>
          <w:szCs w:val="24"/>
        </w:rPr>
        <w:t xml:space="preserve">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D400A0" w:rsidRDefault="009A07A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 1 ст. 8 Кодекса профессиональной этики адвоката п</w:t>
      </w:r>
      <w:r>
        <w:rPr>
          <w:bCs/>
          <w:color w:val="000000"/>
          <w:sz w:val="24"/>
          <w:szCs w:val="24"/>
        </w:rPr>
        <w:t>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D400A0" w:rsidRDefault="009A07AF">
      <w:pPr>
        <w:ind w:firstLine="708"/>
        <w:jc w:val="both"/>
      </w:pPr>
      <w:r>
        <w:rPr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37DC6">
        <w:rPr>
          <w:sz w:val="24"/>
          <w:szCs w:val="24"/>
        </w:rPr>
        <w:t>М</w:t>
      </w:r>
      <w:r w:rsidR="0042606D">
        <w:rPr>
          <w:sz w:val="24"/>
          <w:szCs w:val="24"/>
        </w:rPr>
        <w:t>.</w:t>
      </w:r>
      <w:r w:rsidR="00137DC6">
        <w:rPr>
          <w:sz w:val="24"/>
          <w:szCs w:val="24"/>
        </w:rPr>
        <w:t>Р.С.</w:t>
      </w:r>
      <w:r>
        <w:rPr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42606D" w:rsidRDefault="009A07AF" w:rsidP="004260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137DC6" w:rsidRPr="00137DC6">
        <w:rPr>
          <w:sz w:val="24"/>
          <w:szCs w:val="24"/>
        </w:rPr>
        <w:t xml:space="preserve">адвоката </w:t>
      </w:r>
      <w:r w:rsidR="0042606D">
        <w:rPr>
          <w:sz w:val="24"/>
          <w:szCs w:val="24"/>
        </w:rPr>
        <w:t>М.Р.С.</w:t>
      </w:r>
      <w:r w:rsidR="00137DC6" w:rsidRPr="00137DC6">
        <w:rPr>
          <w:sz w:val="24"/>
          <w:szCs w:val="24"/>
          <w:shd w:val="clear" w:color="auto" w:fill="FFFFFF"/>
        </w:rPr>
        <w:t xml:space="preserve">, </w:t>
      </w:r>
      <w:r w:rsidR="00137DC6" w:rsidRPr="00137DC6">
        <w:rPr>
          <w:sz w:val="24"/>
          <w:szCs w:val="24"/>
        </w:rPr>
        <w:t xml:space="preserve">имеющего регистрационный номер </w:t>
      </w:r>
      <w:r w:rsidR="0042606D">
        <w:rPr>
          <w:sz w:val="24"/>
          <w:szCs w:val="24"/>
        </w:rPr>
        <w:t>…..</w:t>
      </w:r>
      <w:r w:rsidR="00137DC6" w:rsidRPr="00137DC6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вследствие надлежащего исполнения своих обязанностей перед доверителем.</w:t>
      </w:r>
    </w:p>
    <w:p w:rsidR="00D400A0" w:rsidRDefault="00D400A0">
      <w:pPr>
        <w:rPr>
          <w:sz w:val="24"/>
          <w:szCs w:val="24"/>
        </w:rPr>
      </w:pPr>
    </w:p>
    <w:p w:rsidR="00D400A0" w:rsidRDefault="00D400A0">
      <w:pPr>
        <w:rPr>
          <w:sz w:val="24"/>
          <w:szCs w:val="24"/>
        </w:rPr>
      </w:pPr>
    </w:p>
    <w:p w:rsidR="00D400A0" w:rsidRDefault="009A07AF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D400A0" w:rsidSect="00B3513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137DC6"/>
    <w:rsid w:val="002A79B5"/>
    <w:rsid w:val="00322FA6"/>
    <w:rsid w:val="0042606D"/>
    <w:rsid w:val="0067574D"/>
    <w:rsid w:val="00911003"/>
    <w:rsid w:val="009A07AF"/>
    <w:rsid w:val="00A23C32"/>
    <w:rsid w:val="00B3513D"/>
    <w:rsid w:val="00D400A0"/>
    <w:rsid w:val="00E17F31"/>
    <w:rsid w:val="00EB2999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B3513D"/>
    <w:rPr>
      <w:rFonts w:cs="Courier New"/>
    </w:rPr>
  </w:style>
  <w:style w:type="character" w:customStyle="1" w:styleId="ListLabel2">
    <w:name w:val="ListLabel 2"/>
    <w:qFormat/>
    <w:rsid w:val="00B3513D"/>
    <w:rPr>
      <w:rFonts w:cs="Courier New"/>
    </w:rPr>
  </w:style>
  <w:style w:type="character" w:customStyle="1" w:styleId="ListLabel3">
    <w:name w:val="ListLabel 3"/>
    <w:qFormat/>
    <w:rsid w:val="00B3513D"/>
    <w:rPr>
      <w:rFonts w:cs="Courier New"/>
    </w:rPr>
  </w:style>
  <w:style w:type="character" w:customStyle="1" w:styleId="ListLabel4">
    <w:name w:val="ListLabel 4"/>
    <w:qFormat/>
    <w:rsid w:val="00B3513D"/>
    <w:rPr>
      <w:rFonts w:cs="Courier New"/>
    </w:rPr>
  </w:style>
  <w:style w:type="character" w:customStyle="1" w:styleId="ListLabel5">
    <w:name w:val="ListLabel 5"/>
    <w:qFormat/>
    <w:rsid w:val="00B3513D"/>
    <w:rPr>
      <w:rFonts w:cs="Courier New"/>
    </w:rPr>
  </w:style>
  <w:style w:type="character" w:customStyle="1" w:styleId="ListLabel6">
    <w:name w:val="ListLabel 6"/>
    <w:qFormat/>
    <w:rsid w:val="00B3513D"/>
    <w:rPr>
      <w:rFonts w:cs="Courier New"/>
    </w:rPr>
  </w:style>
  <w:style w:type="paragraph" w:styleId="ad">
    <w:name w:val="Title"/>
    <w:basedOn w:val="a"/>
    <w:next w:val="ae"/>
    <w:qFormat/>
    <w:rsid w:val="00B351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B3513D"/>
    <w:rPr>
      <w:rFonts w:cs="Lucida Sans"/>
    </w:rPr>
  </w:style>
  <w:style w:type="paragraph" w:styleId="af0">
    <w:name w:val="caption"/>
    <w:basedOn w:val="a"/>
    <w:qFormat/>
    <w:rsid w:val="00B3513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B3513D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9</cp:revision>
  <cp:lastPrinted>2018-01-11T13:31:00Z</cp:lastPrinted>
  <dcterms:created xsi:type="dcterms:W3CDTF">2018-01-25T12:20:00Z</dcterms:created>
  <dcterms:modified xsi:type="dcterms:W3CDTF">2022-04-09T21:20:00Z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