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4C0A8" w14:textId="77777777" w:rsidR="007A718E" w:rsidRPr="006C61C6" w:rsidRDefault="007A718E" w:rsidP="007A718E">
      <w:pPr>
        <w:pStyle w:val="a3"/>
        <w:tabs>
          <w:tab w:val="left" w:pos="709"/>
        </w:tabs>
        <w:jc w:val="center"/>
        <w:rPr>
          <w:b/>
          <w:caps/>
          <w:szCs w:val="24"/>
          <w:u w:val="single"/>
        </w:rPr>
      </w:pPr>
      <w:r w:rsidRPr="006C61C6">
        <w:rPr>
          <w:b/>
          <w:caps/>
          <w:szCs w:val="24"/>
          <w:u w:val="single"/>
        </w:rPr>
        <w:t>адвокатская палата московской области</w:t>
      </w:r>
    </w:p>
    <w:p w14:paraId="2A2F9C63" w14:textId="77777777" w:rsidR="007A718E" w:rsidRPr="006C61C6" w:rsidRDefault="007A718E" w:rsidP="00D60EC4">
      <w:pPr>
        <w:pStyle w:val="a3"/>
        <w:tabs>
          <w:tab w:val="left" w:pos="709"/>
        </w:tabs>
        <w:rPr>
          <w:b/>
          <w:caps/>
          <w:szCs w:val="24"/>
          <w:u w:val="single"/>
        </w:rPr>
      </w:pPr>
    </w:p>
    <w:p w14:paraId="7F8F5402" w14:textId="77777777" w:rsidR="007A718E" w:rsidRPr="006C61C6" w:rsidRDefault="001F77A5" w:rsidP="007A718E">
      <w:pPr>
        <w:pStyle w:val="1"/>
        <w:rPr>
          <w:sz w:val="24"/>
          <w:szCs w:val="24"/>
        </w:rPr>
      </w:pPr>
      <w:r w:rsidRPr="006C61C6">
        <w:rPr>
          <w:caps/>
          <w:sz w:val="24"/>
          <w:szCs w:val="24"/>
        </w:rPr>
        <w:t xml:space="preserve">Решение </w:t>
      </w:r>
      <w:r w:rsidR="007A718E" w:rsidRPr="006C61C6">
        <w:rPr>
          <w:sz w:val="24"/>
          <w:szCs w:val="24"/>
        </w:rPr>
        <w:t xml:space="preserve">СОВЕТА </w:t>
      </w:r>
    </w:p>
    <w:p w14:paraId="1D84A9B3" w14:textId="6D097F60" w:rsidR="00823084" w:rsidRDefault="00823084" w:rsidP="00823084">
      <w:pPr>
        <w:jc w:val="center"/>
        <w:rPr>
          <w:rFonts w:eastAsia="Calibri"/>
          <w:b/>
          <w:sz w:val="24"/>
          <w:szCs w:val="24"/>
        </w:rPr>
      </w:pPr>
      <w:r w:rsidRPr="00823084">
        <w:rPr>
          <w:rFonts w:eastAsia="Calibri"/>
          <w:b/>
          <w:caps/>
          <w:sz w:val="24"/>
          <w:szCs w:val="24"/>
        </w:rPr>
        <w:t>№ 06/25-1</w:t>
      </w:r>
      <w:r>
        <w:rPr>
          <w:rFonts w:eastAsia="Calibri"/>
          <w:b/>
          <w:caps/>
          <w:sz w:val="24"/>
          <w:szCs w:val="24"/>
        </w:rPr>
        <w:t>1</w:t>
      </w:r>
      <w:r w:rsidRPr="00823084">
        <w:rPr>
          <w:rFonts w:eastAsia="Calibri"/>
          <w:b/>
          <w:caps/>
          <w:sz w:val="24"/>
          <w:szCs w:val="24"/>
        </w:rPr>
        <w:t xml:space="preserve"> </w:t>
      </w:r>
      <w:r w:rsidRPr="00823084">
        <w:rPr>
          <w:rFonts w:eastAsia="Calibri"/>
          <w:b/>
          <w:sz w:val="24"/>
          <w:szCs w:val="24"/>
        </w:rPr>
        <w:t>от 20 марта 2019 г.</w:t>
      </w:r>
    </w:p>
    <w:p w14:paraId="20686509" w14:textId="77777777" w:rsidR="00947F8E" w:rsidRPr="00823084" w:rsidRDefault="00947F8E" w:rsidP="00823084">
      <w:pPr>
        <w:jc w:val="center"/>
        <w:rPr>
          <w:rFonts w:eastAsia="Calibri"/>
          <w:sz w:val="24"/>
          <w:szCs w:val="24"/>
        </w:rPr>
      </w:pPr>
    </w:p>
    <w:p w14:paraId="056F07E8" w14:textId="77777777" w:rsidR="00823084" w:rsidRPr="00823084" w:rsidRDefault="00823084" w:rsidP="00823084">
      <w:pPr>
        <w:jc w:val="center"/>
        <w:rPr>
          <w:rFonts w:eastAsia="Calibri"/>
          <w:b/>
          <w:sz w:val="24"/>
          <w:szCs w:val="24"/>
        </w:rPr>
      </w:pPr>
      <w:r w:rsidRPr="00823084">
        <w:rPr>
          <w:rFonts w:eastAsia="Calibri"/>
          <w:b/>
          <w:sz w:val="24"/>
          <w:szCs w:val="24"/>
        </w:rPr>
        <w:t xml:space="preserve">О дисциплинарном производстве в отношении адвоката </w:t>
      </w:r>
    </w:p>
    <w:p w14:paraId="0F8EF486" w14:textId="1EB023FC" w:rsidR="00823084" w:rsidRPr="00823084" w:rsidRDefault="008346E4" w:rsidP="00823084">
      <w:pPr>
        <w:jc w:val="center"/>
        <w:rPr>
          <w:rFonts w:eastAsia="Calibri"/>
          <w:sz w:val="24"/>
          <w:szCs w:val="24"/>
        </w:rPr>
      </w:pPr>
      <w:r>
        <w:rPr>
          <w:rFonts w:eastAsia="Calibri"/>
          <w:b/>
          <w:sz w:val="24"/>
          <w:szCs w:val="24"/>
        </w:rPr>
        <w:t>К.М.В.</w:t>
      </w:r>
    </w:p>
    <w:p w14:paraId="7A4776B8" w14:textId="77777777" w:rsidR="00823084" w:rsidRPr="00823084" w:rsidRDefault="00823084" w:rsidP="00823084">
      <w:pPr>
        <w:jc w:val="center"/>
        <w:rPr>
          <w:rFonts w:eastAsia="Calibri"/>
          <w:b/>
          <w:sz w:val="24"/>
          <w:szCs w:val="24"/>
        </w:rPr>
      </w:pPr>
    </w:p>
    <w:p w14:paraId="22A259F8" w14:textId="77777777" w:rsidR="00823084" w:rsidRPr="00823084" w:rsidRDefault="00823084" w:rsidP="00823084">
      <w:pPr>
        <w:ind w:firstLine="680"/>
        <w:jc w:val="both"/>
        <w:rPr>
          <w:rFonts w:eastAsia="Calibri"/>
          <w:sz w:val="24"/>
          <w:szCs w:val="24"/>
        </w:rPr>
      </w:pPr>
      <w:bookmarkStart w:id="0" w:name="_Hlk536610596"/>
      <w:r w:rsidRPr="00823084">
        <w:rPr>
          <w:rFonts w:eastAsia="Calibri"/>
          <w:sz w:val="24"/>
          <w:szCs w:val="24"/>
        </w:rPr>
        <w:t xml:space="preserve">На заседании Совета Адвокатской палаты Московской области (далее – «Совет») присутствуют члены Совета </w:t>
      </w:r>
      <w:bookmarkEnd w:id="0"/>
      <w:r w:rsidRPr="00823084">
        <w:rPr>
          <w:rFonts w:eastAsia="Calibri"/>
          <w:sz w:val="24"/>
          <w:szCs w:val="24"/>
        </w:rPr>
        <w:t xml:space="preserve">Архангельский М.В., Володина С.И., </w:t>
      </w:r>
      <w:proofErr w:type="spellStart"/>
      <w:r w:rsidRPr="00823084">
        <w:rPr>
          <w:rFonts w:eastAsia="Calibri"/>
          <w:sz w:val="24"/>
          <w:szCs w:val="24"/>
        </w:rPr>
        <w:t>Гонопольский</w:t>
      </w:r>
      <w:proofErr w:type="spellEnd"/>
      <w:r w:rsidRPr="00823084">
        <w:rPr>
          <w:rFonts w:eastAsia="Calibri"/>
          <w:sz w:val="24"/>
          <w:szCs w:val="24"/>
        </w:rPr>
        <w:t xml:space="preserve"> Р.М., </w:t>
      </w:r>
      <w:proofErr w:type="spellStart"/>
      <w:r w:rsidRPr="00823084">
        <w:rPr>
          <w:rFonts w:eastAsia="Calibri"/>
          <w:sz w:val="24"/>
          <w:szCs w:val="24"/>
        </w:rPr>
        <w:t>Грицук</w:t>
      </w:r>
      <w:proofErr w:type="spellEnd"/>
      <w:r w:rsidRPr="00823084">
        <w:rPr>
          <w:rFonts w:eastAsia="Calibri"/>
          <w:sz w:val="24"/>
          <w:szCs w:val="24"/>
        </w:rPr>
        <w:t xml:space="preserve"> И.П., Куркин В.Е., Лукин А.В., Свиридов О.В., Толчеев М.Н., Царьков П.В., Цветкова А.И., Юрлов П.П.</w:t>
      </w:r>
    </w:p>
    <w:p w14:paraId="496252F0" w14:textId="77777777" w:rsidR="00823084" w:rsidRPr="00823084" w:rsidRDefault="00823084" w:rsidP="00823084">
      <w:pPr>
        <w:ind w:firstLine="680"/>
        <w:jc w:val="both"/>
        <w:rPr>
          <w:rFonts w:eastAsia="Calibri"/>
          <w:sz w:val="24"/>
          <w:szCs w:val="24"/>
        </w:rPr>
      </w:pPr>
      <w:r w:rsidRPr="00823084">
        <w:rPr>
          <w:rFonts w:eastAsia="Calibri"/>
          <w:sz w:val="24"/>
          <w:szCs w:val="24"/>
        </w:rPr>
        <w:t>Кворум имеется, заседание считается правомочным.</w:t>
      </w:r>
    </w:p>
    <w:p w14:paraId="3980A75F" w14:textId="3D42DEE8" w:rsidR="009220E1" w:rsidRPr="00673A4D" w:rsidRDefault="009220E1" w:rsidP="009220E1">
      <w:pPr>
        <w:ind w:firstLine="708"/>
        <w:jc w:val="both"/>
        <w:rPr>
          <w:sz w:val="24"/>
          <w:szCs w:val="24"/>
        </w:rPr>
      </w:pPr>
      <w:r w:rsidRPr="00673A4D">
        <w:rPr>
          <w:sz w:val="24"/>
          <w:szCs w:val="24"/>
        </w:rPr>
        <w:t>Совет,</w:t>
      </w:r>
      <w:r w:rsidR="00AD5AD4">
        <w:rPr>
          <w:sz w:val="24"/>
          <w:szCs w:val="24"/>
        </w:rPr>
        <w:t xml:space="preserve"> </w:t>
      </w:r>
      <w:r w:rsidR="00823084">
        <w:rPr>
          <w:sz w:val="24"/>
          <w:szCs w:val="24"/>
        </w:rPr>
        <w:t>р</w:t>
      </w:r>
      <w:r w:rsidRPr="00673A4D">
        <w:rPr>
          <w:sz w:val="24"/>
          <w:szCs w:val="24"/>
        </w:rPr>
        <w:t>ассмотрев в закрытом заседании дисциплинарное производство в отношении адвоката</w:t>
      </w:r>
      <w:r w:rsidR="00AD5AD4">
        <w:rPr>
          <w:sz w:val="24"/>
          <w:szCs w:val="24"/>
        </w:rPr>
        <w:t xml:space="preserve"> </w:t>
      </w:r>
      <w:r w:rsidR="00823084">
        <w:rPr>
          <w:sz w:val="24"/>
          <w:szCs w:val="24"/>
        </w:rPr>
        <w:t>К</w:t>
      </w:r>
      <w:r w:rsidR="008346E4">
        <w:rPr>
          <w:sz w:val="24"/>
          <w:szCs w:val="24"/>
        </w:rPr>
        <w:t>.</w:t>
      </w:r>
      <w:r w:rsidR="00823084">
        <w:rPr>
          <w:sz w:val="24"/>
          <w:szCs w:val="24"/>
        </w:rPr>
        <w:t>М.В</w:t>
      </w:r>
      <w:r w:rsidR="00AD5AD4">
        <w:rPr>
          <w:sz w:val="24"/>
          <w:szCs w:val="24"/>
        </w:rPr>
        <w:t>.,</w:t>
      </w:r>
    </w:p>
    <w:p w14:paraId="45EE724F" w14:textId="1D7A78CC" w:rsidR="00CA64A0" w:rsidRPr="006C61C6" w:rsidRDefault="00CA64A0" w:rsidP="001B72CE">
      <w:pPr>
        <w:jc w:val="center"/>
        <w:rPr>
          <w:sz w:val="24"/>
          <w:szCs w:val="24"/>
        </w:rPr>
      </w:pPr>
    </w:p>
    <w:p w14:paraId="44CED7A9" w14:textId="17C364DA" w:rsidR="005C0465" w:rsidRPr="006C61C6" w:rsidRDefault="006C6D7F" w:rsidP="00E35C27">
      <w:pPr>
        <w:jc w:val="center"/>
        <w:rPr>
          <w:b/>
          <w:sz w:val="24"/>
          <w:szCs w:val="24"/>
        </w:rPr>
      </w:pPr>
      <w:r w:rsidRPr="006C61C6">
        <w:rPr>
          <w:b/>
          <w:sz w:val="24"/>
          <w:szCs w:val="24"/>
        </w:rPr>
        <w:t>УСТАНОВИЛ:</w:t>
      </w:r>
    </w:p>
    <w:p w14:paraId="3E00AB8E" w14:textId="77777777" w:rsidR="00CA64A0" w:rsidRPr="006C61C6" w:rsidRDefault="00CA64A0" w:rsidP="00E35C27">
      <w:pPr>
        <w:jc w:val="center"/>
        <w:rPr>
          <w:b/>
          <w:sz w:val="24"/>
          <w:szCs w:val="24"/>
        </w:rPr>
      </w:pPr>
    </w:p>
    <w:p w14:paraId="57ECC8BE" w14:textId="364FA3D5" w:rsidR="00823084" w:rsidRDefault="00AD5AD4" w:rsidP="00823084">
      <w:pPr>
        <w:pStyle w:val="aa"/>
        <w:ind w:firstLine="720"/>
        <w:jc w:val="both"/>
        <w:rPr>
          <w:szCs w:val="24"/>
        </w:rPr>
      </w:pPr>
      <w:r w:rsidRPr="00552C16">
        <w:rPr>
          <w:szCs w:val="24"/>
        </w:rPr>
        <w:t xml:space="preserve">В Адвокатскую палату Московской области </w:t>
      </w:r>
      <w:r w:rsidR="00823084">
        <w:rPr>
          <w:szCs w:val="24"/>
        </w:rPr>
        <w:t xml:space="preserve">поступило частное постановление, в котором указывается, что адвокат </w:t>
      </w:r>
      <w:r w:rsidR="008346E4">
        <w:t>К.М.В.</w:t>
      </w:r>
      <w:r w:rsidR="00823084">
        <w:t xml:space="preserve">, имеющий </w:t>
      </w:r>
      <w:r w:rsidR="00823084" w:rsidRPr="00EC6ED3">
        <w:t xml:space="preserve">регистрационный номер в реестре адвокатов Московской области </w:t>
      </w:r>
      <w:r w:rsidR="008346E4">
        <w:t>…..</w:t>
      </w:r>
      <w:r w:rsidR="00823084">
        <w:t>,</w:t>
      </w:r>
      <w:r w:rsidR="00823084">
        <w:rPr>
          <w:szCs w:val="24"/>
        </w:rPr>
        <w:t xml:space="preserve"> самовольно, без уважительных причин 30.11.2018 г. до начала судебного заседания </w:t>
      </w:r>
      <w:r w:rsidR="00823084">
        <w:t>Н</w:t>
      </w:r>
      <w:r w:rsidR="008346E4">
        <w:t>.</w:t>
      </w:r>
      <w:r w:rsidR="00823084">
        <w:t xml:space="preserve"> городского суда МО</w:t>
      </w:r>
      <w:r w:rsidR="00823084">
        <w:rPr>
          <w:szCs w:val="24"/>
        </w:rPr>
        <w:t xml:space="preserve"> 17.09.2018 г. по уголовному делу в отношении М</w:t>
      </w:r>
      <w:r w:rsidR="008346E4">
        <w:rPr>
          <w:szCs w:val="24"/>
        </w:rPr>
        <w:t>.</w:t>
      </w:r>
      <w:r w:rsidR="00823084">
        <w:rPr>
          <w:szCs w:val="24"/>
        </w:rPr>
        <w:t>Е.В., на котором должно было рассматриваться ходатайство следователя о продлении срока содержания под стражей обвиняемой, покинул зал суда, не известив об этом судью и секретаря судебного заседания, впоследствии не отвечал не телефонные звонки. Адвокат К</w:t>
      </w:r>
      <w:r w:rsidR="008346E4">
        <w:rPr>
          <w:szCs w:val="24"/>
        </w:rPr>
        <w:t>.</w:t>
      </w:r>
      <w:r w:rsidR="00823084">
        <w:rPr>
          <w:szCs w:val="24"/>
        </w:rPr>
        <w:t>М.В. является защитником М</w:t>
      </w:r>
      <w:r w:rsidR="008346E4">
        <w:rPr>
          <w:szCs w:val="24"/>
        </w:rPr>
        <w:t>.</w:t>
      </w:r>
      <w:r w:rsidR="00823084">
        <w:rPr>
          <w:szCs w:val="24"/>
        </w:rPr>
        <w:t>Е.В. на основании соглашения.</w:t>
      </w:r>
    </w:p>
    <w:p w14:paraId="544E8D1B" w14:textId="4BD551B7" w:rsidR="00AD5AD4" w:rsidRPr="006C61C6" w:rsidRDefault="00823084" w:rsidP="00823084">
      <w:pPr>
        <w:ind w:firstLine="708"/>
        <w:jc w:val="both"/>
        <w:rPr>
          <w:sz w:val="24"/>
          <w:szCs w:val="24"/>
        </w:rPr>
      </w:pPr>
      <w:r>
        <w:rPr>
          <w:sz w:val="24"/>
          <w:szCs w:val="24"/>
        </w:rPr>
        <w:t>27.12</w:t>
      </w:r>
      <w:r w:rsidR="00AD5AD4" w:rsidRPr="006C61C6">
        <w:rPr>
          <w:sz w:val="24"/>
          <w:szCs w:val="24"/>
        </w:rPr>
        <w:t xml:space="preserve">.2018 г. распоряжением Президента Адвокатской палаты Московской области в отношении адвоката возбуждено дисциплинарное производство.  </w:t>
      </w:r>
    </w:p>
    <w:p w14:paraId="67EBEA43" w14:textId="0097E4EE" w:rsidR="00974513" w:rsidRPr="00823084" w:rsidRDefault="008F621F" w:rsidP="00823084">
      <w:pPr>
        <w:ind w:firstLine="720"/>
        <w:jc w:val="both"/>
        <w:rPr>
          <w:sz w:val="24"/>
          <w:szCs w:val="24"/>
        </w:rPr>
      </w:pPr>
      <w:r w:rsidRPr="00823084">
        <w:rPr>
          <w:sz w:val="24"/>
          <w:szCs w:val="24"/>
          <w:lang w:eastAsia="en-US"/>
        </w:rPr>
        <w:t>Квалификационная комиссия 2</w:t>
      </w:r>
      <w:r w:rsidR="00823084" w:rsidRPr="00823084">
        <w:rPr>
          <w:sz w:val="24"/>
          <w:szCs w:val="24"/>
          <w:lang w:eastAsia="en-US"/>
        </w:rPr>
        <w:t>5</w:t>
      </w:r>
      <w:r w:rsidRPr="00823084">
        <w:rPr>
          <w:sz w:val="24"/>
          <w:szCs w:val="24"/>
          <w:lang w:eastAsia="en-US"/>
        </w:rPr>
        <w:t xml:space="preserve">.02.2019 г. дала заключение </w:t>
      </w:r>
      <w:bookmarkStart w:id="1" w:name="_Hlk5635018"/>
      <w:r w:rsidR="00823084" w:rsidRPr="00823084">
        <w:rPr>
          <w:sz w:val="24"/>
          <w:szCs w:val="24"/>
        </w:rPr>
        <w:t xml:space="preserve">о наличии в действиях (бездействии) адвоката </w:t>
      </w:r>
      <w:r w:rsidR="008346E4">
        <w:rPr>
          <w:sz w:val="24"/>
          <w:szCs w:val="24"/>
        </w:rPr>
        <w:t>К.М.В.</w:t>
      </w:r>
      <w:r w:rsidR="00823084" w:rsidRPr="00823084">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w:t>
      </w:r>
      <w:bookmarkStart w:id="2" w:name="_Hlk8053202"/>
      <w:r w:rsidR="00823084" w:rsidRPr="00823084">
        <w:rPr>
          <w:sz w:val="24"/>
          <w:szCs w:val="24"/>
        </w:rPr>
        <w:t>нарушений п. 1 ст. 14 Кодекса профессиональной этики адвоката, выразившееся в том, что адвокат К</w:t>
      </w:r>
      <w:r w:rsidR="008346E4">
        <w:rPr>
          <w:sz w:val="24"/>
          <w:szCs w:val="24"/>
        </w:rPr>
        <w:t>.</w:t>
      </w:r>
      <w:r w:rsidR="00823084" w:rsidRPr="00823084">
        <w:rPr>
          <w:sz w:val="24"/>
          <w:szCs w:val="24"/>
        </w:rPr>
        <w:t>М.В. без уважительных причин не явился на судебное заседание Н</w:t>
      </w:r>
      <w:r w:rsidR="008346E4">
        <w:rPr>
          <w:sz w:val="24"/>
          <w:szCs w:val="24"/>
        </w:rPr>
        <w:t xml:space="preserve">. </w:t>
      </w:r>
      <w:r w:rsidR="00823084" w:rsidRPr="00823084">
        <w:rPr>
          <w:sz w:val="24"/>
          <w:szCs w:val="24"/>
        </w:rPr>
        <w:t>городского суда МО 17.09.2018 г. по уголовному делу в отношении М</w:t>
      </w:r>
      <w:r w:rsidR="008346E4">
        <w:rPr>
          <w:sz w:val="24"/>
          <w:szCs w:val="24"/>
        </w:rPr>
        <w:t>.</w:t>
      </w:r>
      <w:r w:rsidR="00823084" w:rsidRPr="00823084">
        <w:rPr>
          <w:sz w:val="24"/>
          <w:szCs w:val="24"/>
        </w:rPr>
        <w:t>Е.В.</w:t>
      </w:r>
    </w:p>
    <w:bookmarkEnd w:id="1"/>
    <w:bookmarkEnd w:id="2"/>
    <w:p w14:paraId="427D9EF6" w14:textId="324AFA30" w:rsidR="009220E1" w:rsidRPr="00673A4D" w:rsidRDefault="009220E1" w:rsidP="009220E1">
      <w:pPr>
        <w:ind w:firstLine="708"/>
        <w:jc w:val="both"/>
        <w:rPr>
          <w:sz w:val="24"/>
          <w:szCs w:val="24"/>
        </w:rPr>
      </w:pPr>
      <w:r w:rsidRPr="00673A4D">
        <w:rPr>
          <w:sz w:val="24"/>
          <w:szCs w:val="24"/>
          <w:lang w:eastAsia="en-US"/>
        </w:rPr>
        <w:t>Рассмотрев жалобу, изучив содержащиеся в материалах дисциплинарного производства документы</w:t>
      </w:r>
      <w:r w:rsidR="00AD5AD4">
        <w:rPr>
          <w:sz w:val="24"/>
          <w:szCs w:val="24"/>
          <w:lang w:eastAsia="en-US"/>
        </w:rPr>
        <w:t>,</w:t>
      </w:r>
      <w:r>
        <w:rPr>
          <w:sz w:val="24"/>
          <w:szCs w:val="24"/>
          <w:lang w:eastAsia="en-US"/>
        </w:rPr>
        <w:t xml:space="preserve"> </w:t>
      </w:r>
      <w:r w:rsidRPr="00673A4D">
        <w:rPr>
          <w:sz w:val="24"/>
          <w:szCs w:val="24"/>
          <w:lang w:eastAsia="en-US"/>
        </w:rPr>
        <w:t>Совет соглашается с заключением квалификационной комиссии, в том числе с правовой оценкой деяния адвоката.</w:t>
      </w:r>
    </w:p>
    <w:p w14:paraId="6848126A" w14:textId="77777777" w:rsidR="009220E1" w:rsidRPr="00673A4D" w:rsidRDefault="009220E1" w:rsidP="009220E1">
      <w:pPr>
        <w:pStyle w:val="a8"/>
        <w:spacing w:after="0"/>
        <w:ind w:left="0" w:firstLine="709"/>
        <w:jc w:val="both"/>
        <w:rPr>
          <w:sz w:val="24"/>
          <w:szCs w:val="24"/>
          <w:lang w:eastAsia="en-US"/>
        </w:rPr>
      </w:pPr>
      <w:r w:rsidRPr="00673A4D">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2FF75E8D" w14:textId="77777777" w:rsidR="009220E1" w:rsidRPr="00673A4D" w:rsidRDefault="009220E1" w:rsidP="009220E1">
      <w:pPr>
        <w:pStyle w:val="a8"/>
        <w:spacing w:after="0"/>
        <w:ind w:left="0" w:firstLine="709"/>
        <w:jc w:val="both"/>
        <w:rPr>
          <w:sz w:val="24"/>
          <w:szCs w:val="24"/>
          <w:lang w:eastAsia="en-US"/>
        </w:rPr>
      </w:pPr>
      <w:r w:rsidRPr="00673A4D">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3FF30C3B" w14:textId="77777777" w:rsidR="009220E1" w:rsidRPr="00673A4D" w:rsidRDefault="009220E1" w:rsidP="009220E1">
      <w:pPr>
        <w:ind w:firstLine="708"/>
        <w:jc w:val="both"/>
        <w:rPr>
          <w:sz w:val="24"/>
          <w:szCs w:val="24"/>
          <w:lang w:eastAsia="en-US"/>
        </w:rPr>
      </w:pPr>
      <w:r w:rsidRPr="00673A4D">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6A29186F" w14:textId="77777777" w:rsidR="009220E1" w:rsidRPr="00673A4D" w:rsidRDefault="009220E1" w:rsidP="009220E1">
      <w:pPr>
        <w:pStyle w:val="aa"/>
        <w:ind w:firstLine="720"/>
        <w:jc w:val="both"/>
        <w:rPr>
          <w:szCs w:val="24"/>
          <w:highlight w:val="white"/>
        </w:rPr>
      </w:pPr>
      <w:r w:rsidRPr="00673A4D">
        <w:rPr>
          <w:szCs w:val="24"/>
          <w:highlight w:val="white"/>
        </w:rPr>
        <w:lastRenderedPageBreak/>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459B54D5" w14:textId="77777777" w:rsidR="009220E1" w:rsidRPr="00673A4D" w:rsidRDefault="009220E1" w:rsidP="009220E1">
      <w:pPr>
        <w:ind w:firstLine="708"/>
        <w:jc w:val="both"/>
        <w:rPr>
          <w:sz w:val="24"/>
          <w:szCs w:val="24"/>
          <w:lang w:eastAsia="en-US"/>
        </w:rPr>
      </w:pPr>
      <w:r w:rsidRPr="00673A4D">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7312488A" w14:textId="77777777" w:rsidR="009220E1" w:rsidRPr="00673A4D" w:rsidRDefault="009220E1" w:rsidP="009220E1">
      <w:pPr>
        <w:ind w:firstLine="708"/>
        <w:jc w:val="both"/>
        <w:rPr>
          <w:sz w:val="24"/>
          <w:szCs w:val="24"/>
          <w:lang w:eastAsia="en-US"/>
        </w:rPr>
      </w:pPr>
      <w:r w:rsidRPr="00673A4D">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F75DC2F" w14:textId="77777777" w:rsidR="009220E1" w:rsidRPr="00673A4D" w:rsidRDefault="009220E1" w:rsidP="009220E1">
      <w:pPr>
        <w:ind w:firstLine="708"/>
        <w:jc w:val="both"/>
        <w:rPr>
          <w:sz w:val="24"/>
          <w:szCs w:val="24"/>
          <w:lang w:eastAsia="en-US"/>
        </w:rPr>
      </w:pPr>
      <w:r w:rsidRPr="00673A4D">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078CA8E8" w14:textId="77777777" w:rsidR="009220E1" w:rsidRPr="00410609" w:rsidRDefault="009220E1" w:rsidP="009220E1">
      <w:pPr>
        <w:ind w:firstLine="708"/>
        <w:jc w:val="both"/>
        <w:rPr>
          <w:sz w:val="24"/>
          <w:szCs w:val="24"/>
          <w:lang w:eastAsia="en-US"/>
        </w:rPr>
      </w:pPr>
      <w:r w:rsidRPr="00673A4D">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w:t>
      </w:r>
      <w:r w:rsidRPr="00410609">
        <w:rPr>
          <w:sz w:val="24"/>
          <w:szCs w:val="24"/>
          <w:lang w:eastAsia="en-US"/>
        </w:rPr>
        <w:t>ия комиссии.</w:t>
      </w:r>
    </w:p>
    <w:p w14:paraId="17910E3B" w14:textId="23614C15" w:rsidR="00823084" w:rsidRPr="00823084" w:rsidRDefault="009220E1" w:rsidP="00823084">
      <w:pPr>
        <w:ind w:firstLine="708"/>
        <w:jc w:val="both"/>
        <w:rPr>
          <w:sz w:val="24"/>
          <w:szCs w:val="24"/>
        </w:rPr>
      </w:pPr>
      <w:r w:rsidRPr="00823084">
        <w:rPr>
          <w:sz w:val="24"/>
          <w:szCs w:val="24"/>
          <w:lang w:eastAsia="en-US"/>
        </w:rPr>
        <w:t>В ходе дисциплинарного разбирательства установлено и следует из материалов дисциплинарного дела, что</w:t>
      </w:r>
      <w:r w:rsidRPr="00823084">
        <w:rPr>
          <w:sz w:val="24"/>
          <w:szCs w:val="24"/>
        </w:rPr>
        <w:t xml:space="preserve"> </w:t>
      </w:r>
      <w:r w:rsidR="00AD5AD4" w:rsidRPr="00823084">
        <w:rPr>
          <w:sz w:val="24"/>
          <w:szCs w:val="24"/>
        </w:rPr>
        <w:t xml:space="preserve">адвокат </w:t>
      </w:r>
      <w:r w:rsidR="00823084" w:rsidRPr="00823084">
        <w:rPr>
          <w:sz w:val="24"/>
          <w:szCs w:val="24"/>
        </w:rPr>
        <w:t>К</w:t>
      </w:r>
      <w:r w:rsidR="008346E4">
        <w:rPr>
          <w:sz w:val="24"/>
          <w:szCs w:val="24"/>
        </w:rPr>
        <w:t>.</w:t>
      </w:r>
      <w:r w:rsidR="00823084" w:rsidRPr="00823084">
        <w:rPr>
          <w:sz w:val="24"/>
          <w:szCs w:val="24"/>
        </w:rPr>
        <w:t>М.В. на основании соглашения осуществляет защиту обвиняемой М</w:t>
      </w:r>
      <w:r w:rsidR="008346E4">
        <w:rPr>
          <w:sz w:val="24"/>
          <w:szCs w:val="24"/>
        </w:rPr>
        <w:t>.</w:t>
      </w:r>
      <w:r w:rsidR="00823084" w:rsidRPr="00823084">
        <w:rPr>
          <w:sz w:val="24"/>
          <w:szCs w:val="24"/>
        </w:rPr>
        <w:t>Е.В. по уголовному делу.</w:t>
      </w:r>
    </w:p>
    <w:p w14:paraId="37223F36" w14:textId="0AC6DABD" w:rsidR="00823084" w:rsidRPr="00823084" w:rsidRDefault="00823084" w:rsidP="00823084">
      <w:pPr>
        <w:ind w:firstLine="567"/>
        <w:jc w:val="both"/>
        <w:rPr>
          <w:sz w:val="24"/>
          <w:szCs w:val="24"/>
        </w:rPr>
      </w:pPr>
      <w:r>
        <w:rPr>
          <w:sz w:val="24"/>
          <w:szCs w:val="24"/>
        </w:rPr>
        <w:t>Ф</w:t>
      </w:r>
      <w:r w:rsidRPr="00823084">
        <w:rPr>
          <w:sz w:val="24"/>
          <w:szCs w:val="24"/>
        </w:rPr>
        <w:t>акт надлежащего извещения адвоката о времени и месте судебного заседания не оспаривается самим адвокатом</w:t>
      </w:r>
      <w:r>
        <w:rPr>
          <w:sz w:val="24"/>
          <w:szCs w:val="24"/>
        </w:rPr>
        <w:t xml:space="preserve"> и подтверждается материалами дисциплинарного производства.</w:t>
      </w:r>
    </w:p>
    <w:p w14:paraId="20006886" w14:textId="0DC52CA2" w:rsidR="00823084" w:rsidRPr="00823084" w:rsidRDefault="00823084" w:rsidP="00823084">
      <w:pPr>
        <w:ind w:firstLine="567"/>
        <w:jc w:val="both"/>
        <w:rPr>
          <w:sz w:val="24"/>
          <w:szCs w:val="24"/>
        </w:rPr>
      </w:pPr>
      <w:r>
        <w:rPr>
          <w:sz w:val="24"/>
          <w:szCs w:val="24"/>
        </w:rPr>
        <w:t>А</w:t>
      </w:r>
      <w:r w:rsidRPr="00823084">
        <w:rPr>
          <w:sz w:val="24"/>
          <w:szCs w:val="24"/>
        </w:rPr>
        <w:t>двокатом не представлено доказательств наличия уважительных причин для пропуска судебного заседания Н</w:t>
      </w:r>
      <w:r w:rsidR="008346E4">
        <w:rPr>
          <w:sz w:val="24"/>
          <w:szCs w:val="24"/>
        </w:rPr>
        <w:t>.</w:t>
      </w:r>
      <w:r w:rsidRPr="00823084">
        <w:rPr>
          <w:sz w:val="24"/>
          <w:szCs w:val="24"/>
        </w:rPr>
        <w:t xml:space="preserve"> городского суда МО 17.09.2018 г. по уголовному делу в отношении М</w:t>
      </w:r>
      <w:r w:rsidR="008346E4">
        <w:rPr>
          <w:sz w:val="24"/>
          <w:szCs w:val="24"/>
        </w:rPr>
        <w:t>.</w:t>
      </w:r>
      <w:r w:rsidRPr="00823084">
        <w:rPr>
          <w:sz w:val="24"/>
          <w:szCs w:val="24"/>
        </w:rPr>
        <w:t xml:space="preserve">Е.В. и опровержения доводов жалобы. </w:t>
      </w:r>
    </w:p>
    <w:p w14:paraId="4AB6A67C" w14:textId="3420FD2F" w:rsidR="00823084" w:rsidRPr="00823084" w:rsidRDefault="00823084" w:rsidP="00823084">
      <w:pPr>
        <w:ind w:firstLine="567"/>
        <w:jc w:val="both"/>
        <w:rPr>
          <w:sz w:val="24"/>
          <w:szCs w:val="24"/>
        </w:rPr>
      </w:pPr>
      <w:r w:rsidRPr="00823084">
        <w:rPr>
          <w:sz w:val="24"/>
          <w:szCs w:val="24"/>
        </w:rPr>
        <w:t>Таким образом, по рассматриваемому дисциплинарному производству адвокатом ненадлежащим образом были исполнены профессиональные обязанности и допущена неявка без уважительных причин на судебное заседание Н</w:t>
      </w:r>
      <w:r w:rsidR="008346E4">
        <w:rPr>
          <w:sz w:val="24"/>
          <w:szCs w:val="24"/>
        </w:rPr>
        <w:t>.</w:t>
      </w:r>
      <w:r w:rsidRPr="00823084">
        <w:rPr>
          <w:sz w:val="24"/>
          <w:szCs w:val="24"/>
        </w:rPr>
        <w:t xml:space="preserve"> городского суда МО 17.09.2018г. по уголовному делу в отношении М</w:t>
      </w:r>
      <w:r w:rsidR="008346E4">
        <w:rPr>
          <w:sz w:val="24"/>
          <w:szCs w:val="24"/>
        </w:rPr>
        <w:t>.</w:t>
      </w:r>
      <w:r w:rsidRPr="00823084">
        <w:rPr>
          <w:sz w:val="24"/>
          <w:szCs w:val="24"/>
        </w:rPr>
        <w:t>Е.В.</w:t>
      </w:r>
    </w:p>
    <w:p w14:paraId="1E20369A" w14:textId="7B2D254E" w:rsidR="00823084" w:rsidRPr="00823084" w:rsidRDefault="00823084" w:rsidP="00823084">
      <w:pPr>
        <w:ind w:firstLine="567"/>
        <w:jc w:val="both"/>
        <w:rPr>
          <w:rFonts w:eastAsia="Calibri"/>
          <w:sz w:val="24"/>
          <w:szCs w:val="24"/>
        </w:rPr>
      </w:pPr>
      <w:r w:rsidRPr="00823084">
        <w:rPr>
          <w:sz w:val="24"/>
          <w:szCs w:val="24"/>
        </w:rPr>
        <w:t xml:space="preserve">В силу п. 1 ст. 14 Кодекса профессиональной этики адвоката, </w:t>
      </w:r>
      <w:r w:rsidRPr="00823084">
        <w:rPr>
          <w:rFonts w:eastAsia="Calibri"/>
          <w:sz w:val="24"/>
          <w:szCs w:val="24"/>
        </w:rPr>
        <w:t>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p w14:paraId="4942D1AA" w14:textId="6EACB5CD" w:rsidR="009220E1" w:rsidRPr="00823084" w:rsidRDefault="009220E1" w:rsidP="009220E1">
      <w:pPr>
        <w:ind w:firstLine="708"/>
        <w:jc w:val="both"/>
        <w:rPr>
          <w:sz w:val="24"/>
          <w:szCs w:val="24"/>
        </w:rPr>
      </w:pPr>
      <w:r w:rsidRPr="00823084">
        <w:rPr>
          <w:sz w:val="24"/>
          <w:szCs w:val="24"/>
        </w:rPr>
        <w:t xml:space="preserve">Адвокатом </w:t>
      </w:r>
      <w:r w:rsidR="00823084">
        <w:rPr>
          <w:sz w:val="24"/>
          <w:szCs w:val="24"/>
        </w:rPr>
        <w:t>К</w:t>
      </w:r>
      <w:r w:rsidR="008346E4">
        <w:rPr>
          <w:sz w:val="24"/>
          <w:szCs w:val="24"/>
        </w:rPr>
        <w:t>.</w:t>
      </w:r>
      <w:r w:rsidR="00823084">
        <w:rPr>
          <w:sz w:val="24"/>
          <w:szCs w:val="24"/>
        </w:rPr>
        <w:t>М.В</w:t>
      </w:r>
      <w:r w:rsidR="00AD5AD4" w:rsidRPr="00823084">
        <w:rPr>
          <w:sz w:val="24"/>
          <w:szCs w:val="24"/>
        </w:rPr>
        <w:t>.</w:t>
      </w:r>
      <w:r w:rsidRPr="00823084">
        <w:rPr>
          <w:sz w:val="24"/>
          <w:szCs w:val="24"/>
        </w:rPr>
        <w:t xml:space="preserve"> приведенные правила профессионального поведения адвоката нарушены.</w:t>
      </w:r>
    </w:p>
    <w:p w14:paraId="23723F8D" w14:textId="77777777" w:rsidR="009220E1" w:rsidRPr="00673A4D" w:rsidRDefault="009220E1" w:rsidP="009220E1">
      <w:pPr>
        <w:ind w:firstLine="708"/>
        <w:jc w:val="both"/>
        <w:rPr>
          <w:sz w:val="24"/>
          <w:szCs w:val="24"/>
        </w:rPr>
      </w:pPr>
      <w:r w:rsidRPr="00673A4D">
        <w:rPr>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0FCC110" w14:textId="0801BC73" w:rsidR="009220E1" w:rsidRPr="00673A4D" w:rsidRDefault="009220E1" w:rsidP="009220E1">
      <w:pPr>
        <w:ind w:firstLine="720"/>
        <w:jc w:val="both"/>
        <w:rPr>
          <w:sz w:val="24"/>
          <w:szCs w:val="24"/>
        </w:rPr>
      </w:pPr>
      <w:r w:rsidRPr="00673A4D">
        <w:rPr>
          <w:sz w:val="24"/>
          <w:szCs w:val="24"/>
        </w:rPr>
        <w:t xml:space="preserve">Совет учитывает отношение адвоката </w:t>
      </w:r>
      <w:r w:rsidR="00A61355">
        <w:rPr>
          <w:sz w:val="24"/>
          <w:szCs w:val="24"/>
        </w:rPr>
        <w:t>К</w:t>
      </w:r>
      <w:r w:rsidR="008346E4">
        <w:rPr>
          <w:sz w:val="24"/>
          <w:szCs w:val="24"/>
        </w:rPr>
        <w:t>.</w:t>
      </w:r>
      <w:r w:rsidR="00A61355">
        <w:rPr>
          <w:sz w:val="24"/>
          <w:szCs w:val="24"/>
        </w:rPr>
        <w:t>М.В</w:t>
      </w:r>
      <w:r w:rsidRPr="00673A4D">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sidR="00A61355">
        <w:rPr>
          <w:sz w:val="24"/>
          <w:szCs w:val="24"/>
        </w:rPr>
        <w:t>К</w:t>
      </w:r>
      <w:r w:rsidR="008346E4">
        <w:rPr>
          <w:sz w:val="24"/>
          <w:szCs w:val="24"/>
        </w:rPr>
        <w:t>.</w:t>
      </w:r>
      <w:r w:rsidR="00A61355">
        <w:rPr>
          <w:sz w:val="24"/>
          <w:szCs w:val="24"/>
        </w:rPr>
        <w:t>М.В.</w:t>
      </w:r>
      <w:r w:rsidRPr="00673A4D">
        <w:rPr>
          <w:sz w:val="24"/>
          <w:szCs w:val="24"/>
        </w:rPr>
        <w:t xml:space="preserve"> грубым и явным нарушением норм законодательства об адвокатской деятельности и адвокатуре и Кодекса </w:t>
      </w:r>
      <w:r w:rsidRPr="00673A4D">
        <w:rPr>
          <w:sz w:val="24"/>
          <w:szCs w:val="24"/>
        </w:rPr>
        <w:lastRenderedPageBreak/>
        <w:t xml:space="preserve">профессиональной этики адвоката, совершенным умышленно, за которое адвокат </w:t>
      </w:r>
      <w:r w:rsidR="00A61355">
        <w:rPr>
          <w:sz w:val="24"/>
          <w:szCs w:val="24"/>
        </w:rPr>
        <w:t>К</w:t>
      </w:r>
      <w:r w:rsidR="008346E4">
        <w:rPr>
          <w:sz w:val="24"/>
          <w:szCs w:val="24"/>
        </w:rPr>
        <w:t>.</w:t>
      </w:r>
      <w:r w:rsidR="00A61355">
        <w:rPr>
          <w:sz w:val="24"/>
          <w:szCs w:val="24"/>
        </w:rPr>
        <w:t>М.В.</w:t>
      </w:r>
      <w:r w:rsidRPr="00673A4D">
        <w:rPr>
          <w:sz w:val="24"/>
          <w:szCs w:val="24"/>
        </w:rPr>
        <w:t xml:space="preserve"> заслуживает дисциплинарного взыскания в виде предупреждения. </w:t>
      </w:r>
    </w:p>
    <w:p w14:paraId="2B876F89" w14:textId="77777777" w:rsidR="009220E1" w:rsidRPr="00673A4D" w:rsidRDefault="009220E1" w:rsidP="009220E1">
      <w:pPr>
        <w:ind w:firstLine="708"/>
        <w:jc w:val="both"/>
        <w:rPr>
          <w:sz w:val="24"/>
          <w:szCs w:val="24"/>
        </w:rPr>
      </w:pPr>
      <w:r w:rsidRPr="00673A4D">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05CEA3D4" w14:textId="77777777" w:rsidR="009220E1" w:rsidRPr="00673A4D" w:rsidRDefault="009220E1" w:rsidP="009220E1">
      <w:pPr>
        <w:ind w:firstLine="708"/>
        <w:jc w:val="both"/>
        <w:rPr>
          <w:sz w:val="24"/>
          <w:szCs w:val="24"/>
        </w:rPr>
      </w:pPr>
    </w:p>
    <w:p w14:paraId="636FB350" w14:textId="77777777" w:rsidR="009220E1" w:rsidRPr="00673A4D" w:rsidRDefault="009220E1" w:rsidP="009220E1">
      <w:pPr>
        <w:jc w:val="center"/>
        <w:rPr>
          <w:b/>
          <w:sz w:val="24"/>
          <w:szCs w:val="24"/>
        </w:rPr>
      </w:pPr>
      <w:r w:rsidRPr="00673A4D">
        <w:rPr>
          <w:b/>
          <w:sz w:val="24"/>
          <w:szCs w:val="24"/>
        </w:rPr>
        <w:t>РЕШИЛ:</w:t>
      </w:r>
    </w:p>
    <w:p w14:paraId="4F3EDFD9" w14:textId="77777777" w:rsidR="009220E1" w:rsidRPr="00673A4D" w:rsidRDefault="009220E1" w:rsidP="00E80F47">
      <w:pPr>
        <w:jc w:val="both"/>
        <w:rPr>
          <w:b/>
          <w:sz w:val="24"/>
          <w:szCs w:val="24"/>
        </w:rPr>
      </w:pPr>
    </w:p>
    <w:p w14:paraId="7BEBE0BA" w14:textId="3DF44B4C" w:rsidR="00A61355" w:rsidRPr="00A61355" w:rsidRDefault="009220E1" w:rsidP="00AC6F72">
      <w:pPr>
        <w:pStyle w:val="af5"/>
        <w:numPr>
          <w:ilvl w:val="0"/>
          <w:numId w:val="3"/>
        </w:numPr>
        <w:jc w:val="both"/>
        <w:rPr>
          <w:sz w:val="24"/>
          <w:szCs w:val="24"/>
        </w:rPr>
      </w:pPr>
      <w:r w:rsidRPr="00A61355">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61355" w:rsidRPr="00A61355">
        <w:rPr>
          <w:sz w:val="24"/>
          <w:szCs w:val="24"/>
        </w:rPr>
        <w:t>п. 1 ст. 14 Кодекса профессиональной этики адвоката, выразившееся в том, что адвокат К</w:t>
      </w:r>
      <w:r w:rsidR="008346E4">
        <w:rPr>
          <w:sz w:val="24"/>
          <w:szCs w:val="24"/>
        </w:rPr>
        <w:t>.</w:t>
      </w:r>
      <w:r w:rsidR="00A61355" w:rsidRPr="00A61355">
        <w:rPr>
          <w:sz w:val="24"/>
          <w:szCs w:val="24"/>
        </w:rPr>
        <w:t>М.В. без уважительных причин не явился на судебное заседание Н</w:t>
      </w:r>
      <w:r w:rsidR="008346E4">
        <w:rPr>
          <w:sz w:val="24"/>
          <w:szCs w:val="24"/>
        </w:rPr>
        <w:t>.</w:t>
      </w:r>
      <w:r w:rsidR="00A61355" w:rsidRPr="00A61355">
        <w:rPr>
          <w:sz w:val="24"/>
          <w:szCs w:val="24"/>
        </w:rPr>
        <w:t xml:space="preserve"> городского суда МО 17.09.2018 г. по уголовному делу в отношении М</w:t>
      </w:r>
      <w:r w:rsidR="008346E4">
        <w:rPr>
          <w:sz w:val="24"/>
          <w:szCs w:val="24"/>
        </w:rPr>
        <w:t>.</w:t>
      </w:r>
      <w:r w:rsidR="00A61355" w:rsidRPr="00A61355">
        <w:rPr>
          <w:sz w:val="24"/>
          <w:szCs w:val="24"/>
        </w:rPr>
        <w:t>Е.В.</w:t>
      </w:r>
    </w:p>
    <w:p w14:paraId="3D841367" w14:textId="41EDD6BC" w:rsidR="009220E1" w:rsidRPr="00A61355" w:rsidRDefault="009220E1" w:rsidP="00AC6F72">
      <w:pPr>
        <w:pStyle w:val="af5"/>
        <w:numPr>
          <w:ilvl w:val="0"/>
          <w:numId w:val="3"/>
        </w:numPr>
        <w:jc w:val="both"/>
        <w:rPr>
          <w:sz w:val="24"/>
          <w:szCs w:val="24"/>
        </w:rPr>
      </w:pPr>
      <w:r w:rsidRPr="00A61355">
        <w:rPr>
          <w:sz w:val="24"/>
          <w:szCs w:val="24"/>
        </w:rPr>
        <w:t xml:space="preserve">Вследствие допущенных нарушений применить меру дисциплинарной ответственности в виде предупреждения к адвокату </w:t>
      </w:r>
      <w:r w:rsidR="008346E4">
        <w:rPr>
          <w:sz w:val="24"/>
          <w:szCs w:val="24"/>
        </w:rPr>
        <w:t>К.М.В.</w:t>
      </w:r>
      <w:r w:rsidR="00A61355" w:rsidRPr="00A61355">
        <w:rPr>
          <w:sz w:val="24"/>
          <w:szCs w:val="24"/>
        </w:rPr>
        <w:t>, имеющему регистрационный номер в реестре адвокатов Московской области</w:t>
      </w:r>
      <w:proofErr w:type="gramStart"/>
      <w:r w:rsidR="00A61355" w:rsidRPr="00A61355">
        <w:rPr>
          <w:sz w:val="24"/>
          <w:szCs w:val="24"/>
        </w:rPr>
        <w:t xml:space="preserve"> </w:t>
      </w:r>
      <w:r w:rsidR="008346E4">
        <w:rPr>
          <w:sz w:val="24"/>
          <w:szCs w:val="24"/>
        </w:rPr>
        <w:t>….</w:t>
      </w:r>
      <w:proofErr w:type="gramEnd"/>
      <w:r w:rsidR="00A61355" w:rsidRPr="00A61355">
        <w:rPr>
          <w:sz w:val="24"/>
          <w:szCs w:val="24"/>
        </w:rPr>
        <w:t>.</w:t>
      </w:r>
    </w:p>
    <w:p w14:paraId="0EE92E63" w14:textId="77777777" w:rsidR="009220E1" w:rsidRPr="00673A4D" w:rsidRDefault="009220E1" w:rsidP="009220E1">
      <w:pPr>
        <w:jc w:val="both"/>
        <w:rPr>
          <w:sz w:val="24"/>
          <w:szCs w:val="24"/>
        </w:rPr>
      </w:pPr>
    </w:p>
    <w:p w14:paraId="5F328D1D" w14:textId="77777777" w:rsidR="00A61355" w:rsidRPr="00A61355" w:rsidRDefault="009220E1" w:rsidP="00A61355">
      <w:pPr>
        <w:rPr>
          <w:color w:val="000000"/>
          <w:sz w:val="24"/>
          <w:szCs w:val="24"/>
        </w:rPr>
      </w:pP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t xml:space="preserve">           </w:t>
      </w:r>
      <w:r w:rsidRPr="00673A4D">
        <w:rPr>
          <w:sz w:val="24"/>
          <w:szCs w:val="24"/>
        </w:rPr>
        <w:br/>
      </w:r>
      <w:r w:rsidR="00A61355" w:rsidRPr="00A61355">
        <w:rPr>
          <w:sz w:val="24"/>
          <w:szCs w:val="24"/>
        </w:rPr>
        <w:t>Первый вице-президент</w:t>
      </w:r>
      <w:r w:rsidR="00A61355" w:rsidRPr="00A61355">
        <w:rPr>
          <w:sz w:val="24"/>
          <w:szCs w:val="24"/>
        </w:rPr>
        <w:tab/>
      </w:r>
      <w:r w:rsidR="00A61355" w:rsidRPr="00A61355">
        <w:rPr>
          <w:sz w:val="24"/>
          <w:szCs w:val="24"/>
        </w:rPr>
        <w:tab/>
      </w:r>
      <w:r w:rsidR="00A61355" w:rsidRPr="00A61355">
        <w:rPr>
          <w:sz w:val="24"/>
          <w:szCs w:val="24"/>
        </w:rPr>
        <w:tab/>
      </w:r>
      <w:r w:rsidR="00A61355" w:rsidRPr="00A61355">
        <w:rPr>
          <w:sz w:val="24"/>
          <w:szCs w:val="24"/>
        </w:rPr>
        <w:tab/>
      </w:r>
      <w:r w:rsidR="00A61355" w:rsidRPr="00A61355">
        <w:rPr>
          <w:sz w:val="24"/>
          <w:szCs w:val="24"/>
        </w:rPr>
        <w:tab/>
      </w:r>
      <w:r w:rsidR="00A61355" w:rsidRPr="00A61355">
        <w:rPr>
          <w:sz w:val="24"/>
          <w:szCs w:val="24"/>
        </w:rPr>
        <w:tab/>
      </w:r>
      <w:r w:rsidR="00A61355" w:rsidRPr="00A61355">
        <w:rPr>
          <w:sz w:val="24"/>
          <w:szCs w:val="24"/>
        </w:rPr>
        <w:tab/>
      </w:r>
      <w:r w:rsidR="00A61355" w:rsidRPr="00A61355">
        <w:rPr>
          <w:sz w:val="24"/>
          <w:szCs w:val="24"/>
        </w:rPr>
        <w:tab/>
        <w:t>Толчеев М.Н.</w:t>
      </w:r>
    </w:p>
    <w:p w14:paraId="39E9D36E" w14:textId="27E6E02B" w:rsidR="009220E1" w:rsidRPr="00673A4D" w:rsidRDefault="009220E1" w:rsidP="00A61355">
      <w:pPr>
        <w:jc w:val="both"/>
        <w:rPr>
          <w:color w:val="000000"/>
          <w:sz w:val="24"/>
          <w:szCs w:val="24"/>
        </w:rPr>
      </w:pPr>
    </w:p>
    <w:p w14:paraId="2520B1C5" w14:textId="179B78FF" w:rsidR="00045C64" w:rsidRPr="006C61C6" w:rsidRDefault="00045C64" w:rsidP="009220E1">
      <w:pPr>
        <w:ind w:firstLine="708"/>
        <w:jc w:val="both"/>
        <w:rPr>
          <w:color w:val="000000"/>
          <w:sz w:val="24"/>
          <w:szCs w:val="24"/>
        </w:rPr>
      </w:pPr>
    </w:p>
    <w:sectPr w:rsidR="00045C64" w:rsidRPr="006C61C6" w:rsidSect="005463DF">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75CFB" w14:textId="77777777" w:rsidR="003756E8" w:rsidRDefault="003756E8" w:rsidP="00C01A07">
      <w:r>
        <w:separator/>
      </w:r>
    </w:p>
  </w:endnote>
  <w:endnote w:type="continuationSeparator" w:id="0">
    <w:p w14:paraId="1101279D" w14:textId="77777777" w:rsidR="003756E8" w:rsidRDefault="003756E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F0F4" w14:textId="77777777" w:rsidR="003756E8" w:rsidRDefault="003756E8" w:rsidP="00C01A07">
      <w:r>
        <w:separator/>
      </w:r>
    </w:p>
  </w:footnote>
  <w:footnote w:type="continuationSeparator" w:id="0">
    <w:p w14:paraId="73BB5AD1" w14:textId="77777777" w:rsidR="003756E8" w:rsidRDefault="003756E8"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86E55"/>
    <w:rsid w:val="00090665"/>
    <w:rsid w:val="00096730"/>
    <w:rsid w:val="000A35AE"/>
    <w:rsid w:val="000B5190"/>
    <w:rsid w:val="000E16B1"/>
    <w:rsid w:val="000E7E4C"/>
    <w:rsid w:val="000F388D"/>
    <w:rsid w:val="000F3DB5"/>
    <w:rsid w:val="000F593C"/>
    <w:rsid w:val="00112017"/>
    <w:rsid w:val="00112730"/>
    <w:rsid w:val="0011378C"/>
    <w:rsid w:val="001147D5"/>
    <w:rsid w:val="001235FB"/>
    <w:rsid w:val="00126CF5"/>
    <w:rsid w:val="00127CB6"/>
    <w:rsid w:val="00127CC6"/>
    <w:rsid w:val="0013288A"/>
    <w:rsid w:val="00137AD6"/>
    <w:rsid w:val="001401EA"/>
    <w:rsid w:val="00156B86"/>
    <w:rsid w:val="00171D5C"/>
    <w:rsid w:val="00187041"/>
    <w:rsid w:val="00187D1A"/>
    <w:rsid w:val="0019111B"/>
    <w:rsid w:val="001A78D8"/>
    <w:rsid w:val="001B46C1"/>
    <w:rsid w:val="001B72CE"/>
    <w:rsid w:val="001C6B2A"/>
    <w:rsid w:val="001D07A8"/>
    <w:rsid w:val="001D559B"/>
    <w:rsid w:val="001F77A5"/>
    <w:rsid w:val="00207F99"/>
    <w:rsid w:val="002253DB"/>
    <w:rsid w:val="00225DCD"/>
    <w:rsid w:val="002424A0"/>
    <w:rsid w:val="0025258C"/>
    <w:rsid w:val="002603DA"/>
    <w:rsid w:val="0028326D"/>
    <w:rsid w:val="00286859"/>
    <w:rsid w:val="002A0ED7"/>
    <w:rsid w:val="002A39E2"/>
    <w:rsid w:val="002A5A94"/>
    <w:rsid w:val="002C0DE7"/>
    <w:rsid w:val="002D703A"/>
    <w:rsid w:val="002E548A"/>
    <w:rsid w:val="002E5BC5"/>
    <w:rsid w:val="003103BB"/>
    <w:rsid w:val="00320E14"/>
    <w:rsid w:val="00322FD8"/>
    <w:rsid w:val="003309DE"/>
    <w:rsid w:val="00366271"/>
    <w:rsid w:val="00374F27"/>
    <w:rsid w:val="003756E8"/>
    <w:rsid w:val="00381F64"/>
    <w:rsid w:val="00382208"/>
    <w:rsid w:val="003907D0"/>
    <w:rsid w:val="003954F9"/>
    <w:rsid w:val="003A0FE4"/>
    <w:rsid w:val="003C60A0"/>
    <w:rsid w:val="003D1012"/>
    <w:rsid w:val="003D29EA"/>
    <w:rsid w:val="003E16C7"/>
    <w:rsid w:val="003E61A7"/>
    <w:rsid w:val="00401C0D"/>
    <w:rsid w:val="00404C7B"/>
    <w:rsid w:val="00405B44"/>
    <w:rsid w:val="00406E87"/>
    <w:rsid w:val="00410609"/>
    <w:rsid w:val="00410E09"/>
    <w:rsid w:val="004451CE"/>
    <w:rsid w:val="00450CAA"/>
    <w:rsid w:val="00450D2B"/>
    <w:rsid w:val="0046111C"/>
    <w:rsid w:val="004614CD"/>
    <w:rsid w:val="00475A8B"/>
    <w:rsid w:val="00483832"/>
    <w:rsid w:val="00484ABE"/>
    <w:rsid w:val="004863BA"/>
    <w:rsid w:val="004C1331"/>
    <w:rsid w:val="004C23D9"/>
    <w:rsid w:val="004C7B87"/>
    <w:rsid w:val="004F65D7"/>
    <w:rsid w:val="00506B26"/>
    <w:rsid w:val="00513D2F"/>
    <w:rsid w:val="00530454"/>
    <w:rsid w:val="00530F46"/>
    <w:rsid w:val="005361B4"/>
    <w:rsid w:val="0053702F"/>
    <w:rsid w:val="005463DF"/>
    <w:rsid w:val="005530E6"/>
    <w:rsid w:val="00563614"/>
    <w:rsid w:val="00583CEB"/>
    <w:rsid w:val="0059091D"/>
    <w:rsid w:val="00594F75"/>
    <w:rsid w:val="005B776D"/>
    <w:rsid w:val="005C0465"/>
    <w:rsid w:val="005D157E"/>
    <w:rsid w:val="005D32B2"/>
    <w:rsid w:val="005D542F"/>
    <w:rsid w:val="005E2C5F"/>
    <w:rsid w:val="005E627C"/>
    <w:rsid w:val="005F5F25"/>
    <w:rsid w:val="005F67EA"/>
    <w:rsid w:val="005F6FA5"/>
    <w:rsid w:val="00626577"/>
    <w:rsid w:val="006533FE"/>
    <w:rsid w:val="0067672C"/>
    <w:rsid w:val="006A4EA5"/>
    <w:rsid w:val="006A5E33"/>
    <w:rsid w:val="006B5F11"/>
    <w:rsid w:val="006C4776"/>
    <w:rsid w:val="006C61C6"/>
    <w:rsid w:val="006C6D7F"/>
    <w:rsid w:val="006D27CF"/>
    <w:rsid w:val="00701968"/>
    <w:rsid w:val="00702BDF"/>
    <w:rsid w:val="00707534"/>
    <w:rsid w:val="0071701A"/>
    <w:rsid w:val="00724E67"/>
    <w:rsid w:val="007261ED"/>
    <w:rsid w:val="00733661"/>
    <w:rsid w:val="00733C47"/>
    <w:rsid w:val="00734817"/>
    <w:rsid w:val="0074046E"/>
    <w:rsid w:val="00741056"/>
    <w:rsid w:val="007416C9"/>
    <w:rsid w:val="00747B46"/>
    <w:rsid w:val="007543B8"/>
    <w:rsid w:val="007635F2"/>
    <w:rsid w:val="00777C84"/>
    <w:rsid w:val="00783762"/>
    <w:rsid w:val="00785C04"/>
    <w:rsid w:val="0079643E"/>
    <w:rsid w:val="007A67E1"/>
    <w:rsid w:val="007A718E"/>
    <w:rsid w:val="007B0087"/>
    <w:rsid w:val="007B02D1"/>
    <w:rsid w:val="007C337C"/>
    <w:rsid w:val="007D0BDB"/>
    <w:rsid w:val="007E064D"/>
    <w:rsid w:val="007F7FAB"/>
    <w:rsid w:val="00823084"/>
    <w:rsid w:val="008346E4"/>
    <w:rsid w:val="008423DE"/>
    <w:rsid w:val="008602D0"/>
    <w:rsid w:val="008708C5"/>
    <w:rsid w:val="008713BA"/>
    <w:rsid w:val="0087496F"/>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621F"/>
    <w:rsid w:val="008F7C3F"/>
    <w:rsid w:val="0090379F"/>
    <w:rsid w:val="00904ED0"/>
    <w:rsid w:val="0091257B"/>
    <w:rsid w:val="009220E1"/>
    <w:rsid w:val="00936237"/>
    <w:rsid w:val="009435CC"/>
    <w:rsid w:val="00947F8E"/>
    <w:rsid w:val="00950D03"/>
    <w:rsid w:val="00963479"/>
    <w:rsid w:val="00963C70"/>
    <w:rsid w:val="00974513"/>
    <w:rsid w:val="009A1A37"/>
    <w:rsid w:val="009B2C24"/>
    <w:rsid w:val="009B62F2"/>
    <w:rsid w:val="009D3E41"/>
    <w:rsid w:val="009D4CDC"/>
    <w:rsid w:val="009F32E8"/>
    <w:rsid w:val="00A01291"/>
    <w:rsid w:val="00A02FAF"/>
    <w:rsid w:val="00A13B3A"/>
    <w:rsid w:val="00A2657C"/>
    <w:rsid w:val="00A30842"/>
    <w:rsid w:val="00A349C6"/>
    <w:rsid w:val="00A456AE"/>
    <w:rsid w:val="00A57B1A"/>
    <w:rsid w:val="00A61355"/>
    <w:rsid w:val="00A62FB2"/>
    <w:rsid w:val="00A73CB6"/>
    <w:rsid w:val="00A82870"/>
    <w:rsid w:val="00A86A93"/>
    <w:rsid w:val="00A95080"/>
    <w:rsid w:val="00A96B06"/>
    <w:rsid w:val="00A97B63"/>
    <w:rsid w:val="00AA2500"/>
    <w:rsid w:val="00AA687A"/>
    <w:rsid w:val="00AA6B2C"/>
    <w:rsid w:val="00AB0E90"/>
    <w:rsid w:val="00AB4D3F"/>
    <w:rsid w:val="00AB7DAA"/>
    <w:rsid w:val="00AC63C5"/>
    <w:rsid w:val="00AD27E2"/>
    <w:rsid w:val="00AD5AD4"/>
    <w:rsid w:val="00AE3B55"/>
    <w:rsid w:val="00AE46C1"/>
    <w:rsid w:val="00AE471C"/>
    <w:rsid w:val="00AF2845"/>
    <w:rsid w:val="00B10B0D"/>
    <w:rsid w:val="00B35ECE"/>
    <w:rsid w:val="00B40FFF"/>
    <w:rsid w:val="00B63E34"/>
    <w:rsid w:val="00B6475D"/>
    <w:rsid w:val="00B71EA4"/>
    <w:rsid w:val="00B86A11"/>
    <w:rsid w:val="00B959A1"/>
    <w:rsid w:val="00BA3F0D"/>
    <w:rsid w:val="00BB6C9E"/>
    <w:rsid w:val="00BC1386"/>
    <w:rsid w:val="00BD3BA7"/>
    <w:rsid w:val="00BD5A43"/>
    <w:rsid w:val="00BE18A9"/>
    <w:rsid w:val="00BF3F01"/>
    <w:rsid w:val="00C01A07"/>
    <w:rsid w:val="00C1000C"/>
    <w:rsid w:val="00C1108D"/>
    <w:rsid w:val="00C13CFC"/>
    <w:rsid w:val="00C140DC"/>
    <w:rsid w:val="00C23EAC"/>
    <w:rsid w:val="00C3181F"/>
    <w:rsid w:val="00C32F63"/>
    <w:rsid w:val="00C43B82"/>
    <w:rsid w:val="00C44202"/>
    <w:rsid w:val="00C47073"/>
    <w:rsid w:val="00C52471"/>
    <w:rsid w:val="00C603BF"/>
    <w:rsid w:val="00C86237"/>
    <w:rsid w:val="00C8745E"/>
    <w:rsid w:val="00CA64A0"/>
    <w:rsid w:val="00CB7566"/>
    <w:rsid w:val="00CD1F51"/>
    <w:rsid w:val="00CD3B8A"/>
    <w:rsid w:val="00CE5DD5"/>
    <w:rsid w:val="00D05FC9"/>
    <w:rsid w:val="00D111FD"/>
    <w:rsid w:val="00D13F40"/>
    <w:rsid w:val="00D144E7"/>
    <w:rsid w:val="00D14F3B"/>
    <w:rsid w:val="00D20B5F"/>
    <w:rsid w:val="00D31C5F"/>
    <w:rsid w:val="00D42988"/>
    <w:rsid w:val="00D51FEA"/>
    <w:rsid w:val="00D57A42"/>
    <w:rsid w:val="00D60171"/>
    <w:rsid w:val="00D60EC4"/>
    <w:rsid w:val="00D64231"/>
    <w:rsid w:val="00D64291"/>
    <w:rsid w:val="00D65306"/>
    <w:rsid w:val="00D7361D"/>
    <w:rsid w:val="00D74EE8"/>
    <w:rsid w:val="00D926C3"/>
    <w:rsid w:val="00D975B5"/>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2540E"/>
    <w:rsid w:val="00E35C27"/>
    <w:rsid w:val="00E43090"/>
    <w:rsid w:val="00E442E7"/>
    <w:rsid w:val="00E4606B"/>
    <w:rsid w:val="00E56DC6"/>
    <w:rsid w:val="00E725EF"/>
    <w:rsid w:val="00E770F1"/>
    <w:rsid w:val="00E80F47"/>
    <w:rsid w:val="00E84CE3"/>
    <w:rsid w:val="00E963CD"/>
    <w:rsid w:val="00EB0541"/>
    <w:rsid w:val="00EB10C3"/>
    <w:rsid w:val="00EB198A"/>
    <w:rsid w:val="00EB749B"/>
    <w:rsid w:val="00F15AF8"/>
    <w:rsid w:val="00F179F0"/>
    <w:rsid w:val="00F23AD4"/>
    <w:rsid w:val="00F25D7A"/>
    <w:rsid w:val="00F45A89"/>
    <w:rsid w:val="00F52599"/>
    <w:rsid w:val="00F549DE"/>
    <w:rsid w:val="00F55F07"/>
    <w:rsid w:val="00F66252"/>
    <w:rsid w:val="00F67AB7"/>
    <w:rsid w:val="00F803B1"/>
    <w:rsid w:val="00FA3CB2"/>
    <w:rsid w:val="00FB2D85"/>
    <w:rsid w:val="00FC0119"/>
    <w:rsid w:val="00FE12E6"/>
    <w:rsid w:val="00FE1405"/>
    <w:rsid w:val="00FE393C"/>
    <w:rsid w:val="00FF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AD5"/>
  <w14:defaultImageDpi w14:val="32767"/>
  <w15:chartTrackingRefBased/>
  <w15:docId w15:val="{ABB3CE26-94CD-40CC-AF86-8849D482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9220E1"/>
    <w:rPr>
      <w:shd w:val="clear" w:color="auto" w:fill="FFFFFF"/>
    </w:rPr>
  </w:style>
  <w:style w:type="paragraph" w:customStyle="1" w:styleId="99">
    <w:name w:val="Основной текст99"/>
    <w:basedOn w:val="a"/>
    <w:link w:val="af4"/>
    <w:rsid w:val="009220E1"/>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9220E1"/>
    <w:pPr>
      <w:ind w:left="720"/>
      <w:contextualSpacing/>
    </w:pPr>
  </w:style>
  <w:style w:type="character" w:customStyle="1" w:styleId="97">
    <w:name w:val="Основной текст97"/>
    <w:basedOn w:val="af4"/>
    <w:rsid w:val="009220E1"/>
    <w:rPr>
      <w:shd w:val="clear" w:color="auto" w:fill="FFFFFF"/>
    </w:rPr>
  </w:style>
  <w:style w:type="character" w:customStyle="1" w:styleId="67">
    <w:name w:val="Основной текст67"/>
    <w:basedOn w:val="a0"/>
    <w:rsid w:val="00823084"/>
    <w:rPr>
      <w:b w:val="0"/>
      <w:bCs w:val="0"/>
      <w:i w:val="0"/>
      <w:iCs w:val="0"/>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3</Pages>
  <Words>1179</Words>
  <Characters>6726</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15</cp:revision>
  <cp:lastPrinted>2018-01-22T08:47:00Z</cp:lastPrinted>
  <dcterms:created xsi:type="dcterms:W3CDTF">2018-12-02T09:47:00Z</dcterms:created>
  <dcterms:modified xsi:type="dcterms:W3CDTF">2022-04-04T11:49:00Z</dcterms:modified>
</cp:coreProperties>
</file>