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6634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651864C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6099EE4B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0C57A78A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 xml:space="preserve">№ </w:t>
      </w:r>
      <w:r w:rsidR="008A5E53">
        <w:rPr>
          <w:b/>
          <w:caps/>
          <w:sz w:val="24"/>
          <w:szCs w:val="24"/>
        </w:rPr>
        <w:t>10</w:t>
      </w:r>
      <w:r w:rsidRPr="00711E63">
        <w:rPr>
          <w:b/>
          <w:caps/>
          <w:sz w:val="24"/>
          <w:szCs w:val="24"/>
        </w:rPr>
        <w:t>/25-</w:t>
      </w:r>
      <w:r w:rsidR="002C3FF7">
        <w:rPr>
          <w:b/>
          <w:caps/>
          <w:sz w:val="24"/>
          <w:szCs w:val="24"/>
        </w:rPr>
        <w:t>12</w:t>
      </w:r>
      <w:r w:rsidR="0077089F">
        <w:rPr>
          <w:b/>
          <w:caps/>
          <w:sz w:val="24"/>
          <w:szCs w:val="24"/>
        </w:rPr>
        <w:t xml:space="preserve"> </w:t>
      </w:r>
      <w:r w:rsidRPr="00711E63">
        <w:rPr>
          <w:b/>
          <w:sz w:val="24"/>
          <w:szCs w:val="24"/>
        </w:rPr>
        <w:t xml:space="preserve">от </w:t>
      </w:r>
      <w:r w:rsidR="008A5E53">
        <w:rPr>
          <w:b/>
          <w:sz w:val="24"/>
          <w:szCs w:val="24"/>
        </w:rPr>
        <w:t>19 июня</w:t>
      </w:r>
      <w:r w:rsidRPr="00711E63">
        <w:rPr>
          <w:b/>
          <w:sz w:val="24"/>
          <w:szCs w:val="24"/>
        </w:rPr>
        <w:t xml:space="preserve"> 2019 г.</w:t>
      </w:r>
    </w:p>
    <w:p w14:paraId="19C30904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</w:p>
    <w:p w14:paraId="6A3D948D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778C49B" w14:textId="5620C24C" w:rsidR="00747150" w:rsidRPr="00711E63" w:rsidRDefault="0032678E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Т.Р.В.</w:t>
      </w:r>
    </w:p>
    <w:p w14:paraId="65FBFC58" w14:textId="77777777" w:rsidR="008A5E53" w:rsidRPr="00711E63" w:rsidRDefault="008A5E53" w:rsidP="0032678E">
      <w:pPr>
        <w:rPr>
          <w:b/>
          <w:sz w:val="24"/>
          <w:szCs w:val="24"/>
        </w:rPr>
      </w:pPr>
    </w:p>
    <w:p w14:paraId="0F0CA5EC" w14:textId="77777777" w:rsidR="00747150" w:rsidRPr="00711E63" w:rsidRDefault="00747150" w:rsidP="0074715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E707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r w:rsidRPr="00C207CB">
        <w:rPr>
          <w:sz w:val="24"/>
          <w:szCs w:val="24"/>
        </w:rPr>
        <w:t xml:space="preserve">Архангельский М.В., </w:t>
      </w:r>
      <w:r w:rsidR="00E670C2">
        <w:rPr>
          <w:sz w:val="24"/>
          <w:szCs w:val="24"/>
        </w:rPr>
        <w:t xml:space="preserve">Володина С.И., Галоганов А.П., </w:t>
      </w:r>
      <w:r w:rsidRPr="00C207CB">
        <w:rPr>
          <w:sz w:val="24"/>
          <w:szCs w:val="24"/>
        </w:rPr>
        <w:t>Гонопольский Р.М., Грицук И.П., Куркин В.Е., Лукин А.В., Павлухин А.А., Пайгачкин Ю.В., Пепеляев С.Г.,</w:t>
      </w:r>
      <w:r w:rsidR="0077089F" w:rsidRPr="00C207CB">
        <w:rPr>
          <w:sz w:val="24"/>
          <w:szCs w:val="24"/>
        </w:rPr>
        <w:t xml:space="preserve"> </w:t>
      </w:r>
      <w:r w:rsidRPr="00C207CB">
        <w:rPr>
          <w:sz w:val="24"/>
          <w:szCs w:val="24"/>
        </w:rPr>
        <w:t>Свиридов О.В., Толчеев М.Н., Царьков П.В.,</w:t>
      </w:r>
      <w:r w:rsidR="007252E0" w:rsidRPr="00C207CB">
        <w:rPr>
          <w:sz w:val="24"/>
          <w:szCs w:val="24"/>
        </w:rPr>
        <w:t xml:space="preserve"> Цветкова А.И.,</w:t>
      </w:r>
      <w:r w:rsidRPr="00C207CB">
        <w:rPr>
          <w:sz w:val="24"/>
          <w:szCs w:val="24"/>
        </w:rPr>
        <w:t xml:space="preserve"> Юрлов П.П.</w:t>
      </w:r>
      <w:bookmarkEnd w:id="0"/>
    </w:p>
    <w:bookmarkEnd w:id="1"/>
    <w:p w14:paraId="7345FC10" w14:textId="77777777" w:rsidR="00747150" w:rsidRPr="00711E63" w:rsidRDefault="00747150" w:rsidP="00747150">
      <w:pPr>
        <w:ind w:firstLine="708"/>
        <w:jc w:val="both"/>
        <w:rPr>
          <w:sz w:val="24"/>
          <w:szCs w:val="24"/>
        </w:rPr>
      </w:pPr>
      <w:r w:rsidRPr="00711E63">
        <w:rPr>
          <w:sz w:val="24"/>
          <w:szCs w:val="24"/>
        </w:rPr>
        <w:t>Кворум имеется, заседание считается правомочным.</w:t>
      </w:r>
    </w:p>
    <w:p w14:paraId="5EE3EDE4" w14:textId="7D558938" w:rsidR="00747150" w:rsidRPr="00711E63" w:rsidRDefault="002C3FF7" w:rsidP="007471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адвоката Т</w:t>
      </w:r>
      <w:r w:rsidR="0032678E">
        <w:rPr>
          <w:sz w:val="24"/>
          <w:szCs w:val="24"/>
        </w:rPr>
        <w:t>.</w:t>
      </w:r>
      <w:r>
        <w:rPr>
          <w:sz w:val="24"/>
          <w:szCs w:val="24"/>
        </w:rPr>
        <w:t>Р.В. и представителя адвоката — Т</w:t>
      </w:r>
      <w:r w:rsidR="0032678E">
        <w:rPr>
          <w:sz w:val="24"/>
          <w:szCs w:val="24"/>
        </w:rPr>
        <w:t>.</w:t>
      </w:r>
      <w:r>
        <w:rPr>
          <w:sz w:val="24"/>
          <w:szCs w:val="24"/>
        </w:rPr>
        <w:t>Д.В.,  рассмотрев в закрытом заседании дисциплинарное производство в отношении адвоката Т</w:t>
      </w:r>
      <w:r w:rsidR="0032678E">
        <w:rPr>
          <w:sz w:val="24"/>
          <w:szCs w:val="24"/>
        </w:rPr>
        <w:t>.</w:t>
      </w:r>
      <w:r>
        <w:rPr>
          <w:sz w:val="24"/>
          <w:szCs w:val="24"/>
        </w:rPr>
        <w:t>Р.В</w:t>
      </w:r>
      <w:r w:rsidR="00747150" w:rsidRPr="00711E63">
        <w:rPr>
          <w:sz w:val="24"/>
          <w:szCs w:val="24"/>
        </w:rPr>
        <w:t>.,</w:t>
      </w:r>
    </w:p>
    <w:p w14:paraId="692A3C3C" w14:textId="77777777" w:rsidR="00D400A0" w:rsidRDefault="00D400A0">
      <w:pPr>
        <w:jc w:val="center"/>
        <w:rPr>
          <w:b/>
          <w:sz w:val="24"/>
          <w:szCs w:val="24"/>
        </w:rPr>
      </w:pPr>
    </w:p>
    <w:p w14:paraId="1455C608" w14:textId="77777777" w:rsidR="00DA0722" w:rsidRDefault="009A07AF" w:rsidP="00E477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99ADA87" w14:textId="77777777" w:rsidR="008A5E53" w:rsidRPr="00E4774E" w:rsidRDefault="008A5E53" w:rsidP="00E4774E">
      <w:pPr>
        <w:jc w:val="center"/>
        <w:rPr>
          <w:b/>
          <w:sz w:val="24"/>
          <w:szCs w:val="24"/>
        </w:rPr>
      </w:pPr>
    </w:p>
    <w:p w14:paraId="04BE3AAC" w14:textId="73836788" w:rsidR="002C3FF7" w:rsidRDefault="002C3FF7" w:rsidP="002C3F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Адвокатскую палату Московской области </w:t>
      </w:r>
      <w:r w:rsidR="006739A2">
        <w:rPr>
          <w:sz w:val="24"/>
          <w:szCs w:val="24"/>
        </w:rPr>
        <w:t xml:space="preserve">28.01.2019 г. </w:t>
      </w:r>
      <w:r>
        <w:rPr>
          <w:sz w:val="24"/>
          <w:szCs w:val="24"/>
        </w:rPr>
        <w:t>поступила жалоба генерального директора ООО «</w:t>
      </w:r>
      <w:r w:rsidR="0032678E">
        <w:rPr>
          <w:sz w:val="24"/>
          <w:szCs w:val="24"/>
        </w:rPr>
        <w:t>…..</w:t>
      </w:r>
      <w:r>
        <w:rPr>
          <w:sz w:val="24"/>
          <w:szCs w:val="24"/>
        </w:rPr>
        <w:t>» Б</w:t>
      </w:r>
      <w:r w:rsidR="0032678E">
        <w:rPr>
          <w:sz w:val="24"/>
          <w:szCs w:val="24"/>
        </w:rPr>
        <w:t>.</w:t>
      </w:r>
      <w:r>
        <w:rPr>
          <w:sz w:val="24"/>
          <w:szCs w:val="24"/>
        </w:rPr>
        <w:t xml:space="preserve">И.А. в отношении адвоката </w:t>
      </w:r>
      <w:r w:rsidR="0032678E">
        <w:rPr>
          <w:sz w:val="24"/>
          <w:szCs w:val="24"/>
        </w:rPr>
        <w:t>Т.Р.В.</w:t>
      </w:r>
      <w:r>
        <w:rPr>
          <w:sz w:val="24"/>
          <w:szCs w:val="24"/>
        </w:rPr>
        <w:t>, имеющего регистрационный №</w:t>
      </w:r>
      <w:r w:rsidR="0032678E">
        <w:rPr>
          <w:sz w:val="24"/>
          <w:szCs w:val="24"/>
        </w:rPr>
        <w:t xml:space="preserve"> …..</w:t>
      </w:r>
      <w:r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6E221E">
        <w:rPr>
          <w:sz w:val="24"/>
          <w:szCs w:val="24"/>
        </w:rPr>
        <w:t>…..</w:t>
      </w:r>
      <w:r>
        <w:rPr>
          <w:sz w:val="24"/>
          <w:szCs w:val="24"/>
        </w:rPr>
        <w:t>, в которой указывается, что адвокат принял поручение по составлению в интересах заявителя заявления в арбитражный суд об оспаривании решения налогового органа и представлению интересов ООО «</w:t>
      </w:r>
      <w:r w:rsidR="006E221E">
        <w:rPr>
          <w:sz w:val="24"/>
          <w:szCs w:val="24"/>
        </w:rPr>
        <w:t>…..</w:t>
      </w:r>
      <w:r>
        <w:rPr>
          <w:sz w:val="24"/>
          <w:szCs w:val="24"/>
        </w:rPr>
        <w:t>» в арбитражном суде. На основании договора от 31.08.2018 г. было перечислено вознаграждение на счет ИП Т</w:t>
      </w:r>
      <w:r w:rsidR="006E221E">
        <w:rPr>
          <w:sz w:val="24"/>
          <w:szCs w:val="24"/>
        </w:rPr>
        <w:t>.</w:t>
      </w:r>
      <w:r>
        <w:rPr>
          <w:sz w:val="24"/>
          <w:szCs w:val="24"/>
        </w:rPr>
        <w:t>Д.В. в размере 1 250 000 руб.</w:t>
      </w:r>
    </w:p>
    <w:p w14:paraId="10DD92DB" w14:textId="77777777" w:rsidR="008A5E53" w:rsidRDefault="002C3FF7" w:rsidP="002C3F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подал в арбитражный суд заявление, не согласовав позицию и представленные доказательства с доверителем; злоупотреблял своими процессуальными правами, о чем судом было сделано замечание в ходе предварительного судебного заседания 06.11.2018 г., а после досрочного расторжения соглашения 19.11.2018 г. отказался вернуть заявителю неотработанное вознаграждение</w:t>
      </w:r>
      <w:r w:rsidR="008A5E53">
        <w:rPr>
          <w:sz w:val="24"/>
          <w:szCs w:val="24"/>
        </w:rPr>
        <w:t>.</w:t>
      </w:r>
    </w:p>
    <w:p w14:paraId="1F57A225" w14:textId="77777777" w:rsidR="006D07BC" w:rsidRDefault="002C3FF7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07.03.2019 г. распоряжением Президента Адвокатской палаты Московской области в отношении адвоката было возбуждено дисциплинарное производство</w:t>
      </w:r>
      <w:r w:rsidR="00502DDB" w:rsidRPr="00964E4A">
        <w:rPr>
          <w:sz w:val="24"/>
          <w:szCs w:val="24"/>
        </w:rPr>
        <w:t>.</w:t>
      </w:r>
    </w:p>
    <w:p w14:paraId="7FF41CF6" w14:textId="77777777" w:rsidR="00E670C2" w:rsidRDefault="002C3FF7" w:rsidP="00502DD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18.03</w:t>
      </w:r>
      <w:r w:rsidR="00E670C2">
        <w:rPr>
          <w:sz w:val="24"/>
          <w:szCs w:val="24"/>
        </w:rPr>
        <w:t>.2019 г. адвокату был направлен запрос №</w:t>
      </w:r>
      <w:r>
        <w:rPr>
          <w:sz w:val="24"/>
          <w:szCs w:val="24"/>
        </w:rPr>
        <w:t>970</w:t>
      </w:r>
      <w:r w:rsidR="00E670C2">
        <w:rPr>
          <w:sz w:val="24"/>
          <w:szCs w:val="24"/>
        </w:rPr>
        <w:t xml:space="preserve"> </w:t>
      </w:r>
      <w:r w:rsidR="00231D46">
        <w:rPr>
          <w:sz w:val="24"/>
          <w:szCs w:val="24"/>
        </w:rPr>
        <w:t>с предложением представить объяснения</w:t>
      </w:r>
      <w:r w:rsidR="00E670C2">
        <w:rPr>
          <w:sz w:val="24"/>
          <w:szCs w:val="24"/>
        </w:rPr>
        <w:t xml:space="preserve"> по доводам поступившей жалобы.</w:t>
      </w:r>
    </w:p>
    <w:p w14:paraId="5307FA0F" w14:textId="5086F5CC" w:rsidR="002C3FF7" w:rsidRDefault="002C3FF7" w:rsidP="002C3FF7">
      <w:pPr>
        <w:pStyle w:val="af3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Адвокат в письменных объяснениях возражал против доводов жалобы и пояснил, что ООО «</w:t>
      </w:r>
      <w:r w:rsidR="006E221E">
        <w:rPr>
          <w:rFonts w:eastAsia="Calibri"/>
          <w:szCs w:val="24"/>
        </w:rPr>
        <w:t>…..</w:t>
      </w:r>
      <w:r>
        <w:rPr>
          <w:rFonts w:eastAsia="Calibri"/>
          <w:szCs w:val="24"/>
        </w:rPr>
        <w:t>» не является его клиентом, у него отсутствует подписанное соглашение с указанной организацией. Адвокат указывает, что он совершал отдельные юридические действия в интересах ООО «</w:t>
      </w:r>
      <w:r w:rsidR="006E221E">
        <w:rPr>
          <w:rFonts w:eastAsia="Calibri"/>
          <w:szCs w:val="24"/>
        </w:rPr>
        <w:t>…..</w:t>
      </w:r>
      <w:r>
        <w:rPr>
          <w:rFonts w:eastAsia="Calibri"/>
          <w:szCs w:val="24"/>
        </w:rPr>
        <w:t>» на основании соглашения с третьим лицом – ИП Т</w:t>
      </w:r>
      <w:r w:rsidR="006E221E">
        <w:rPr>
          <w:rFonts w:eastAsia="Calibri"/>
          <w:szCs w:val="24"/>
        </w:rPr>
        <w:t>.</w:t>
      </w:r>
      <w:r>
        <w:rPr>
          <w:rFonts w:eastAsia="Calibri"/>
          <w:szCs w:val="24"/>
        </w:rPr>
        <w:t>Д.В. Все процессуальные документы по делу были подписаны именно ИП Т</w:t>
      </w:r>
      <w:r w:rsidR="006E221E">
        <w:rPr>
          <w:rFonts w:eastAsia="Calibri"/>
          <w:szCs w:val="24"/>
        </w:rPr>
        <w:t>.</w:t>
      </w:r>
      <w:r>
        <w:rPr>
          <w:rFonts w:eastAsia="Calibri"/>
          <w:szCs w:val="24"/>
        </w:rPr>
        <w:t>Д.В. Также адвокат утверждает, что никогда не получал от заявителя денежных средств.</w:t>
      </w:r>
    </w:p>
    <w:p w14:paraId="7410F27A" w14:textId="2EC15219" w:rsidR="002C3FF7" w:rsidRDefault="002C3FF7" w:rsidP="002C3FF7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Квалификационная комиссия 26.03.2019 г. дала заключение</w:t>
      </w:r>
      <w:r w:rsidR="0030439C">
        <w:rPr>
          <w:rFonts w:eastAsia="Calibri"/>
          <w:sz w:val="24"/>
          <w:szCs w:val="24"/>
        </w:rPr>
        <w:t xml:space="preserve"> о</w:t>
      </w:r>
      <w:r>
        <w:rPr>
          <w:rFonts w:eastAsia="Calibri"/>
          <w:sz w:val="24"/>
          <w:szCs w:val="24"/>
        </w:rPr>
        <w:t xml:space="preserve"> необходимости прекращения дисциплинарного производства в отношении адвоката </w:t>
      </w:r>
      <w:r w:rsidR="006E221E">
        <w:rPr>
          <w:rFonts w:eastAsia="Calibri"/>
          <w:sz w:val="24"/>
          <w:szCs w:val="24"/>
        </w:rPr>
        <w:t>Т.Р.В.</w:t>
      </w:r>
      <w:r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заявителем генеральным директором ООО «</w:t>
      </w:r>
      <w:r w:rsidR="006E221E">
        <w:rPr>
          <w:rFonts w:eastAsia="Calibri"/>
          <w:sz w:val="24"/>
          <w:szCs w:val="24"/>
        </w:rPr>
        <w:t>…..</w:t>
      </w:r>
      <w:r>
        <w:rPr>
          <w:rFonts w:eastAsia="Calibri"/>
          <w:sz w:val="24"/>
          <w:szCs w:val="24"/>
        </w:rPr>
        <w:t>» Б</w:t>
      </w:r>
      <w:r w:rsidR="006E221E"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>И.А</w:t>
      </w:r>
      <w:r w:rsidR="008A5E53">
        <w:rPr>
          <w:rFonts w:eastAsia="Calibri"/>
          <w:sz w:val="24"/>
          <w:szCs w:val="24"/>
        </w:rPr>
        <w:t>.</w:t>
      </w:r>
    </w:p>
    <w:p w14:paraId="49333B24" w14:textId="403595BB" w:rsidR="002C3FF7" w:rsidRDefault="002C3FF7" w:rsidP="002C3FF7">
      <w:pPr>
        <w:ind w:firstLine="70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>
        <w:rPr>
          <w:sz w:val="24"/>
          <w:szCs w:val="24"/>
        </w:rPr>
        <w:t xml:space="preserve">Решением Совета №07/25-22 от 10.04.2019 г. </w:t>
      </w:r>
      <w:r>
        <w:rPr>
          <w:sz w:val="24"/>
          <w:szCs w:val="24"/>
          <w:shd w:val="clear" w:color="auto" w:fill="FFFFFF"/>
        </w:rPr>
        <w:t>дисциплинарное производство</w:t>
      </w:r>
      <w:r>
        <w:rPr>
          <w:rFonts w:eastAsia="Calibri"/>
          <w:sz w:val="24"/>
          <w:szCs w:val="24"/>
          <w:lang w:eastAsia="en-US"/>
        </w:rPr>
        <w:t xml:space="preserve"> в </w:t>
      </w:r>
      <w:r>
        <w:rPr>
          <w:sz w:val="24"/>
          <w:szCs w:val="24"/>
        </w:rPr>
        <w:t>отношении адвоката Т</w:t>
      </w:r>
      <w:r w:rsidR="006E221E">
        <w:rPr>
          <w:sz w:val="24"/>
          <w:szCs w:val="24"/>
        </w:rPr>
        <w:t>.</w:t>
      </w:r>
      <w:r>
        <w:rPr>
          <w:sz w:val="24"/>
          <w:szCs w:val="24"/>
        </w:rPr>
        <w:t>Р.В.</w:t>
      </w:r>
      <w:r>
        <w:rPr>
          <w:sz w:val="24"/>
          <w:szCs w:val="24"/>
          <w:shd w:val="clear" w:color="auto" w:fill="FFFFFF"/>
        </w:rPr>
        <w:t xml:space="preserve"> было направлено </w:t>
      </w:r>
      <w:r>
        <w:rPr>
          <w:sz w:val="24"/>
          <w:szCs w:val="24"/>
        </w:rPr>
        <w:t xml:space="preserve">в </w:t>
      </w:r>
      <w:r>
        <w:rPr>
          <w:sz w:val="24"/>
          <w:szCs w:val="24"/>
          <w:shd w:val="clear" w:color="auto" w:fill="FFFFFF"/>
        </w:rPr>
        <w:t>квалификационную комиссию для нового разбирательства в связи с тем, что заявителем Б</w:t>
      </w:r>
      <w:r w:rsidR="006E221E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 xml:space="preserve">И.А. в заседании Совета были </w:t>
      </w:r>
      <w:r>
        <w:rPr>
          <w:sz w:val="24"/>
          <w:szCs w:val="24"/>
          <w:shd w:val="clear" w:color="auto" w:fill="FFFFFF"/>
        </w:rPr>
        <w:lastRenderedPageBreak/>
        <w:t>представлены дополнительные доказательства (в частности, пояснительная записка к дополнительным материалам, приложенным к жалобе, а именно к диску, содержащему аудиозаписи, подтверждающие оказывание адвокатом Т</w:t>
      </w:r>
      <w:r w:rsidR="006E221E"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</w:rPr>
        <w:t>Р.В. юридической помощи ООО «</w:t>
      </w:r>
      <w:r w:rsidR="006E221E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» и детализация услуг сотовой связи). Также Совет АПМО в своем решении указал, что 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Совет приходит к выводу о наличии со стороны адвоката фактов злоупотребления профессиональной деятельностью и введения в заблуждение заявителя (соглашение ген.директором Б</w:t>
      </w:r>
      <w:r w:rsidR="006E221E">
        <w:rPr>
          <w:rFonts w:eastAsia="Calibri"/>
          <w:sz w:val="24"/>
          <w:szCs w:val="24"/>
          <w:shd w:val="clear" w:color="auto" w:fill="FFFFFF"/>
          <w:lang w:eastAsia="en-US"/>
        </w:rPr>
        <w:t>.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И.А. заключено с ИП Т</w:t>
      </w:r>
      <w:r w:rsidR="006E221E">
        <w:rPr>
          <w:rFonts w:eastAsia="Calibri"/>
          <w:sz w:val="24"/>
          <w:szCs w:val="24"/>
          <w:shd w:val="clear" w:color="auto" w:fill="FFFFFF"/>
          <w:lang w:eastAsia="en-US"/>
        </w:rPr>
        <w:t>.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Д.В., однако юридическую помощь фактически оказывал адвокат Т</w:t>
      </w:r>
      <w:r w:rsidR="006E221E">
        <w:rPr>
          <w:rFonts w:eastAsia="Calibri"/>
          <w:sz w:val="24"/>
          <w:szCs w:val="24"/>
          <w:shd w:val="clear" w:color="auto" w:fill="FFFFFF"/>
          <w:lang w:eastAsia="en-US"/>
        </w:rPr>
        <w:t>.</w:t>
      </w:r>
      <w:r>
        <w:rPr>
          <w:rFonts w:eastAsia="Calibri"/>
          <w:sz w:val="24"/>
          <w:szCs w:val="24"/>
          <w:shd w:val="clear" w:color="auto" w:fill="FFFFFF"/>
          <w:lang w:eastAsia="en-US"/>
        </w:rPr>
        <w:t>Р.В.)</w:t>
      </w:r>
      <w:r w:rsidR="0030439C">
        <w:rPr>
          <w:rFonts w:eastAsia="Calibri"/>
          <w:sz w:val="24"/>
          <w:szCs w:val="24"/>
          <w:shd w:val="clear" w:color="auto" w:fill="FFFFFF"/>
          <w:lang w:eastAsia="en-US"/>
        </w:rPr>
        <w:t>.</w:t>
      </w:r>
    </w:p>
    <w:p w14:paraId="4D70A1A1" w14:textId="77777777" w:rsidR="0030439C" w:rsidRDefault="0030439C" w:rsidP="002C3FF7">
      <w:pPr>
        <w:ind w:firstLine="70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>
        <w:rPr>
          <w:rFonts w:eastAsia="Calibri"/>
          <w:sz w:val="24"/>
          <w:szCs w:val="24"/>
          <w:shd w:val="clear" w:color="auto" w:fill="FFFFFF"/>
          <w:lang w:eastAsia="en-US"/>
        </w:rPr>
        <w:t xml:space="preserve">21.05.2019 г. в </w:t>
      </w:r>
      <w:r w:rsidR="00234172">
        <w:rPr>
          <w:rFonts w:eastAsia="Calibri"/>
          <w:sz w:val="24"/>
          <w:szCs w:val="24"/>
          <w:shd w:val="clear" w:color="auto" w:fill="FFFFFF"/>
          <w:lang w:eastAsia="en-US"/>
        </w:rPr>
        <w:t>Совет поступили дополнительные объяснения адвоката по существу рассматриваемого дисциплинарного производства.</w:t>
      </w:r>
    </w:p>
    <w:p w14:paraId="74F57740" w14:textId="57CAF8E9" w:rsidR="002C3FF7" w:rsidRDefault="002C3FF7" w:rsidP="002C3FF7">
      <w:pPr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color w:val="00000A"/>
          <w:sz w:val="24"/>
          <w:szCs w:val="24"/>
        </w:rPr>
        <w:t xml:space="preserve">Квалификационная комиссия 23.05.2019 г. дала заключение </w:t>
      </w:r>
      <w:r w:rsidR="006E221E">
        <w:rPr>
          <w:color w:val="00000A"/>
          <w:sz w:val="24"/>
          <w:szCs w:val="24"/>
        </w:rPr>
        <w:t>о необходимости</w:t>
      </w:r>
      <w:r>
        <w:rPr>
          <w:rFonts w:eastAsia="Calibri"/>
          <w:color w:val="00000A"/>
          <w:sz w:val="24"/>
          <w:szCs w:val="24"/>
        </w:rPr>
        <w:t xml:space="preserve"> прекращения дисциплинарного производства </w:t>
      </w:r>
      <w:r>
        <w:rPr>
          <w:color w:val="00000A"/>
          <w:sz w:val="24"/>
          <w:szCs w:val="24"/>
        </w:rPr>
        <w:t xml:space="preserve">в отношении адвоката </w:t>
      </w:r>
      <w:r w:rsidR="006E221E">
        <w:rPr>
          <w:color w:val="00000A"/>
          <w:sz w:val="24"/>
          <w:szCs w:val="24"/>
        </w:rPr>
        <w:t>Т.Р.В.</w:t>
      </w:r>
      <w:r>
        <w:rPr>
          <w:color w:val="00000A"/>
          <w:sz w:val="24"/>
          <w:szCs w:val="24"/>
        </w:rPr>
        <w:t xml:space="preserve"> </w:t>
      </w:r>
      <w:bookmarkStart w:id="2" w:name="__DdeLink__748_1408404974"/>
      <w:r>
        <w:rPr>
          <w:color w:val="00000A"/>
          <w:sz w:val="24"/>
          <w:szCs w:val="24"/>
        </w:rPr>
        <w:t>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заявителем генеральным директором ООО «</w:t>
      </w:r>
      <w:r w:rsidR="006E221E">
        <w:rPr>
          <w:color w:val="00000A"/>
          <w:sz w:val="24"/>
          <w:szCs w:val="24"/>
        </w:rPr>
        <w:t>…..</w:t>
      </w:r>
      <w:r>
        <w:rPr>
          <w:color w:val="00000A"/>
          <w:sz w:val="24"/>
          <w:szCs w:val="24"/>
        </w:rPr>
        <w:t>» Б</w:t>
      </w:r>
      <w:r w:rsidR="006E221E">
        <w:rPr>
          <w:color w:val="00000A"/>
          <w:sz w:val="24"/>
          <w:szCs w:val="24"/>
        </w:rPr>
        <w:t>.</w:t>
      </w:r>
      <w:r>
        <w:rPr>
          <w:color w:val="00000A"/>
          <w:sz w:val="24"/>
          <w:szCs w:val="24"/>
        </w:rPr>
        <w:t>И.А</w:t>
      </w:r>
      <w:bookmarkEnd w:id="2"/>
      <w:r w:rsidR="006E221E">
        <w:rPr>
          <w:color w:val="00000A"/>
          <w:sz w:val="24"/>
          <w:szCs w:val="24"/>
        </w:rPr>
        <w:t>.</w:t>
      </w:r>
    </w:p>
    <w:p w14:paraId="07ECC352" w14:textId="77777777" w:rsidR="008A5E53" w:rsidRDefault="008A5E53" w:rsidP="008A5E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По настоящему дисциплинарному производству заявлений о несогласии с заключением комиссии от участников не поступало.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</w:p>
    <w:p w14:paraId="210DD803" w14:textId="1D22D400" w:rsidR="006739A2" w:rsidRDefault="00880FC5" w:rsidP="006739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39A2">
        <w:rPr>
          <w:sz w:val="24"/>
          <w:szCs w:val="24"/>
        </w:rPr>
        <w:t>Адвокат Т</w:t>
      </w:r>
      <w:r w:rsidR="006E221E">
        <w:rPr>
          <w:sz w:val="24"/>
          <w:szCs w:val="24"/>
        </w:rPr>
        <w:t>.</w:t>
      </w:r>
      <w:r w:rsidR="006739A2">
        <w:rPr>
          <w:sz w:val="24"/>
          <w:szCs w:val="24"/>
        </w:rPr>
        <w:t>Р.В. в заседании Совета поддержал доводы письменных объяснений и пояснил, что он действовал исключительно на основании соглашения с 3-м лицом – ИП Т</w:t>
      </w:r>
      <w:r w:rsidR="006E221E">
        <w:rPr>
          <w:sz w:val="24"/>
          <w:szCs w:val="24"/>
        </w:rPr>
        <w:t>.</w:t>
      </w:r>
      <w:r w:rsidR="006739A2">
        <w:rPr>
          <w:sz w:val="24"/>
          <w:szCs w:val="24"/>
        </w:rPr>
        <w:t>Д.В. Интересы ООО «</w:t>
      </w:r>
      <w:r w:rsidR="006E221E">
        <w:rPr>
          <w:sz w:val="24"/>
          <w:szCs w:val="24"/>
        </w:rPr>
        <w:t>…..</w:t>
      </w:r>
      <w:r w:rsidR="006739A2">
        <w:rPr>
          <w:sz w:val="24"/>
          <w:szCs w:val="24"/>
        </w:rPr>
        <w:t>» он представлял в арбитражном суде на основании доверенности. Он принимал участие в 1 судебном заседании и давал пояснения только относительно адвокатских запросов, иной юридической помощи заявителю он не оказывал.</w:t>
      </w:r>
    </w:p>
    <w:p w14:paraId="2B24BFE9" w14:textId="7E586448" w:rsidR="006739A2" w:rsidRDefault="006739A2" w:rsidP="006739A2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Т</w:t>
      </w:r>
      <w:r w:rsidR="006E221E">
        <w:rPr>
          <w:szCs w:val="24"/>
        </w:rPr>
        <w:t>.</w:t>
      </w:r>
      <w:r>
        <w:rPr>
          <w:szCs w:val="24"/>
        </w:rPr>
        <w:t>Д.В. поддержал доводы объяснений адвоката Т</w:t>
      </w:r>
      <w:r w:rsidR="006E221E">
        <w:rPr>
          <w:szCs w:val="24"/>
        </w:rPr>
        <w:t>.</w:t>
      </w:r>
      <w:r>
        <w:rPr>
          <w:szCs w:val="24"/>
        </w:rPr>
        <w:t>Р.В. и представил в подтверждение распечатку отправленных электронных писем, что договор заранее направлялся с его адреса электронной почты доверителю для согласования, поэтому доверитель имел возможность подробно изучить его условия, в т.ч. информацию об исполнителе по договору.</w:t>
      </w:r>
    </w:p>
    <w:p w14:paraId="3BE318CC" w14:textId="5CA2C5F5" w:rsidR="006739A2" w:rsidRDefault="006739A2" w:rsidP="006739A2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Также Т</w:t>
      </w:r>
      <w:r w:rsidR="006E221E">
        <w:rPr>
          <w:szCs w:val="24"/>
        </w:rPr>
        <w:t>.</w:t>
      </w:r>
      <w:r>
        <w:rPr>
          <w:szCs w:val="24"/>
        </w:rPr>
        <w:t>Д.В. пояснил, что в договоре с доверителем была предусмотрена возможность привлечения 3-х лиц для оказания юридических услуг, поэтому участие адвоката Т</w:t>
      </w:r>
      <w:r w:rsidR="006E221E">
        <w:rPr>
          <w:szCs w:val="24"/>
        </w:rPr>
        <w:t>.</w:t>
      </w:r>
      <w:r>
        <w:rPr>
          <w:szCs w:val="24"/>
        </w:rPr>
        <w:t>Р.В. в деле было правомерным (п. 2.2.3 договора от 31.08.2018 г.)</w:t>
      </w:r>
    </w:p>
    <w:p w14:paraId="123B2B12" w14:textId="764AAF4C" w:rsidR="006739A2" w:rsidRDefault="006739A2" w:rsidP="006739A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Рассмотрев жалобу, заслушав устные пояснения адвоката Т</w:t>
      </w:r>
      <w:r w:rsidR="0042603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Р.В. и его представителя Т</w:t>
      </w:r>
      <w:r w:rsidR="006E221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Д.В., изучив содержащиеся в материалах дисциплинарного производства документы, Совет приходит к выводу о том, что адвокат Т</w:t>
      </w:r>
      <w:r w:rsidR="006E221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Р.В. 06.11.2018 г. представлял интересы ООО «</w:t>
      </w:r>
      <w:r w:rsidR="006E221E">
        <w:rPr>
          <w:sz w:val="24"/>
          <w:szCs w:val="24"/>
          <w:lang w:eastAsia="en-US"/>
        </w:rPr>
        <w:t>…..</w:t>
      </w:r>
      <w:r>
        <w:rPr>
          <w:sz w:val="24"/>
          <w:szCs w:val="24"/>
          <w:lang w:eastAsia="en-US"/>
        </w:rPr>
        <w:t>» в судебном заседании арбитражного суда по налоговому спору на основании соглашения с третьим лицом (ИП Т</w:t>
      </w:r>
      <w:r w:rsidR="006E221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Д.В.) и направлял в интересах заявителя адвокатские запросы.</w:t>
      </w:r>
    </w:p>
    <w:p w14:paraId="02F006AB" w14:textId="77777777" w:rsidR="006739A2" w:rsidRDefault="006739A2" w:rsidP="006739A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>
        <w:rPr>
          <w:sz w:val="24"/>
          <w:szCs w:val="24"/>
          <w:lang w:eastAsia="en-US"/>
        </w:rPr>
        <w:lastRenderedPageBreak/>
        <w:t>добросовестно, квалифицированно, принципиально и своевременно исполнять свои обязанности.</w:t>
      </w:r>
    </w:p>
    <w:p w14:paraId="4D3C7948" w14:textId="77777777" w:rsidR="006739A2" w:rsidRDefault="006739A2" w:rsidP="006739A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24058A9D" w14:textId="77777777" w:rsidR="006739A2" w:rsidRDefault="006739A2" w:rsidP="006739A2">
      <w:pPr>
        <w:tabs>
          <w:tab w:val="left" w:pos="3828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 xml:space="preserve">        </w:t>
      </w:r>
      <w:r w:rsidR="00610A14">
        <w:rPr>
          <w:rFonts w:eastAsia="Calibri"/>
          <w:color w:val="00000A"/>
          <w:sz w:val="24"/>
          <w:szCs w:val="24"/>
          <w:lang w:eastAsia="en-US"/>
        </w:rPr>
        <w:t xml:space="preserve">  </w:t>
      </w:r>
      <w:r>
        <w:rPr>
          <w:rFonts w:eastAsia="Calibri"/>
          <w:color w:val="00000A"/>
          <w:sz w:val="24"/>
          <w:szCs w:val="24"/>
          <w:lang w:eastAsia="en-US"/>
        </w:rP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03A37025" w14:textId="77777777" w:rsidR="006739A2" w:rsidRDefault="006739A2" w:rsidP="006739A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В соответствии  с п. 2 ст. 25 ФЗ «Об адвокатской деятельности и адвокатуре в РФ»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3011FD61" w14:textId="77777777" w:rsidR="006739A2" w:rsidRDefault="006739A2" w:rsidP="006739A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3D324615" w14:textId="55B05B04" w:rsidR="006739A2" w:rsidRDefault="006739A2" w:rsidP="006739A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Из содержащихся в материалов дисциплинарного производства документов следует, что заявителем ООО «</w:t>
      </w:r>
      <w:r w:rsidR="006E221E">
        <w:rPr>
          <w:rFonts w:eastAsia="Calibri"/>
          <w:color w:val="00000A"/>
          <w:sz w:val="24"/>
          <w:szCs w:val="24"/>
          <w:lang w:eastAsia="en-US"/>
        </w:rPr>
        <w:t>…..</w:t>
      </w:r>
      <w:r>
        <w:rPr>
          <w:rFonts w:eastAsia="Calibri"/>
          <w:color w:val="00000A"/>
          <w:sz w:val="24"/>
          <w:szCs w:val="24"/>
          <w:lang w:eastAsia="en-US"/>
        </w:rPr>
        <w:t>» был заключен договор на оказание юридических услуг не с адвокатом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Р.В, а с третьим лицом – ИП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Д.В. При этом адвокат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Р.В. направил адвокатские запросы и принимал участие в одном судебном заседании арбитражного суда на основании соглашения с третьим лицом (ИП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Д.В.) и доверенности, выданной ООО «</w:t>
      </w:r>
      <w:r w:rsidR="006E221E">
        <w:rPr>
          <w:rFonts w:eastAsia="Calibri"/>
          <w:color w:val="00000A"/>
          <w:sz w:val="24"/>
          <w:szCs w:val="24"/>
          <w:lang w:eastAsia="en-US"/>
        </w:rPr>
        <w:t>…..</w:t>
      </w:r>
      <w:r>
        <w:rPr>
          <w:rFonts w:eastAsia="Calibri"/>
          <w:color w:val="00000A"/>
          <w:sz w:val="24"/>
          <w:szCs w:val="24"/>
          <w:lang w:eastAsia="en-US"/>
        </w:rPr>
        <w:t>».</w:t>
      </w:r>
    </w:p>
    <w:p w14:paraId="4CB77748" w14:textId="2351A0C3" w:rsidR="006739A2" w:rsidRDefault="006739A2" w:rsidP="006739A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Дополнительные доказательства, представленные заявителем в заседании Совета, в частности, детализация услуг сотовой связи, ставшие основанием для возврата дисциплинарного дела в квалификационную комиссию для нового разбирательства, не подтверждают довод заявителя о том, что фактически только адвокат Т</w:t>
      </w:r>
      <w:r w:rsidR="00426037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Р.В. оказывал правовую помощь доверителю ООО «</w:t>
      </w:r>
      <w:r w:rsidR="006E221E">
        <w:rPr>
          <w:rFonts w:eastAsia="Calibri"/>
          <w:color w:val="00000A"/>
          <w:sz w:val="24"/>
          <w:szCs w:val="24"/>
          <w:lang w:eastAsia="en-US"/>
        </w:rPr>
        <w:t>…..</w:t>
      </w:r>
      <w:r>
        <w:rPr>
          <w:rFonts w:eastAsia="Calibri"/>
          <w:color w:val="00000A"/>
          <w:sz w:val="24"/>
          <w:szCs w:val="24"/>
          <w:lang w:eastAsia="en-US"/>
        </w:rPr>
        <w:t xml:space="preserve">». Так, изучение данных электронной переписки позволяет сделать вывод о том, что проект договора на оказание юридических услуг и проекты процессуальных документов направлялись на электронную почту доверителя именно </w:t>
      </w:r>
      <w:r w:rsidR="006E221E">
        <w:rPr>
          <w:rFonts w:eastAsia="Calibri"/>
          <w:color w:val="00000A"/>
          <w:sz w:val="24"/>
          <w:szCs w:val="24"/>
          <w:lang w:eastAsia="en-US"/>
        </w:rPr>
        <w:t>Т.</w:t>
      </w:r>
      <w:r>
        <w:rPr>
          <w:rFonts w:eastAsia="Calibri"/>
          <w:color w:val="00000A"/>
          <w:sz w:val="24"/>
          <w:szCs w:val="24"/>
          <w:lang w:eastAsia="en-US"/>
        </w:rPr>
        <w:t>Д.В. (исполнителем по договору от 31.08.2018 г.), а не адвокатом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Р.В.</w:t>
      </w:r>
    </w:p>
    <w:p w14:paraId="3567F553" w14:textId="679F8B82" w:rsidR="006739A2" w:rsidRDefault="006739A2" w:rsidP="006739A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Основные доводы жалобы, в частности, доводы о ненадлежащем оказании правовой помощи и отказе адвоката возвратить неотработанное вознаграждение, относятся не к адвокату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Р.В., а к стороне по договору от 31.08.2018 г. ИП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Д.В., который не является субъектом настоящего дисциплинарного производства. Указанные вопросы могут быть разрешены заявителем в гражданском споре с ИП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Д.В. и не входят в компетенцию комиссии.</w:t>
      </w:r>
    </w:p>
    <w:p w14:paraId="703B47C4" w14:textId="1EAB3234" w:rsidR="00880FC5" w:rsidRDefault="006739A2" w:rsidP="00880FC5">
      <w:pPr>
        <w:ind w:firstLine="708"/>
        <w:jc w:val="both"/>
        <w:rPr>
          <w:rFonts w:eastAsia="Calibri"/>
          <w:color w:val="00000A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Относительно того обстоятельства, что в действиях адвоката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Р.В. могут иметь место факты злоупотребления профессиональной деятельностью и введения в заблуждение заявителя Совет соглашаясь с комиссией, отмечает, что 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</w:r>
      <w:bookmarkStart w:id="3" w:name="100027"/>
      <w:bookmarkEnd w:id="3"/>
      <w:r>
        <w:rPr>
          <w:rFonts w:eastAsia="Calibri"/>
          <w:color w:val="00000A"/>
          <w:sz w:val="24"/>
          <w:szCs w:val="24"/>
          <w:lang w:eastAsia="en-US"/>
        </w:rPr>
        <w:t xml:space="preserve"> Адвокат должен избегать действий (бездействия), направленных к подрыву доверия к нему или к адвокатуре.</w:t>
      </w:r>
    </w:p>
    <w:p w14:paraId="2D3D2982" w14:textId="0D77B4A1" w:rsidR="006739A2" w:rsidRPr="00880FC5" w:rsidRDefault="006739A2" w:rsidP="00880FC5">
      <w:pPr>
        <w:ind w:firstLine="708"/>
        <w:jc w:val="both"/>
        <w:rPr>
          <w:rFonts w:eastAsia="Calibri"/>
          <w:color w:val="00000A"/>
          <w:sz w:val="24"/>
          <w:szCs w:val="24"/>
          <w:lang w:eastAsia="en-US"/>
        </w:rPr>
      </w:pPr>
      <w:r w:rsidRPr="00880FC5">
        <w:rPr>
          <w:rFonts w:eastAsia="Calibri"/>
          <w:color w:val="00000A"/>
          <w:sz w:val="24"/>
          <w:szCs w:val="24"/>
          <w:lang w:eastAsia="en-US"/>
        </w:rPr>
        <w:t xml:space="preserve">Действия (бездействия) адвоката могут быть квалифицированы как направленные на подрыв доверия в том случае, если материалами дисциплинарного производства подтверждается неисполнение или ненадлежащее исполнение адвокатом поручения доверителя об оказании юридической помощи. Комиссия полагает, что в </w:t>
      </w:r>
      <w:r w:rsidRPr="00880FC5">
        <w:rPr>
          <w:rFonts w:eastAsia="Calibri"/>
          <w:color w:val="00000A"/>
          <w:sz w:val="24"/>
          <w:szCs w:val="24"/>
          <w:lang w:eastAsia="en-US"/>
        </w:rPr>
        <w:lastRenderedPageBreak/>
        <w:t>рассматриваемом дисциплинарном производстве отсутствуют основания для применения к действиям адвоката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 w:rsidRPr="00880FC5">
        <w:rPr>
          <w:rFonts w:eastAsia="Calibri"/>
          <w:color w:val="00000A"/>
          <w:sz w:val="24"/>
          <w:szCs w:val="24"/>
          <w:lang w:eastAsia="en-US"/>
        </w:rPr>
        <w:t>Р.В. положений п. 1 и 2 ст. 5 Кодекса профессиональной этики адвоката, т.к. между адвокатом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 w:rsidRPr="00880FC5">
        <w:rPr>
          <w:rFonts w:eastAsia="Calibri"/>
          <w:color w:val="00000A"/>
          <w:sz w:val="24"/>
          <w:szCs w:val="24"/>
          <w:lang w:eastAsia="en-US"/>
        </w:rPr>
        <w:t>Р.В. и заявителем не было заключено соглашение на оказание юридической помощи, в силу чего предмет поручения на оказание юридической помощи не может быть определен с должной степенью достоверности. При отсутствии письменного соглашения об оказании юридической помощи комиссия фактически лишена возможности оценить объем обязанностей, принятых адвокатом для исполнения поручения доверителя.</w:t>
      </w:r>
    </w:p>
    <w:p w14:paraId="1E6E2B15" w14:textId="73C8B80A" w:rsidR="006739A2" w:rsidRDefault="006739A2" w:rsidP="006739A2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color w:val="00000A"/>
          <w:sz w:val="24"/>
          <w:szCs w:val="24"/>
          <w:lang w:eastAsia="en-US"/>
        </w:rPr>
        <w:t>Из материалов дисциплинарного производства не следует, что адвокатом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Р.В. были совершены какие-либо грубые и очевидные ошибки при направлении адвокатских запросов в интересах ООО «</w:t>
      </w:r>
      <w:r w:rsidR="006E221E">
        <w:rPr>
          <w:rFonts w:eastAsia="Calibri"/>
          <w:color w:val="00000A"/>
          <w:sz w:val="24"/>
          <w:szCs w:val="24"/>
          <w:lang w:eastAsia="en-US"/>
        </w:rPr>
        <w:t>…..</w:t>
      </w:r>
      <w:r>
        <w:rPr>
          <w:rFonts w:eastAsia="Calibri"/>
          <w:color w:val="00000A"/>
          <w:sz w:val="24"/>
          <w:szCs w:val="24"/>
          <w:lang w:eastAsia="en-US"/>
        </w:rPr>
        <w:t>» и представлении интересов ООО «</w:t>
      </w:r>
      <w:r w:rsidR="006E221E">
        <w:rPr>
          <w:rFonts w:eastAsia="Calibri"/>
          <w:color w:val="00000A"/>
          <w:sz w:val="24"/>
          <w:szCs w:val="24"/>
          <w:lang w:eastAsia="en-US"/>
        </w:rPr>
        <w:t>…..</w:t>
      </w:r>
      <w:r>
        <w:rPr>
          <w:rFonts w:eastAsia="Calibri"/>
          <w:color w:val="00000A"/>
          <w:sz w:val="24"/>
          <w:szCs w:val="24"/>
          <w:lang w:eastAsia="en-US"/>
        </w:rPr>
        <w:t>» в судебном заседании в арбитражном суде от 06.11.2018 г. В частности, замечание, объявленное арбитражным судом в судебном заседании адвокату Т</w:t>
      </w:r>
      <w:r w:rsidR="006E221E">
        <w:rPr>
          <w:rFonts w:eastAsia="Calibri"/>
          <w:color w:val="00000A"/>
          <w:sz w:val="24"/>
          <w:szCs w:val="24"/>
          <w:lang w:eastAsia="en-US"/>
        </w:rPr>
        <w:t>.</w:t>
      </w:r>
      <w:r>
        <w:rPr>
          <w:rFonts w:eastAsia="Calibri"/>
          <w:color w:val="00000A"/>
          <w:sz w:val="24"/>
          <w:szCs w:val="24"/>
          <w:lang w:eastAsia="en-US"/>
        </w:rPr>
        <w:t>Р.В., относилось к эмоциональному поведению адвоката во время заседания, а не к правовой позиции адвоката по делу или степени его подготовки к судебному заседанию.</w:t>
      </w:r>
    </w:p>
    <w:p w14:paraId="037789B8" w14:textId="77777777" w:rsidR="006739A2" w:rsidRDefault="006739A2" w:rsidP="006739A2">
      <w:pPr>
        <w:pStyle w:val="af3"/>
        <w:ind w:firstLine="708"/>
        <w:jc w:val="both"/>
        <w:rPr>
          <w:rFonts w:eastAsia="Calibri"/>
          <w:szCs w:val="24"/>
          <w:lang w:eastAsia="en-US"/>
        </w:rPr>
      </w:pPr>
      <w:r>
        <w:rPr>
          <w:rFonts w:eastAsia="Calibri"/>
          <w:color w:val="00000A"/>
          <w:szCs w:val="24"/>
          <w:lang w:eastAsia="en-US"/>
        </w:rPr>
        <w:t>Таким образом, доводы жалобы не находят своего подтверждения в материалах дисциплинарного производства</w:t>
      </w:r>
    </w:p>
    <w:p w14:paraId="1BEAF717" w14:textId="77777777" w:rsidR="006739A2" w:rsidRDefault="006739A2" w:rsidP="006739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2015FD62" w14:textId="77777777" w:rsidR="006739A2" w:rsidRDefault="006739A2" w:rsidP="006739A2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06A64BC8" w14:textId="77777777" w:rsidR="006739A2" w:rsidRDefault="006739A2" w:rsidP="006739A2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34B5ED75" w14:textId="77777777" w:rsidR="006739A2" w:rsidRDefault="006739A2" w:rsidP="006739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42636504" w14:textId="77777777" w:rsidR="006739A2" w:rsidRDefault="006739A2" w:rsidP="006739A2">
      <w:pPr>
        <w:pStyle w:val="af3"/>
        <w:ind w:firstLine="720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7A27172D" w14:textId="77777777" w:rsidR="006739A2" w:rsidRDefault="006739A2" w:rsidP="006739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8B1198D" w14:textId="77777777" w:rsidR="006739A2" w:rsidRDefault="006739A2" w:rsidP="006739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4D2E07F8" w14:textId="77777777" w:rsidR="006739A2" w:rsidRDefault="006739A2" w:rsidP="006739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9F49573" w14:textId="77777777" w:rsidR="006739A2" w:rsidRDefault="006739A2" w:rsidP="006739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37164D3F" w14:textId="77777777" w:rsidR="006739A2" w:rsidRDefault="006739A2" w:rsidP="006739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В ходе дисциплинарного разбирательства установлено и следует из материалов дисциплинарного дела, что </w:t>
      </w:r>
      <w:r>
        <w:rPr>
          <w:sz w:val="24"/>
          <w:szCs w:val="24"/>
        </w:rPr>
        <w:t>грубых и очевидных ошибок адвоката при исполнении поручения доверителя не выявлено.</w:t>
      </w:r>
    </w:p>
    <w:p w14:paraId="6D9E3616" w14:textId="77777777" w:rsidR="006739A2" w:rsidRDefault="006739A2" w:rsidP="006739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698DDFC7" w14:textId="619549CC" w:rsidR="00F57917" w:rsidRPr="00F57917" w:rsidRDefault="00426037" w:rsidP="006739A2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739A2">
        <w:rPr>
          <w:sz w:val="24"/>
          <w:szCs w:val="24"/>
        </w:rPr>
        <w:t>На основании изложенного, оценив собранные доказательства, Совет приходит к выводу об отсутствии в действиях адвоката Т</w:t>
      </w:r>
      <w:r>
        <w:rPr>
          <w:sz w:val="24"/>
          <w:szCs w:val="24"/>
        </w:rPr>
        <w:t>.</w:t>
      </w:r>
      <w:r w:rsidR="006739A2">
        <w:rPr>
          <w:sz w:val="24"/>
          <w:szCs w:val="24"/>
        </w:rPr>
        <w:t>Р.В. нарушений ФЗ «Об адвокатской деятельности и адвокатуре в РФ» и Кодекса профессиональной этики адвоката, и надлежащем исполнении своих профессиональных обязанностей перед доверителем</w:t>
      </w:r>
      <w:r w:rsidR="00F57917" w:rsidRPr="00F57917">
        <w:rPr>
          <w:color w:val="000000"/>
          <w:sz w:val="24"/>
          <w:szCs w:val="24"/>
        </w:rPr>
        <w:t>.</w:t>
      </w:r>
    </w:p>
    <w:p w14:paraId="02CEC3D1" w14:textId="77777777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13AD954" w14:textId="77777777" w:rsidR="00284A92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59B05265" w14:textId="77777777" w:rsidR="008A5E53" w:rsidRPr="00622E69" w:rsidRDefault="008A5E53" w:rsidP="005042DC">
      <w:pPr>
        <w:ind w:firstLine="708"/>
        <w:jc w:val="both"/>
        <w:rPr>
          <w:color w:val="000000"/>
          <w:sz w:val="24"/>
          <w:szCs w:val="24"/>
        </w:rPr>
      </w:pPr>
    </w:p>
    <w:p w14:paraId="5C55C63B" w14:textId="77777777" w:rsidR="00034F80" w:rsidRDefault="009A07AF" w:rsidP="00E4774E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1A2A198" w14:textId="77777777" w:rsidR="008A5E53" w:rsidRDefault="008A5E53" w:rsidP="00E4774E">
      <w:pPr>
        <w:ind w:left="3545" w:firstLine="709"/>
        <w:rPr>
          <w:b/>
          <w:sz w:val="24"/>
          <w:szCs w:val="24"/>
        </w:rPr>
      </w:pPr>
    </w:p>
    <w:p w14:paraId="371E2E18" w14:textId="6F34D3C3" w:rsidR="00D527E0" w:rsidRDefault="00880FC5" w:rsidP="00E4774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739A2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426037">
        <w:rPr>
          <w:sz w:val="24"/>
          <w:szCs w:val="24"/>
        </w:rPr>
        <w:t>Т.Р.В.</w:t>
      </w:r>
      <w:r w:rsidR="006739A2">
        <w:rPr>
          <w:sz w:val="24"/>
          <w:szCs w:val="24"/>
          <w:shd w:val="clear" w:color="auto" w:fill="FFFFFF"/>
        </w:rPr>
        <w:t>, имеющего регистрационный №</w:t>
      </w:r>
      <w:r w:rsidR="00426037">
        <w:rPr>
          <w:sz w:val="24"/>
          <w:szCs w:val="24"/>
          <w:shd w:val="clear" w:color="auto" w:fill="FFFFFF"/>
        </w:rPr>
        <w:t xml:space="preserve"> …..</w:t>
      </w:r>
      <w:r w:rsidR="006739A2">
        <w:rPr>
          <w:sz w:val="24"/>
          <w:szCs w:val="24"/>
          <w:shd w:val="clear" w:color="auto" w:fill="FFFFFF"/>
        </w:rPr>
        <w:t xml:space="preserve"> в реестре адвокатов Московской области (избранная форма адвокатского образования — </w:t>
      </w:r>
      <w:r w:rsidR="00426037">
        <w:rPr>
          <w:sz w:val="24"/>
          <w:szCs w:val="24"/>
        </w:rPr>
        <w:t>…..</w:t>
      </w:r>
      <w:r w:rsidR="006739A2">
        <w:rPr>
          <w:sz w:val="24"/>
          <w:szCs w:val="24"/>
          <w:shd w:val="clear" w:color="auto" w:fill="FFFFFF"/>
        </w:rPr>
        <w:t>)</w:t>
      </w:r>
      <w:r w:rsidR="006739A2">
        <w:rPr>
          <w:sz w:val="24"/>
          <w:szCs w:val="24"/>
        </w:rPr>
        <w:t xml:space="preserve">, вследствие </w:t>
      </w:r>
      <w:r w:rsidR="006739A2">
        <w:rPr>
          <w:color w:val="00000A"/>
          <w:sz w:val="24"/>
          <w:szCs w:val="24"/>
        </w:rPr>
        <w:t xml:space="preserve">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заявителем генеральным директором ООО «</w:t>
      </w:r>
      <w:r w:rsidR="00426037">
        <w:rPr>
          <w:color w:val="00000A"/>
          <w:sz w:val="24"/>
          <w:szCs w:val="24"/>
        </w:rPr>
        <w:t>…..</w:t>
      </w:r>
      <w:r w:rsidR="006739A2">
        <w:rPr>
          <w:color w:val="00000A"/>
          <w:sz w:val="24"/>
          <w:szCs w:val="24"/>
        </w:rPr>
        <w:t>» Б</w:t>
      </w:r>
      <w:r w:rsidR="00426037">
        <w:rPr>
          <w:color w:val="00000A"/>
          <w:sz w:val="24"/>
          <w:szCs w:val="24"/>
        </w:rPr>
        <w:t>.</w:t>
      </w:r>
      <w:r w:rsidR="006739A2">
        <w:rPr>
          <w:color w:val="00000A"/>
          <w:sz w:val="24"/>
          <w:szCs w:val="24"/>
        </w:rPr>
        <w:t>И.А</w:t>
      </w:r>
      <w:r w:rsidR="00964E4A">
        <w:rPr>
          <w:sz w:val="24"/>
          <w:szCs w:val="24"/>
        </w:rPr>
        <w:t>.</w:t>
      </w:r>
    </w:p>
    <w:p w14:paraId="1BDB1B73" w14:textId="77777777" w:rsidR="00E4774E" w:rsidRDefault="00E4774E" w:rsidP="00E4774E">
      <w:pPr>
        <w:ind w:firstLine="708"/>
        <w:jc w:val="both"/>
        <w:rPr>
          <w:sz w:val="24"/>
          <w:szCs w:val="24"/>
        </w:rPr>
      </w:pPr>
    </w:p>
    <w:p w14:paraId="3FB8BE41" w14:textId="77777777" w:rsidR="00880FC5" w:rsidRPr="00295214" w:rsidRDefault="00880FC5" w:rsidP="00E4774E">
      <w:pPr>
        <w:ind w:firstLine="708"/>
        <w:jc w:val="both"/>
        <w:rPr>
          <w:sz w:val="24"/>
          <w:szCs w:val="24"/>
        </w:rPr>
      </w:pPr>
    </w:p>
    <w:p w14:paraId="2D679549" w14:textId="77777777" w:rsidR="008A5E53" w:rsidRDefault="008A5E53" w:rsidP="008A5E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изготовлено в окончательной форме 28 июня 2019 г. </w:t>
      </w:r>
    </w:p>
    <w:p w14:paraId="79D6EAE8" w14:textId="77777777" w:rsidR="008A5E53" w:rsidRDefault="008A5E53" w:rsidP="008A5E53">
      <w:pPr>
        <w:ind w:firstLine="708"/>
        <w:jc w:val="both"/>
        <w:rPr>
          <w:sz w:val="24"/>
          <w:szCs w:val="24"/>
        </w:rPr>
      </w:pPr>
    </w:p>
    <w:p w14:paraId="44FEBADF" w14:textId="77777777" w:rsidR="008A5E53" w:rsidRDefault="008A5E53" w:rsidP="008A5E53">
      <w:pPr>
        <w:rPr>
          <w:sz w:val="24"/>
          <w:szCs w:val="24"/>
        </w:rPr>
      </w:pPr>
      <w:r>
        <w:rPr>
          <w:sz w:val="24"/>
          <w:szCs w:val="24"/>
        </w:rPr>
        <w:t>И.о. Президента АПМО на основании решения</w:t>
      </w:r>
    </w:p>
    <w:p w14:paraId="7B53C8C3" w14:textId="77777777" w:rsidR="00284A92" w:rsidRPr="00EE7077" w:rsidRDefault="00880FC5" w:rsidP="008A5E5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Совета АПМО №10/23-2</w:t>
      </w:r>
      <w:r w:rsidR="008A5E53">
        <w:rPr>
          <w:color w:val="000000"/>
          <w:sz w:val="24"/>
          <w:szCs w:val="24"/>
        </w:rPr>
        <w:t xml:space="preserve"> от 19 июня 2019 г.</w:t>
      </w:r>
      <w:r w:rsidR="008A5E53">
        <w:rPr>
          <w:color w:val="000000"/>
          <w:sz w:val="24"/>
          <w:szCs w:val="24"/>
        </w:rPr>
        <w:tab/>
      </w:r>
      <w:r w:rsidR="008A5E53">
        <w:rPr>
          <w:color w:val="000000"/>
          <w:sz w:val="24"/>
          <w:szCs w:val="24"/>
        </w:rPr>
        <w:tab/>
      </w:r>
      <w:r w:rsidR="008A5E53">
        <w:rPr>
          <w:color w:val="000000"/>
          <w:sz w:val="24"/>
          <w:szCs w:val="24"/>
        </w:rPr>
        <w:tab/>
      </w:r>
      <w:r w:rsidR="008A5E53">
        <w:rPr>
          <w:color w:val="000000"/>
          <w:sz w:val="24"/>
          <w:szCs w:val="24"/>
        </w:rPr>
        <w:tab/>
        <w:t xml:space="preserve">        Толчеев М.Н</w:t>
      </w:r>
      <w:r w:rsidR="00E4774E">
        <w:rPr>
          <w:sz w:val="24"/>
          <w:szCs w:val="24"/>
        </w:rPr>
        <w:t>.</w:t>
      </w:r>
    </w:p>
    <w:p w14:paraId="5849D32E" w14:textId="77777777" w:rsidR="00D400A0" w:rsidRPr="00F57917" w:rsidRDefault="00D400A0" w:rsidP="00284A92">
      <w:pPr>
        <w:rPr>
          <w:sz w:val="24"/>
          <w:szCs w:val="24"/>
        </w:rPr>
      </w:pPr>
    </w:p>
    <w:sectPr w:rsidR="00D400A0" w:rsidRPr="00F57917" w:rsidSect="002D55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B53C" w14:textId="77777777" w:rsidR="0030439C" w:rsidRDefault="0030439C" w:rsidP="005F0EBD">
      <w:r>
        <w:separator/>
      </w:r>
    </w:p>
  </w:endnote>
  <w:endnote w:type="continuationSeparator" w:id="0">
    <w:p w14:paraId="64C791D7" w14:textId="77777777" w:rsidR="0030439C" w:rsidRDefault="0030439C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57C7" w14:textId="77777777" w:rsidR="0030439C" w:rsidRDefault="0030439C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</w:sdtPr>
    <w:sdtEndPr/>
    <w:sdtContent>
      <w:p w14:paraId="5111CACE" w14:textId="77777777" w:rsidR="0030439C" w:rsidRDefault="00426037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F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E2DEF" w14:textId="77777777" w:rsidR="0030439C" w:rsidRDefault="0030439C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A683" w14:textId="77777777" w:rsidR="0030439C" w:rsidRDefault="0030439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76CBF" w14:textId="77777777" w:rsidR="0030439C" w:rsidRDefault="0030439C" w:rsidP="005F0EBD">
      <w:r>
        <w:separator/>
      </w:r>
    </w:p>
  </w:footnote>
  <w:footnote w:type="continuationSeparator" w:id="0">
    <w:p w14:paraId="41E71716" w14:textId="77777777" w:rsidR="0030439C" w:rsidRDefault="0030439C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BC6B1" w14:textId="77777777" w:rsidR="0030439C" w:rsidRDefault="0030439C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2942" w14:textId="77777777" w:rsidR="0030439C" w:rsidRDefault="0030439C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C859B" w14:textId="77777777" w:rsidR="0030439C" w:rsidRDefault="0030439C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0A0"/>
    <w:rsid w:val="000031FD"/>
    <w:rsid w:val="00005643"/>
    <w:rsid w:val="000124C9"/>
    <w:rsid w:val="00014A54"/>
    <w:rsid w:val="00021B79"/>
    <w:rsid w:val="00025D79"/>
    <w:rsid w:val="000277A1"/>
    <w:rsid w:val="00034F80"/>
    <w:rsid w:val="000514CF"/>
    <w:rsid w:val="00053296"/>
    <w:rsid w:val="00065C04"/>
    <w:rsid w:val="0006785E"/>
    <w:rsid w:val="00130EB5"/>
    <w:rsid w:val="001B0467"/>
    <w:rsid w:val="001B3A68"/>
    <w:rsid w:val="001D1E34"/>
    <w:rsid w:val="001D2033"/>
    <w:rsid w:val="00226DB5"/>
    <w:rsid w:val="00231D46"/>
    <w:rsid w:val="00234172"/>
    <w:rsid w:val="002727A5"/>
    <w:rsid w:val="00284A92"/>
    <w:rsid w:val="00295214"/>
    <w:rsid w:val="002A79B5"/>
    <w:rsid w:val="002C3FF7"/>
    <w:rsid w:val="002D552A"/>
    <w:rsid w:val="002E1EDB"/>
    <w:rsid w:val="002E4ECE"/>
    <w:rsid w:val="0030439C"/>
    <w:rsid w:val="0032678E"/>
    <w:rsid w:val="003274CC"/>
    <w:rsid w:val="00397DF0"/>
    <w:rsid w:val="003C5607"/>
    <w:rsid w:val="003E3BDE"/>
    <w:rsid w:val="003F7AFA"/>
    <w:rsid w:val="00426037"/>
    <w:rsid w:val="004D496F"/>
    <w:rsid w:val="00502DDB"/>
    <w:rsid w:val="005042DC"/>
    <w:rsid w:val="0053039B"/>
    <w:rsid w:val="00547942"/>
    <w:rsid w:val="00560280"/>
    <w:rsid w:val="005A75E7"/>
    <w:rsid w:val="005B137D"/>
    <w:rsid w:val="005B64D7"/>
    <w:rsid w:val="005D76ED"/>
    <w:rsid w:val="005E423A"/>
    <w:rsid w:val="005E581E"/>
    <w:rsid w:val="005E7BB0"/>
    <w:rsid w:val="005F0EBD"/>
    <w:rsid w:val="00601CAD"/>
    <w:rsid w:val="00610A14"/>
    <w:rsid w:val="006155F8"/>
    <w:rsid w:val="00622E69"/>
    <w:rsid w:val="00627B1B"/>
    <w:rsid w:val="00657772"/>
    <w:rsid w:val="006739A2"/>
    <w:rsid w:val="00686CD8"/>
    <w:rsid w:val="006D07BC"/>
    <w:rsid w:val="006E221E"/>
    <w:rsid w:val="007252E0"/>
    <w:rsid w:val="007261B4"/>
    <w:rsid w:val="00746F34"/>
    <w:rsid w:val="00747150"/>
    <w:rsid w:val="00751F26"/>
    <w:rsid w:val="0077089F"/>
    <w:rsid w:val="007716C2"/>
    <w:rsid w:val="007B0B3B"/>
    <w:rsid w:val="007D1825"/>
    <w:rsid w:val="007E4E85"/>
    <w:rsid w:val="007F262E"/>
    <w:rsid w:val="008469A7"/>
    <w:rsid w:val="00880FC5"/>
    <w:rsid w:val="008831AA"/>
    <w:rsid w:val="00894D21"/>
    <w:rsid w:val="008A5E53"/>
    <w:rsid w:val="008C513B"/>
    <w:rsid w:val="00910619"/>
    <w:rsid w:val="00913DA8"/>
    <w:rsid w:val="00941FAF"/>
    <w:rsid w:val="00964E4A"/>
    <w:rsid w:val="009A07AF"/>
    <w:rsid w:val="00A23C32"/>
    <w:rsid w:val="00AD28F9"/>
    <w:rsid w:val="00AF6752"/>
    <w:rsid w:val="00B0740E"/>
    <w:rsid w:val="00B16DD2"/>
    <w:rsid w:val="00B31130"/>
    <w:rsid w:val="00B33D9D"/>
    <w:rsid w:val="00B433D1"/>
    <w:rsid w:val="00B664B8"/>
    <w:rsid w:val="00BE77C7"/>
    <w:rsid w:val="00C10186"/>
    <w:rsid w:val="00C207CB"/>
    <w:rsid w:val="00C51BBF"/>
    <w:rsid w:val="00C70CC4"/>
    <w:rsid w:val="00C83F77"/>
    <w:rsid w:val="00CB6680"/>
    <w:rsid w:val="00D3053C"/>
    <w:rsid w:val="00D400A0"/>
    <w:rsid w:val="00D41504"/>
    <w:rsid w:val="00D527E0"/>
    <w:rsid w:val="00D76719"/>
    <w:rsid w:val="00DA0562"/>
    <w:rsid w:val="00DA0722"/>
    <w:rsid w:val="00DE07D6"/>
    <w:rsid w:val="00DE4F3E"/>
    <w:rsid w:val="00DE72F6"/>
    <w:rsid w:val="00E02AF5"/>
    <w:rsid w:val="00E42BC0"/>
    <w:rsid w:val="00E4774E"/>
    <w:rsid w:val="00E63A6D"/>
    <w:rsid w:val="00E670C2"/>
    <w:rsid w:val="00E73BEC"/>
    <w:rsid w:val="00E81ECF"/>
    <w:rsid w:val="00EB2999"/>
    <w:rsid w:val="00EE5ECC"/>
    <w:rsid w:val="00F0770E"/>
    <w:rsid w:val="00F22650"/>
    <w:rsid w:val="00F43D67"/>
    <w:rsid w:val="00F57917"/>
    <w:rsid w:val="00F91E0F"/>
    <w:rsid w:val="00FA210A"/>
    <w:rsid w:val="00FE0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B14"/>
  <w15:docId w15:val="{D5705841-1CDF-499C-A53E-1ADC7232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2D552A"/>
    <w:rPr>
      <w:rFonts w:cs="Courier New"/>
    </w:rPr>
  </w:style>
  <w:style w:type="character" w:customStyle="1" w:styleId="ListLabel2">
    <w:name w:val="ListLabel 2"/>
    <w:qFormat/>
    <w:rsid w:val="002D552A"/>
    <w:rPr>
      <w:rFonts w:cs="Courier New"/>
    </w:rPr>
  </w:style>
  <w:style w:type="character" w:customStyle="1" w:styleId="ListLabel3">
    <w:name w:val="ListLabel 3"/>
    <w:qFormat/>
    <w:rsid w:val="002D552A"/>
    <w:rPr>
      <w:rFonts w:cs="Courier New"/>
    </w:rPr>
  </w:style>
  <w:style w:type="character" w:customStyle="1" w:styleId="ListLabel4">
    <w:name w:val="ListLabel 4"/>
    <w:qFormat/>
    <w:rsid w:val="002D552A"/>
    <w:rPr>
      <w:rFonts w:cs="Courier New"/>
    </w:rPr>
  </w:style>
  <w:style w:type="character" w:customStyle="1" w:styleId="ListLabel5">
    <w:name w:val="ListLabel 5"/>
    <w:qFormat/>
    <w:rsid w:val="002D552A"/>
    <w:rPr>
      <w:rFonts w:cs="Courier New"/>
    </w:rPr>
  </w:style>
  <w:style w:type="character" w:customStyle="1" w:styleId="ListLabel6">
    <w:name w:val="ListLabel 6"/>
    <w:qFormat/>
    <w:rsid w:val="002D552A"/>
    <w:rPr>
      <w:rFonts w:cs="Courier New"/>
    </w:rPr>
  </w:style>
  <w:style w:type="paragraph" w:styleId="ad">
    <w:name w:val="Title"/>
    <w:basedOn w:val="a"/>
    <w:next w:val="ae"/>
    <w:qFormat/>
    <w:rsid w:val="002D552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</w:style>
  <w:style w:type="paragraph" w:styleId="af">
    <w:name w:val="List"/>
    <w:basedOn w:val="ae"/>
    <w:rsid w:val="002D552A"/>
    <w:rPr>
      <w:rFonts w:cs="Lucida Sans"/>
    </w:rPr>
  </w:style>
  <w:style w:type="paragraph" w:styleId="af0">
    <w:name w:val="caption"/>
    <w:basedOn w:val="a"/>
    <w:qFormat/>
    <w:rsid w:val="002D552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2D552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2411</Words>
  <Characters>13746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15</cp:revision>
  <cp:lastPrinted>2019-07-03T06:47:00Z</cp:lastPrinted>
  <dcterms:created xsi:type="dcterms:W3CDTF">2019-04-29T07:26:00Z</dcterms:created>
  <dcterms:modified xsi:type="dcterms:W3CDTF">2022-04-01T11:02:00Z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