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C27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9179D8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FC1DCC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0FFC2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C3FF7">
        <w:rPr>
          <w:b/>
          <w:caps/>
          <w:sz w:val="24"/>
          <w:szCs w:val="24"/>
        </w:rPr>
        <w:t>1</w:t>
      </w:r>
      <w:r w:rsidR="00A328C4">
        <w:rPr>
          <w:b/>
          <w:caps/>
          <w:sz w:val="24"/>
          <w:szCs w:val="24"/>
        </w:rPr>
        <w:t>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0F48D38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7E7FC2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9C1EFD1" w14:textId="04E22614" w:rsidR="00747150" w:rsidRPr="00711E63" w:rsidRDefault="00D3199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Л.В.Б.</w:t>
      </w:r>
    </w:p>
    <w:p w14:paraId="398744FD" w14:textId="77777777" w:rsidR="008A5E53" w:rsidRPr="00711E63" w:rsidRDefault="008A5E53" w:rsidP="00D3199F">
      <w:pPr>
        <w:rPr>
          <w:b/>
          <w:sz w:val="24"/>
          <w:szCs w:val="24"/>
        </w:rPr>
      </w:pPr>
    </w:p>
    <w:p w14:paraId="156E72CF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49371AF5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21205D7" w14:textId="67F860F0" w:rsidR="00747150" w:rsidRPr="00711E63" w:rsidRDefault="00FF534F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Л</w:t>
      </w:r>
      <w:r w:rsidR="00D3199F">
        <w:rPr>
          <w:sz w:val="24"/>
          <w:szCs w:val="24"/>
        </w:rPr>
        <w:t>.</w:t>
      </w:r>
      <w:r>
        <w:rPr>
          <w:sz w:val="24"/>
          <w:szCs w:val="24"/>
        </w:rPr>
        <w:t>В.Б</w:t>
      </w:r>
      <w:r w:rsidR="00747150" w:rsidRPr="00711E63">
        <w:rPr>
          <w:sz w:val="24"/>
          <w:szCs w:val="24"/>
        </w:rPr>
        <w:t>.,</w:t>
      </w:r>
    </w:p>
    <w:p w14:paraId="6876E4F7" w14:textId="77777777" w:rsidR="00D400A0" w:rsidRDefault="00D400A0">
      <w:pPr>
        <w:jc w:val="center"/>
        <w:rPr>
          <w:b/>
          <w:sz w:val="24"/>
          <w:szCs w:val="24"/>
        </w:rPr>
      </w:pPr>
    </w:p>
    <w:p w14:paraId="343ACC18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EB491EE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004F2FCE" w14:textId="0AFD03CC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25.03.2019 г. поступило представление начальника Управления Министерства юстиции Российской Федерации по МО Зелепукина М.Ю. в отношении адвоката </w:t>
      </w:r>
      <w:r w:rsidR="00D3199F">
        <w:rPr>
          <w:sz w:val="24"/>
          <w:szCs w:val="24"/>
        </w:rPr>
        <w:t>Л.В.Б.</w:t>
      </w:r>
      <w:r>
        <w:rPr>
          <w:sz w:val="24"/>
          <w:szCs w:val="24"/>
        </w:rPr>
        <w:t>, имеющего регистрационный №</w:t>
      </w:r>
      <w:proofErr w:type="gramStart"/>
      <w:r w:rsidR="00D3199F">
        <w:rPr>
          <w:sz w:val="24"/>
          <w:szCs w:val="24"/>
        </w:rPr>
        <w:t xml:space="preserve"> ….</w:t>
      </w:r>
      <w:proofErr w:type="gramEnd"/>
      <w:r w:rsidR="00D3199F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D3199F">
        <w:rPr>
          <w:sz w:val="24"/>
          <w:szCs w:val="24"/>
        </w:rPr>
        <w:t>…..</w:t>
      </w:r>
      <w:r>
        <w:rPr>
          <w:sz w:val="24"/>
          <w:szCs w:val="24"/>
        </w:rPr>
        <w:t>), в котором указывается, что адвокат осуществляет защиту по уголовному делу обвиняемого Г</w:t>
      </w:r>
      <w:r w:rsidR="00D3199F">
        <w:rPr>
          <w:sz w:val="24"/>
          <w:szCs w:val="24"/>
        </w:rPr>
        <w:t>.</w:t>
      </w:r>
      <w:r>
        <w:rPr>
          <w:sz w:val="24"/>
          <w:szCs w:val="24"/>
        </w:rPr>
        <w:t>Т.Р.</w:t>
      </w:r>
    </w:p>
    <w:p w14:paraId="78E9AB3A" w14:textId="3DAE2B23" w:rsidR="008A5E53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адвокат Л</w:t>
      </w:r>
      <w:r w:rsidR="00D3199F">
        <w:rPr>
          <w:sz w:val="24"/>
          <w:szCs w:val="24"/>
        </w:rPr>
        <w:t>.</w:t>
      </w:r>
      <w:r>
        <w:rPr>
          <w:sz w:val="24"/>
          <w:szCs w:val="24"/>
        </w:rPr>
        <w:t>В.Б. при осуществлении защиты Г</w:t>
      </w:r>
      <w:r w:rsidR="00D3199F">
        <w:rPr>
          <w:sz w:val="24"/>
          <w:szCs w:val="24"/>
        </w:rPr>
        <w:t>.</w:t>
      </w:r>
      <w:r>
        <w:rPr>
          <w:sz w:val="24"/>
          <w:szCs w:val="24"/>
        </w:rPr>
        <w:t>Т.Р. отказался от участия в проведении очных ставок 24.01.2019 г., чем сорвал проведение следственных действий и нарушил право обвиняемого на защиту</w:t>
      </w:r>
      <w:r w:rsidR="008A5E53">
        <w:rPr>
          <w:sz w:val="24"/>
          <w:szCs w:val="24"/>
        </w:rPr>
        <w:t>.</w:t>
      </w:r>
    </w:p>
    <w:p w14:paraId="375AD585" w14:textId="77777777" w:rsidR="006D07BC" w:rsidRDefault="00FF534F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C3FF7">
        <w:rPr>
          <w:sz w:val="24"/>
          <w:szCs w:val="24"/>
        </w:rPr>
        <w:t>.03.2019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32BE2483" w14:textId="77777777" w:rsidR="00E670C2" w:rsidRDefault="00FF534F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16.04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1317</w:t>
      </w:r>
      <w:r w:rsidR="00E670C2">
        <w:rPr>
          <w:sz w:val="24"/>
          <w:szCs w:val="24"/>
        </w:rPr>
        <w:t xml:space="preserve"> </w:t>
      </w:r>
      <w:r w:rsidR="00701F9B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438B7D39" w14:textId="16B4FF59" w:rsidR="00FF534F" w:rsidRDefault="00FF534F" w:rsidP="00FF534F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В письменных объяснениях адвокат не согласился с доводами представления и пояснил, что отказ обвиняемого Г</w:t>
      </w:r>
      <w:r w:rsidR="00D3199F">
        <w:rPr>
          <w:rFonts w:eastAsia="Calibri"/>
          <w:szCs w:val="24"/>
        </w:rPr>
        <w:t>.</w:t>
      </w:r>
      <w:r>
        <w:rPr>
          <w:rFonts w:eastAsia="Calibri"/>
          <w:szCs w:val="24"/>
        </w:rPr>
        <w:t>Т.Р. от участия в следственных действиях и от подписания документов не выходит за рамки защиты его прав, запрет адвокату-защитнику от подписания процессуальных документов законом не предусмотрен. Обвиняемый Г</w:t>
      </w:r>
      <w:r w:rsidR="00D3199F">
        <w:rPr>
          <w:rFonts w:eastAsia="Calibri"/>
          <w:szCs w:val="24"/>
        </w:rPr>
        <w:t>.</w:t>
      </w:r>
      <w:r>
        <w:rPr>
          <w:rFonts w:eastAsia="Calibri"/>
          <w:szCs w:val="24"/>
        </w:rPr>
        <w:t>Т.Р. и его защитник Л</w:t>
      </w:r>
      <w:r w:rsidR="00D3199F">
        <w:rPr>
          <w:rFonts w:eastAsia="Calibri"/>
          <w:szCs w:val="24"/>
        </w:rPr>
        <w:t>.</w:t>
      </w:r>
      <w:r>
        <w:rPr>
          <w:rFonts w:eastAsia="Calibri"/>
          <w:szCs w:val="24"/>
        </w:rPr>
        <w:t>В.Б. не участвовали в следственных действиях и оснований подписывать какие-либо документы у адвоката не было и такого согласия обвиняемый адвокату не давал.</w:t>
      </w:r>
    </w:p>
    <w:p w14:paraId="594FC00F" w14:textId="04827004" w:rsidR="00FF534F" w:rsidRDefault="00FF534F" w:rsidP="00FF534F">
      <w:pPr>
        <w:pStyle w:val="af3"/>
        <w:ind w:firstLine="708"/>
        <w:jc w:val="both"/>
      </w:pPr>
      <w:r>
        <w:rPr>
          <w:rFonts w:eastAsia="Calibri"/>
          <w:szCs w:val="24"/>
        </w:rPr>
        <w:t>Адвокат также пояснил, что не мог действовать вопреки воле доверителя. Обвиняемым Г</w:t>
      </w:r>
      <w:r w:rsidR="00D3199F">
        <w:rPr>
          <w:rFonts w:eastAsia="Calibri"/>
          <w:szCs w:val="24"/>
        </w:rPr>
        <w:t>.</w:t>
      </w:r>
      <w:r>
        <w:rPr>
          <w:rFonts w:eastAsia="Calibri"/>
          <w:szCs w:val="24"/>
        </w:rPr>
        <w:t>Т.Р. был заявлен письменный отказ от участия в следственных действиях, однако указанный отказ следователем был проигнорирован и было указано, что очные ставки будут проводиться вопреки отказу Г</w:t>
      </w:r>
      <w:r w:rsidR="00D3199F">
        <w:rPr>
          <w:rFonts w:eastAsia="Calibri"/>
          <w:szCs w:val="24"/>
        </w:rPr>
        <w:t>.</w:t>
      </w:r>
      <w:r>
        <w:rPr>
          <w:rFonts w:eastAsia="Calibri"/>
          <w:szCs w:val="24"/>
        </w:rPr>
        <w:t>Т.Р., так как на то дано прямое указание следователю ее руководителем</w:t>
      </w:r>
      <w:r>
        <w:t xml:space="preserve">. </w:t>
      </w:r>
    </w:p>
    <w:p w14:paraId="6387DCCF" w14:textId="618C720D" w:rsidR="00FF534F" w:rsidRDefault="00FF534F" w:rsidP="00FF534F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D3199F">
        <w:rPr>
          <w:rFonts w:eastAsia="Calibri"/>
          <w:sz w:val="24"/>
          <w:szCs w:val="24"/>
        </w:rPr>
        <w:t>Л.В.Б.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6E2ED779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>
        <w:rPr>
          <w:sz w:val="24"/>
          <w:szCs w:val="24"/>
        </w:rPr>
        <w:lastRenderedPageBreak/>
        <w:t xml:space="preserve"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160D3AD7" w14:textId="1EE1E333" w:rsidR="006739A2" w:rsidRDefault="00FF534F" w:rsidP="00FF53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641992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адвокат Л</w:t>
      </w:r>
      <w:r w:rsidR="00D319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В.Б. осуществляет защиту по уголовному делу обвиняемого Г</w:t>
      </w:r>
      <w:r w:rsidR="00D3199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Т.Р</w:t>
      </w:r>
      <w:r w:rsidR="006739A2">
        <w:rPr>
          <w:sz w:val="24"/>
          <w:szCs w:val="24"/>
          <w:lang w:eastAsia="en-US"/>
        </w:rPr>
        <w:t>.</w:t>
      </w:r>
    </w:p>
    <w:p w14:paraId="14970394" w14:textId="77777777" w:rsidR="00FF534F" w:rsidRDefault="006739A2" w:rsidP="00FF53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FF534F">
        <w:rPr>
          <w:sz w:val="24"/>
          <w:szCs w:val="24"/>
          <w:lang w:eastAsia="en-US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0710475" w14:textId="77777777" w:rsidR="00FF534F" w:rsidRDefault="00FF534F" w:rsidP="00FF534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0AC4BF1E" w14:textId="77777777" w:rsidR="00FF534F" w:rsidRDefault="00FF534F" w:rsidP="00FF534F">
      <w:pPr>
        <w:ind w:firstLine="708"/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Согласно ст. 12 Кодекса профессиональной этики адвоката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участвуя в судопроизводстве, а также представляя интересы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доверителя в органах государственной власти и органах местного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самоуправления, адвокат должен соблюдать нормы соответствующего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процессуального законодательства, проявлять уважение к суду и лицам,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участвующим в деле. Возражая против действий (бездействия) судей и лиц, участвующих в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деле, адвокат должен делать это в корректной форме и в соответствии с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законом</w:t>
      </w:r>
    </w:p>
    <w:p w14:paraId="38E4A7BC" w14:textId="77777777" w:rsidR="00FF534F" w:rsidRDefault="00FF534F" w:rsidP="00FF534F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</w:t>
      </w:r>
      <w:r w:rsidR="00641992">
        <w:rPr>
          <w:rFonts w:eastAsia="Calibri"/>
          <w:color w:val="00000A"/>
          <w:sz w:val="24"/>
          <w:szCs w:val="24"/>
          <w:lang w:eastAsia="en-US"/>
        </w:rPr>
        <w:t xml:space="preserve">     </w:t>
      </w:r>
      <w:r>
        <w:rPr>
          <w:rFonts w:eastAsia="Calibri"/>
          <w:color w:val="00000A"/>
          <w:sz w:val="24"/>
          <w:szCs w:val="24"/>
          <w:lang w:eastAsia="en-US"/>
        </w:rPr>
        <w:t>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703A15D" w14:textId="544795F9" w:rsidR="00FF534F" w:rsidRDefault="00FF534F" w:rsidP="00FF534F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</w:t>
      </w:r>
      <w:r w:rsidR="00641992"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   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Из материалов рассматриваемого дисциплинарного производства следует, что обвиняемый Г</w:t>
      </w:r>
      <w:r w:rsidR="00D3199F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Т.Р. отказался 24.01.2019 г. от участия в следственных действиях (проведении очных ставок). Также в данных следственных действиях отказался принимать участие его защитник Л</w:t>
      </w:r>
      <w:r w:rsidR="00D3199F">
        <w:rPr>
          <w:rStyle w:val="96"/>
          <w:rFonts w:eastAsia="Calibri"/>
          <w:color w:val="00000A"/>
          <w:sz w:val="24"/>
          <w:szCs w:val="24"/>
          <w:lang w:eastAsia="en-US"/>
        </w:rPr>
        <w:t>.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В.Б</w:t>
      </w:r>
      <w:r>
        <w:rPr>
          <w:rFonts w:eastAsia="Calibri"/>
          <w:color w:val="00000A"/>
          <w:sz w:val="24"/>
          <w:szCs w:val="24"/>
          <w:lang w:eastAsia="en-US"/>
        </w:rPr>
        <w:t>.</w:t>
      </w:r>
    </w:p>
    <w:p w14:paraId="215248A6" w14:textId="179D0DF4" w:rsidR="00FF534F" w:rsidRDefault="00FF534F" w:rsidP="00FF534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>Согласно п.п. 2 п. 1 ст. 9</w:t>
      </w:r>
      <w:r>
        <w:rPr>
          <w:rFonts w:eastAsia="Calibri"/>
          <w:color w:val="00000A"/>
          <w:sz w:val="24"/>
          <w:szCs w:val="24"/>
          <w:lang w:eastAsia="en-US"/>
        </w:rPr>
        <w:t xml:space="preserve"> Кодекса профессиональной этики адвоката адвокат не вправе занимать по делу позицию, противоположную позицию доверителя, и действовать вопреки его воле, за исключением случаем, когда защитник убежден в наличии самооговора своего подзащитного. С учетом данной позиции, при последовательном отказе подзащитного от участия в проведении очных ставок 24.01.2019 г. защитник Л</w:t>
      </w:r>
      <w:r w:rsidR="00D3199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В.Б., действуя разумно и добросовестно </w:t>
      </w:r>
      <w:r w:rsidR="00D3199F">
        <w:rPr>
          <w:rFonts w:eastAsia="Calibri"/>
          <w:color w:val="00000A"/>
          <w:sz w:val="24"/>
          <w:szCs w:val="24"/>
          <w:lang w:eastAsia="en-US"/>
        </w:rPr>
        <w:t>в интересах</w:t>
      </w:r>
      <w:r>
        <w:rPr>
          <w:rFonts w:eastAsia="Calibri"/>
          <w:color w:val="00000A"/>
          <w:sz w:val="24"/>
          <w:szCs w:val="24"/>
          <w:lang w:eastAsia="en-US"/>
        </w:rPr>
        <w:t xml:space="preserve"> доверителя, также не имел оснований для участия в данном следственном действии без своего подзащитного и вопреки воле своего подзащитного.</w:t>
      </w:r>
    </w:p>
    <w:p w14:paraId="6CB9D64D" w14:textId="7EC8B91B" w:rsidR="00FF534F" w:rsidRDefault="00FF534F" w:rsidP="00FF534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Из материалов дисциплинарного производства следует, что подзащитным Г</w:t>
      </w:r>
      <w:r w:rsidR="00D3199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Т.Р. было подано письменное заявление от 24.01.2019 г. о том, что он </w:t>
      </w:r>
      <w:r>
        <w:rPr>
          <w:rFonts w:eastAsia="Calibri"/>
          <w:i/>
          <w:color w:val="00000A"/>
          <w:sz w:val="24"/>
          <w:szCs w:val="24"/>
          <w:lang w:eastAsia="en-US"/>
        </w:rPr>
        <w:t>отказывается от участия в следственных действиях</w:t>
      </w:r>
      <w:r>
        <w:rPr>
          <w:rFonts w:eastAsia="Calibri"/>
          <w:color w:val="00000A"/>
          <w:sz w:val="24"/>
          <w:szCs w:val="24"/>
          <w:lang w:eastAsia="en-US"/>
        </w:rPr>
        <w:t xml:space="preserve">, однако в удовлетворении данного ходатайства была отказано постановлением следователя. При этом в протоколе очной ставки не содержится информации, что протокол следственного действия не был подписан обвиняемым и его защитником вследствие отказа от участия в следственном действии, а содержится указание, что обвиняемый отказался от дачи показаний в ходе следственного действия в </w:t>
      </w:r>
      <w:r>
        <w:rPr>
          <w:rFonts w:eastAsia="Calibri"/>
          <w:color w:val="00000A"/>
          <w:sz w:val="24"/>
          <w:szCs w:val="24"/>
          <w:lang w:eastAsia="en-US"/>
        </w:rPr>
        <w:lastRenderedPageBreak/>
        <w:t>силу ст. 51 Конституции РФ. С учетом того, что обвиняемым Г</w:t>
      </w:r>
      <w:r w:rsidR="00D3199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Т.Р. был заявлен именно отказ от участия в самом следственном действии, Совет соглашаясь с комиссией, делает вывод, что органом предварительного следствия были указаны недостоверные данные в протоколе проведения очной ставки от 24.01.2019 г., что также являлось самостоятельным основанием для отказа от подписи указанного протокола адвокатом.</w:t>
      </w:r>
    </w:p>
    <w:p w14:paraId="305F4B8C" w14:textId="77777777" w:rsidR="00FF534F" w:rsidRDefault="00FF534F" w:rsidP="00FF53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</w:t>
      </w:r>
      <w:r w:rsidR="00641992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Таким образом, доводы представления опровергаются содержащимися в  материалах дисциплинарного производства документами.</w:t>
      </w:r>
    </w:p>
    <w:p w14:paraId="52E21233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5E10E49" w14:textId="77777777" w:rsidR="00FF534F" w:rsidRDefault="00FF534F" w:rsidP="00FF534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5EDE59A" w14:textId="77777777" w:rsidR="00FF534F" w:rsidRDefault="00FF534F" w:rsidP="00FF534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28E320A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4229574" w14:textId="77777777" w:rsidR="00FF534F" w:rsidRDefault="00FF534F" w:rsidP="00FF534F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DCC6BAA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364B4182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01CEF86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11D8C3E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59A18F1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3BBA580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Доводы представления опровергнуты представленными адвокатом документами.</w:t>
      </w:r>
    </w:p>
    <w:p w14:paraId="60C8F212" w14:textId="2B5896E5" w:rsidR="00F57917" w:rsidRPr="00F57917" w:rsidRDefault="00D3199F" w:rsidP="00FF534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FF534F"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Л</w:t>
      </w:r>
      <w:r>
        <w:rPr>
          <w:sz w:val="24"/>
          <w:szCs w:val="24"/>
        </w:rPr>
        <w:t>.</w:t>
      </w:r>
      <w:r w:rsidR="00FF534F">
        <w:rPr>
          <w:sz w:val="24"/>
          <w:szCs w:val="24"/>
        </w:rPr>
        <w:t>В.Б.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17FB7CD3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5F06DCA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3B0AEA2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7C2844EE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FE954A0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256042D6" w14:textId="7DD8E865" w:rsidR="00D527E0" w:rsidRDefault="008F0FB0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F534F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D3199F">
        <w:rPr>
          <w:sz w:val="24"/>
          <w:szCs w:val="24"/>
        </w:rPr>
        <w:t>Л.В.Б.</w:t>
      </w:r>
      <w:r w:rsidR="00FF534F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D3199F">
        <w:rPr>
          <w:sz w:val="24"/>
          <w:szCs w:val="24"/>
          <w:shd w:val="clear" w:color="auto" w:fill="FFFFFF"/>
        </w:rPr>
        <w:t xml:space="preserve"> ….</w:t>
      </w:r>
      <w:proofErr w:type="gramEnd"/>
      <w:r w:rsidR="00D3199F">
        <w:rPr>
          <w:sz w:val="24"/>
          <w:szCs w:val="24"/>
          <w:shd w:val="clear" w:color="auto" w:fill="FFFFFF"/>
        </w:rPr>
        <w:t>.</w:t>
      </w:r>
      <w:r w:rsidR="00FF534F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D3199F">
        <w:rPr>
          <w:sz w:val="24"/>
          <w:szCs w:val="24"/>
        </w:rPr>
        <w:t>…..</w:t>
      </w:r>
      <w:r w:rsidR="00FF534F">
        <w:rPr>
          <w:sz w:val="24"/>
          <w:szCs w:val="24"/>
          <w:shd w:val="clear" w:color="auto" w:fill="FFFFFF"/>
        </w:rPr>
        <w:t>)</w:t>
      </w:r>
      <w:r w:rsidR="00FF534F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78F0D4DE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4A2353A4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484C9252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3C96222A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66A97EF2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0F77F404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4160" w14:textId="77777777" w:rsidR="0030439C" w:rsidRDefault="0030439C" w:rsidP="005F0EBD">
      <w:r>
        <w:separator/>
      </w:r>
    </w:p>
  </w:endnote>
  <w:endnote w:type="continuationSeparator" w:id="0">
    <w:p w14:paraId="07D7FF8E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E69B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F7A4CED" w14:textId="77777777" w:rsidR="0030439C" w:rsidRDefault="00D3199F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F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E5DCB7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D1BA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F8BA" w14:textId="77777777" w:rsidR="0030439C" w:rsidRDefault="0030439C" w:rsidP="005F0EBD">
      <w:r>
        <w:separator/>
      </w:r>
    </w:p>
  </w:footnote>
  <w:footnote w:type="continuationSeparator" w:id="0">
    <w:p w14:paraId="5D36725E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7514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2F18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A8F4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34172"/>
    <w:rsid w:val="002727A5"/>
    <w:rsid w:val="00284A92"/>
    <w:rsid w:val="00295214"/>
    <w:rsid w:val="002A79B5"/>
    <w:rsid w:val="002C3FF7"/>
    <w:rsid w:val="002D552A"/>
    <w:rsid w:val="002E1EDB"/>
    <w:rsid w:val="002E4ECE"/>
    <w:rsid w:val="0030439C"/>
    <w:rsid w:val="003274CC"/>
    <w:rsid w:val="00397DF0"/>
    <w:rsid w:val="003C5607"/>
    <w:rsid w:val="003E3BDE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41992"/>
    <w:rsid w:val="00657772"/>
    <w:rsid w:val="006739A2"/>
    <w:rsid w:val="00686CD8"/>
    <w:rsid w:val="006D07BC"/>
    <w:rsid w:val="00701F9B"/>
    <w:rsid w:val="00723D60"/>
    <w:rsid w:val="007252E0"/>
    <w:rsid w:val="007261B4"/>
    <w:rsid w:val="00727326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8F0FB0"/>
    <w:rsid w:val="00910619"/>
    <w:rsid w:val="00913DA8"/>
    <w:rsid w:val="00941FAF"/>
    <w:rsid w:val="00964E4A"/>
    <w:rsid w:val="00974A46"/>
    <w:rsid w:val="009A07AF"/>
    <w:rsid w:val="00A23C32"/>
    <w:rsid w:val="00A328C4"/>
    <w:rsid w:val="00AD28F9"/>
    <w:rsid w:val="00AF6752"/>
    <w:rsid w:val="00B0740E"/>
    <w:rsid w:val="00B16DD2"/>
    <w:rsid w:val="00B31130"/>
    <w:rsid w:val="00B33D9D"/>
    <w:rsid w:val="00B433D1"/>
    <w:rsid w:val="00B664B8"/>
    <w:rsid w:val="00B86174"/>
    <w:rsid w:val="00BE77C7"/>
    <w:rsid w:val="00C10186"/>
    <w:rsid w:val="00C207CB"/>
    <w:rsid w:val="00C51BBF"/>
    <w:rsid w:val="00C70CC4"/>
    <w:rsid w:val="00C83F77"/>
    <w:rsid w:val="00CB6680"/>
    <w:rsid w:val="00D3053C"/>
    <w:rsid w:val="00D3199F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750C9"/>
    <w:rsid w:val="00E81ECF"/>
    <w:rsid w:val="00EB2999"/>
    <w:rsid w:val="00EE5ECC"/>
    <w:rsid w:val="00F0770E"/>
    <w:rsid w:val="00F22650"/>
    <w:rsid w:val="00F43D67"/>
    <w:rsid w:val="00F562CF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5F35"/>
  <w15:docId w15:val="{BB5151E4-5203-478D-9F3A-A6AC93CE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2019-07-04T12:59:00Z</cp:lastPrinted>
  <dcterms:created xsi:type="dcterms:W3CDTF">2019-04-29T07:26:00Z</dcterms:created>
  <dcterms:modified xsi:type="dcterms:W3CDTF">2022-04-01T11:06:00Z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