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545D"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75B92024" w14:textId="77777777" w:rsidR="00D400A0" w:rsidRDefault="00D400A0">
      <w:pPr>
        <w:pStyle w:val="ae"/>
        <w:tabs>
          <w:tab w:val="left" w:pos="709"/>
        </w:tabs>
        <w:jc w:val="center"/>
        <w:rPr>
          <w:b/>
          <w:caps/>
          <w:sz w:val="24"/>
          <w:szCs w:val="24"/>
          <w:u w:val="single"/>
        </w:rPr>
      </w:pPr>
    </w:p>
    <w:p w14:paraId="5A12F34C" w14:textId="77777777" w:rsidR="00D400A0" w:rsidRDefault="009A07AF">
      <w:pPr>
        <w:pStyle w:val="1"/>
        <w:rPr>
          <w:sz w:val="24"/>
          <w:szCs w:val="24"/>
        </w:rPr>
      </w:pPr>
      <w:r>
        <w:rPr>
          <w:caps/>
          <w:sz w:val="24"/>
          <w:szCs w:val="24"/>
        </w:rPr>
        <w:t xml:space="preserve">Решение </w:t>
      </w:r>
      <w:r>
        <w:rPr>
          <w:sz w:val="24"/>
          <w:szCs w:val="24"/>
        </w:rPr>
        <w:t>СОВЕТА</w:t>
      </w:r>
    </w:p>
    <w:p w14:paraId="240C8BF1" w14:textId="77777777" w:rsidR="00747150" w:rsidRPr="00711E63" w:rsidRDefault="00747150" w:rsidP="00747150">
      <w:pPr>
        <w:jc w:val="center"/>
        <w:rPr>
          <w:b/>
          <w:sz w:val="24"/>
          <w:szCs w:val="24"/>
        </w:rPr>
      </w:pPr>
      <w:r w:rsidRPr="00711E63">
        <w:rPr>
          <w:b/>
          <w:caps/>
          <w:sz w:val="24"/>
          <w:szCs w:val="24"/>
        </w:rPr>
        <w:t xml:space="preserve">№ </w:t>
      </w:r>
      <w:r w:rsidR="008A5E53">
        <w:rPr>
          <w:b/>
          <w:caps/>
          <w:sz w:val="24"/>
          <w:szCs w:val="24"/>
        </w:rPr>
        <w:t>10</w:t>
      </w:r>
      <w:r w:rsidRPr="00711E63">
        <w:rPr>
          <w:b/>
          <w:caps/>
          <w:sz w:val="24"/>
          <w:szCs w:val="24"/>
        </w:rPr>
        <w:t>/25-</w:t>
      </w:r>
      <w:r w:rsidR="00030CD3">
        <w:rPr>
          <w:b/>
          <w:caps/>
          <w:sz w:val="24"/>
          <w:szCs w:val="24"/>
        </w:rPr>
        <w:t>29</w:t>
      </w:r>
      <w:r w:rsidR="0077089F">
        <w:rPr>
          <w:b/>
          <w:caps/>
          <w:sz w:val="24"/>
          <w:szCs w:val="24"/>
        </w:rPr>
        <w:t xml:space="preserve"> </w:t>
      </w:r>
      <w:r w:rsidRPr="00711E63">
        <w:rPr>
          <w:b/>
          <w:sz w:val="24"/>
          <w:szCs w:val="24"/>
        </w:rPr>
        <w:t xml:space="preserve">от </w:t>
      </w:r>
      <w:r w:rsidR="008A5E53">
        <w:rPr>
          <w:b/>
          <w:sz w:val="24"/>
          <w:szCs w:val="24"/>
        </w:rPr>
        <w:t>19 июня</w:t>
      </w:r>
      <w:r w:rsidRPr="00711E63">
        <w:rPr>
          <w:b/>
          <w:sz w:val="24"/>
          <w:szCs w:val="24"/>
        </w:rPr>
        <w:t xml:space="preserve"> 2019 г.</w:t>
      </w:r>
    </w:p>
    <w:p w14:paraId="10617485" w14:textId="77777777" w:rsidR="00747150" w:rsidRPr="00711E63" w:rsidRDefault="00747150" w:rsidP="00747150">
      <w:pPr>
        <w:jc w:val="center"/>
        <w:rPr>
          <w:b/>
          <w:sz w:val="24"/>
          <w:szCs w:val="24"/>
        </w:rPr>
      </w:pPr>
    </w:p>
    <w:p w14:paraId="05BFCF3D"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2A7DFE20" w14:textId="7C5173B2" w:rsidR="00747150" w:rsidRPr="00711E63" w:rsidRDefault="003D4077" w:rsidP="00747150">
      <w:pPr>
        <w:jc w:val="center"/>
        <w:rPr>
          <w:b/>
          <w:sz w:val="24"/>
          <w:szCs w:val="24"/>
        </w:rPr>
      </w:pPr>
      <w:r>
        <w:rPr>
          <w:b/>
          <w:sz w:val="24"/>
          <w:szCs w:val="24"/>
        </w:rPr>
        <w:t>Т.В.П.</w:t>
      </w:r>
    </w:p>
    <w:p w14:paraId="6F532A1C" w14:textId="77777777" w:rsidR="008A5E53" w:rsidRPr="00711E63" w:rsidRDefault="008A5E53" w:rsidP="003D4077">
      <w:pPr>
        <w:rPr>
          <w:b/>
          <w:sz w:val="24"/>
          <w:szCs w:val="24"/>
        </w:rPr>
      </w:pPr>
    </w:p>
    <w:p w14:paraId="648376EB" w14:textId="77777777" w:rsidR="00747150" w:rsidRPr="00711E63" w:rsidRDefault="00747150" w:rsidP="00747150">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sidRPr="00C207CB">
        <w:rPr>
          <w:sz w:val="24"/>
          <w:szCs w:val="24"/>
        </w:rPr>
        <w:t xml:space="preserve">Архангельский М.В., </w:t>
      </w:r>
      <w:r w:rsidR="00E670C2">
        <w:rPr>
          <w:sz w:val="24"/>
          <w:szCs w:val="24"/>
        </w:rPr>
        <w:t xml:space="preserve">Володина С.И., Галоганов А.П., </w:t>
      </w:r>
      <w:r w:rsidRPr="00C207CB">
        <w:rPr>
          <w:sz w:val="24"/>
          <w:szCs w:val="24"/>
        </w:rPr>
        <w:t>Гонопольский Р.М., Грицук И.П., Куркин В.Е., Лукин А.В., Павлухин А.А., Пайгачкин Ю.В., Пепеляев С.Г.,</w:t>
      </w:r>
      <w:r w:rsidR="0077089F" w:rsidRPr="00C207CB">
        <w:rPr>
          <w:sz w:val="24"/>
          <w:szCs w:val="24"/>
        </w:rPr>
        <w:t xml:space="preserve"> </w:t>
      </w:r>
      <w:r w:rsidRPr="00C207CB">
        <w:rPr>
          <w:sz w:val="24"/>
          <w:szCs w:val="24"/>
        </w:rPr>
        <w:t>Свиридов О.В., Толчеев М.Н., Царьков П.В.,</w:t>
      </w:r>
      <w:r w:rsidR="007252E0" w:rsidRPr="00C207CB">
        <w:rPr>
          <w:sz w:val="24"/>
          <w:szCs w:val="24"/>
        </w:rPr>
        <w:t xml:space="preserve"> Цветкова А.И.,</w:t>
      </w:r>
      <w:r w:rsidRPr="00C207CB">
        <w:rPr>
          <w:sz w:val="24"/>
          <w:szCs w:val="24"/>
        </w:rPr>
        <w:t xml:space="preserve"> Юрлов П.П.</w:t>
      </w:r>
      <w:bookmarkEnd w:id="0"/>
    </w:p>
    <w:bookmarkEnd w:id="1"/>
    <w:p w14:paraId="2276143A" w14:textId="77777777" w:rsidR="00747150" w:rsidRPr="00711E63" w:rsidRDefault="00747150" w:rsidP="00747150">
      <w:pPr>
        <w:ind w:firstLine="708"/>
        <w:jc w:val="both"/>
        <w:rPr>
          <w:sz w:val="24"/>
          <w:szCs w:val="24"/>
        </w:rPr>
      </w:pPr>
      <w:r w:rsidRPr="00711E63">
        <w:rPr>
          <w:sz w:val="24"/>
          <w:szCs w:val="24"/>
        </w:rPr>
        <w:t>Кворум имеется, заседание считается правомочным.</w:t>
      </w:r>
    </w:p>
    <w:p w14:paraId="26F2BC67" w14:textId="2E62893A" w:rsidR="00747150" w:rsidRPr="00711E63" w:rsidRDefault="00030CD3" w:rsidP="00747150">
      <w:pPr>
        <w:ind w:firstLine="708"/>
        <w:jc w:val="both"/>
        <w:rPr>
          <w:sz w:val="24"/>
          <w:szCs w:val="24"/>
        </w:rPr>
      </w:pPr>
      <w:r>
        <w:rPr>
          <w:sz w:val="24"/>
          <w:szCs w:val="24"/>
        </w:rPr>
        <w:t>Совет, при участии адвоката Т</w:t>
      </w:r>
      <w:r w:rsidR="003D4077">
        <w:rPr>
          <w:sz w:val="24"/>
          <w:szCs w:val="24"/>
        </w:rPr>
        <w:t>.</w:t>
      </w:r>
      <w:r>
        <w:rPr>
          <w:sz w:val="24"/>
          <w:szCs w:val="24"/>
        </w:rPr>
        <w:t>В.П., рассмотрев в закрытом заседании дисциплинарное производство в отношении адвоката Т</w:t>
      </w:r>
      <w:r w:rsidR="003D4077">
        <w:rPr>
          <w:sz w:val="24"/>
          <w:szCs w:val="24"/>
        </w:rPr>
        <w:t>.</w:t>
      </w:r>
      <w:r>
        <w:rPr>
          <w:sz w:val="24"/>
          <w:szCs w:val="24"/>
        </w:rPr>
        <w:t>В.П</w:t>
      </w:r>
      <w:r w:rsidR="00747150" w:rsidRPr="00711E63">
        <w:rPr>
          <w:sz w:val="24"/>
          <w:szCs w:val="24"/>
        </w:rPr>
        <w:t>.,</w:t>
      </w:r>
    </w:p>
    <w:p w14:paraId="49329242" w14:textId="77777777" w:rsidR="00D400A0" w:rsidRDefault="00D400A0">
      <w:pPr>
        <w:jc w:val="center"/>
        <w:rPr>
          <w:b/>
          <w:sz w:val="24"/>
          <w:szCs w:val="24"/>
        </w:rPr>
      </w:pPr>
    </w:p>
    <w:p w14:paraId="3421DBD3" w14:textId="77777777" w:rsidR="00DA0722" w:rsidRDefault="009A07AF" w:rsidP="00E4774E">
      <w:pPr>
        <w:jc w:val="center"/>
        <w:rPr>
          <w:b/>
          <w:sz w:val="24"/>
          <w:szCs w:val="24"/>
        </w:rPr>
      </w:pPr>
      <w:r>
        <w:rPr>
          <w:b/>
          <w:sz w:val="24"/>
          <w:szCs w:val="24"/>
        </w:rPr>
        <w:t>УСТАНОВИЛ:</w:t>
      </w:r>
    </w:p>
    <w:p w14:paraId="11FAEC12" w14:textId="77777777" w:rsidR="008A5E53" w:rsidRPr="00E4774E" w:rsidRDefault="008A5E53" w:rsidP="00E4774E">
      <w:pPr>
        <w:jc w:val="center"/>
        <w:rPr>
          <w:b/>
          <w:sz w:val="24"/>
          <w:szCs w:val="24"/>
        </w:rPr>
      </w:pPr>
    </w:p>
    <w:p w14:paraId="623F2DC7" w14:textId="0C0B0EBF" w:rsidR="00030CD3" w:rsidRDefault="00030CD3" w:rsidP="00030CD3">
      <w:pPr>
        <w:ind w:firstLine="708"/>
        <w:jc w:val="both"/>
        <w:rPr>
          <w:sz w:val="24"/>
          <w:szCs w:val="24"/>
        </w:rPr>
      </w:pPr>
      <w:r>
        <w:rPr>
          <w:sz w:val="24"/>
          <w:szCs w:val="24"/>
        </w:rPr>
        <w:t>В Адвокатскую палату Московской области 23.04.2019 г. поступило обращение судьи М</w:t>
      </w:r>
      <w:r w:rsidR="003D4077">
        <w:rPr>
          <w:sz w:val="24"/>
          <w:szCs w:val="24"/>
        </w:rPr>
        <w:t>.</w:t>
      </w:r>
      <w:r>
        <w:rPr>
          <w:sz w:val="24"/>
          <w:szCs w:val="24"/>
        </w:rPr>
        <w:t xml:space="preserve"> гарнизонного военного суда </w:t>
      </w:r>
      <w:r w:rsidR="003D4077">
        <w:rPr>
          <w:sz w:val="24"/>
          <w:szCs w:val="24"/>
        </w:rPr>
        <w:t>Ф.И.Э.</w:t>
      </w:r>
      <w:r>
        <w:rPr>
          <w:sz w:val="24"/>
          <w:szCs w:val="24"/>
        </w:rPr>
        <w:t xml:space="preserve"> в отношении адвоката </w:t>
      </w:r>
      <w:r w:rsidR="003D4077">
        <w:rPr>
          <w:sz w:val="24"/>
          <w:szCs w:val="24"/>
        </w:rPr>
        <w:t>Т.В.П.</w:t>
      </w:r>
      <w:r>
        <w:rPr>
          <w:sz w:val="24"/>
          <w:szCs w:val="24"/>
          <w:shd w:val="clear" w:color="auto" w:fill="FFFFFF"/>
        </w:rPr>
        <w:t xml:space="preserve">, </w:t>
      </w:r>
      <w:bookmarkStart w:id="2" w:name="__DdeLink__441_1996653982"/>
      <w:r>
        <w:rPr>
          <w:sz w:val="24"/>
          <w:szCs w:val="24"/>
        </w:rPr>
        <w:t>имеющего регистрационный номер</w:t>
      </w:r>
      <w:proofErr w:type="gramStart"/>
      <w:r>
        <w:rPr>
          <w:sz w:val="24"/>
          <w:szCs w:val="24"/>
        </w:rPr>
        <w:t xml:space="preserve"> </w:t>
      </w:r>
      <w:r w:rsidR="003D4077">
        <w:rPr>
          <w:sz w:val="24"/>
          <w:szCs w:val="24"/>
        </w:rPr>
        <w:t>….</w:t>
      </w:r>
      <w:proofErr w:type="gramEnd"/>
      <w:r w:rsidR="003D4077">
        <w:rPr>
          <w:sz w:val="24"/>
          <w:szCs w:val="24"/>
        </w:rPr>
        <w:t>.</w:t>
      </w:r>
      <w:r>
        <w:rPr>
          <w:sz w:val="24"/>
          <w:szCs w:val="24"/>
        </w:rPr>
        <w:t xml:space="preserve"> в реестре адвокатов Московской области, избранная форма адвокатского образования – </w:t>
      </w:r>
      <w:bookmarkEnd w:id="2"/>
      <w:r w:rsidR="003D4077">
        <w:rPr>
          <w:sz w:val="24"/>
          <w:szCs w:val="24"/>
        </w:rPr>
        <w:t>…..</w:t>
      </w:r>
    </w:p>
    <w:p w14:paraId="2CCC10D3" w14:textId="2DB3BDAB" w:rsidR="00030CD3" w:rsidRDefault="00030CD3" w:rsidP="00030CD3">
      <w:pPr>
        <w:ind w:firstLine="708"/>
        <w:jc w:val="both"/>
        <w:rPr>
          <w:sz w:val="24"/>
          <w:szCs w:val="24"/>
        </w:rPr>
      </w:pPr>
      <w:r>
        <w:rPr>
          <w:sz w:val="24"/>
          <w:szCs w:val="24"/>
        </w:rPr>
        <w:t>Как указано в обращении, адвокат Т</w:t>
      </w:r>
      <w:r w:rsidR="003D4077">
        <w:rPr>
          <w:sz w:val="24"/>
          <w:szCs w:val="24"/>
        </w:rPr>
        <w:t>.</w:t>
      </w:r>
      <w:r>
        <w:rPr>
          <w:sz w:val="24"/>
          <w:szCs w:val="24"/>
        </w:rPr>
        <w:t>В.П. 09.04.2019 г. в судебном заседании по уголовному делу по обвинению Ш</w:t>
      </w:r>
      <w:r w:rsidR="003D4077">
        <w:rPr>
          <w:sz w:val="24"/>
          <w:szCs w:val="24"/>
        </w:rPr>
        <w:t>.</w:t>
      </w:r>
      <w:r>
        <w:rPr>
          <w:sz w:val="24"/>
          <w:szCs w:val="24"/>
        </w:rPr>
        <w:t>И.Б. сознательно допустил выражения, унижающие честь и достоинство государственного обвинителя, и продолжил высказывания после распоряжения судьи об их прекращении.</w:t>
      </w:r>
    </w:p>
    <w:p w14:paraId="2BAE26DA" w14:textId="77777777" w:rsidR="00030CD3" w:rsidRDefault="00030CD3" w:rsidP="00030CD3">
      <w:pPr>
        <w:jc w:val="both"/>
        <w:rPr>
          <w:sz w:val="24"/>
          <w:szCs w:val="24"/>
        </w:rPr>
      </w:pPr>
      <w:r>
        <w:rPr>
          <w:sz w:val="24"/>
          <w:szCs w:val="24"/>
        </w:rPr>
        <w:t xml:space="preserve">           29.04.2019 г. распоряжением Президента Адвокатской палаты Московской области в отношении адвоката возбуждено дисциплинарное производство.</w:t>
      </w:r>
    </w:p>
    <w:p w14:paraId="53153583" w14:textId="45348FC4" w:rsidR="00030CD3" w:rsidRDefault="00030CD3" w:rsidP="00030CD3">
      <w:pPr>
        <w:jc w:val="both"/>
        <w:rPr>
          <w:sz w:val="24"/>
          <w:szCs w:val="24"/>
        </w:rPr>
      </w:pPr>
      <w:r>
        <w:rPr>
          <w:sz w:val="24"/>
          <w:szCs w:val="24"/>
        </w:rPr>
        <w:t xml:space="preserve">           14.05.2019 г. </w:t>
      </w:r>
      <w:r w:rsidR="0053340A">
        <w:rPr>
          <w:sz w:val="24"/>
          <w:szCs w:val="24"/>
        </w:rPr>
        <w:t>а</w:t>
      </w:r>
      <w:r>
        <w:rPr>
          <w:sz w:val="24"/>
          <w:szCs w:val="24"/>
        </w:rPr>
        <w:t>двокату Т</w:t>
      </w:r>
      <w:r w:rsidR="003D4077">
        <w:rPr>
          <w:sz w:val="24"/>
          <w:szCs w:val="24"/>
        </w:rPr>
        <w:t>.</w:t>
      </w:r>
      <w:r>
        <w:rPr>
          <w:sz w:val="24"/>
          <w:szCs w:val="24"/>
        </w:rPr>
        <w:t xml:space="preserve">В.П. был направлен запрос №1621 </w:t>
      </w:r>
      <w:r w:rsidR="0053340A">
        <w:rPr>
          <w:sz w:val="24"/>
          <w:szCs w:val="24"/>
        </w:rPr>
        <w:t>с предложением представить объяснения</w:t>
      </w:r>
      <w:r>
        <w:rPr>
          <w:sz w:val="24"/>
          <w:szCs w:val="24"/>
        </w:rPr>
        <w:t xml:space="preserve"> в рамках возбужденного дисциплинарного производства.</w:t>
      </w:r>
    </w:p>
    <w:p w14:paraId="6FB2C4E5" w14:textId="77777777" w:rsidR="00030CD3" w:rsidRDefault="00030CD3" w:rsidP="00030CD3">
      <w:pPr>
        <w:jc w:val="both"/>
        <w:rPr>
          <w:sz w:val="24"/>
          <w:szCs w:val="24"/>
        </w:rPr>
      </w:pPr>
      <w:r>
        <w:rPr>
          <w:sz w:val="24"/>
          <w:szCs w:val="24"/>
        </w:rPr>
        <w:t xml:space="preserve">           В письменных объяснениях адвокат не возражал против данных, приведенных в протоколе судебного заседания, но пояснил, что причиной его поведения стала недопустимая с точки зрения закона и этики поведения оценка прокурором его ходатайства об истребовании документов.</w:t>
      </w:r>
    </w:p>
    <w:p w14:paraId="38386B05" w14:textId="0044BE28" w:rsidR="00030CD3" w:rsidRDefault="00030CD3" w:rsidP="00030CD3">
      <w:pPr>
        <w:ind w:firstLine="708"/>
        <w:jc w:val="both"/>
        <w:rPr>
          <w:sz w:val="24"/>
          <w:szCs w:val="24"/>
        </w:rPr>
      </w:pPr>
      <w:r>
        <w:rPr>
          <w:rFonts w:eastAsia="Calibri"/>
          <w:sz w:val="24"/>
          <w:szCs w:val="24"/>
          <w:lang w:eastAsia="en-US"/>
        </w:rPr>
        <w:t xml:space="preserve">Квалификационная комиссия 23.05.2019 г. дала заключение о наличии в действиях (бездействии) адвоката </w:t>
      </w:r>
      <w:r w:rsidR="003D4077">
        <w:rPr>
          <w:rFonts w:eastAsia="Calibri"/>
          <w:sz w:val="24"/>
          <w:szCs w:val="24"/>
          <w:lang w:eastAsia="en-US"/>
        </w:rPr>
        <w:t>Т.В.П.</w:t>
      </w:r>
      <w:r>
        <w:rPr>
          <w:rFonts w:eastAsia="Calibri"/>
          <w:sz w:val="24"/>
          <w:szCs w:val="24"/>
          <w:lang w:eastAsia="en-US"/>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1 п. 1 ст. 7 ФЗ «Об адвокатской деятельности и адвокатуре в РФ», п. 2 ст. 8 п.п. 7 п. 1 ст. 9, ст. 12 Кодекса профессиональной этики адвоката, которые выразились в том, что в судебном заседании М</w:t>
      </w:r>
      <w:r w:rsidR="003D4077">
        <w:rPr>
          <w:rFonts w:eastAsia="Calibri"/>
          <w:sz w:val="24"/>
          <w:szCs w:val="24"/>
          <w:lang w:eastAsia="en-US"/>
        </w:rPr>
        <w:t>.</w:t>
      </w:r>
      <w:r>
        <w:rPr>
          <w:rFonts w:eastAsia="Calibri"/>
          <w:sz w:val="24"/>
          <w:szCs w:val="24"/>
          <w:lang w:eastAsia="en-US"/>
        </w:rPr>
        <w:t xml:space="preserve"> гарнизонного военного суда от 09.04.2019 г.</w:t>
      </w:r>
      <w:r>
        <w:rPr>
          <w:rFonts w:eastAsia="Calibri"/>
          <w:color w:val="00000A"/>
          <w:sz w:val="24"/>
          <w:szCs w:val="24"/>
          <w:lang w:eastAsia="en-US"/>
        </w:rPr>
        <w:t xml:space="preserve"> адвокатом были использованы этически некорректные выражения</w:t>
      </w:r>
      <w:r>
        <w:rPr>
          <w:sz w:val="24"/>
          <w:szCs w:val="24"/>
        </w:rPr>
        <w:t>.</w:t>
      </w:r>
    </w:p>
    <w:p w14:paraId="676E72F5" w14:textId="77777777" w:rsidR="00030CD3" w:rsidRDefault="00030CD3" w:rsidP="00030CD3">
      <w:pPr>
        <w:ind w:firstLine="708"/>
        <w:jc w:val="both"/>
        <w:rPr>
          <w:sz w:val="24"/>
          <w:szCs w:val="24"/>
        </w:rPr>
      </w:pPr>
      <w:r>
        <w:rPr>
          <w:sz w:val="24"/>
          <w:szCs w:val="24"/>
        </w:rPr>
        <w:t xml:space="preserve">В соответствии с </w:t>
      </w:r>
      <w:proofErr w:type="spellStart"/>
      <w:r>
        <w:rPr>
          <w:sz w:val="24"/>
          <w:szCs w:val="24"/>
        </w:rPr>
        <w:t>пп</w:t>
      </w:r>
      <w:proofErr w:type="spellEnd"/>
      <w:r>
        <w:rPr>
          <w:sz w:val="24"/>
          <w:szCs w:val="24"/>
        </w:rPr>
        <w:t xml:space="preserve">.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заявлений о несогласии с заключением комиссии от участников не поступало. Совет констатирует, что непредставление заблаговременно участниками дисциплинарного производства в Совет письменного заявления о несогласии с </w:t>
      </w:r>
      <w:r>
        <w:rPr>
          <w:sz w:val="24"/>
          <w:szCs w:val="24"/>
        </w:rPr>
        <w:lastRenderedPageBreak/>
        <w:t>заключением квалификационной комиссии свидетельствует об их отказе от реализации указанного права</w:t>
      </w:r>
    </w:p>
    <w:p w14:paraId="133D2089" w14:textId="71578151" w:rsidR="00030CD3" w:rsidRDefault="00030CD3" w:rsidP="00030CD3">
      <w:pPr>
        <w:pStyle w:val="af3"/>
        <w:ind w:firstLine="708"/>
        <w:jc w:val="both"/>
        <w:rPr>
          <w:szCs w:val="24"/>
        </w:rPr>
      </w:pPr>
      <w:r>
        <w:rPr>
          <w:szCs w:val="24"/>
        </w:rPr>
        <w:t>На заседании Совета адвокат Т</w:t>
      </w:r>
      <w:r w:rsidR="003D4077">
        <w:rPr>
          <w:szCs w:val="24"/>
        </w:rPr>
        <w:t>.</w:t>
      </w:r>
      <w:r>
        <w:rPr>
          <w:szCs w:val="24"/>
        </w:rPr>
        <w:t>В.П. согласился с заключением квалификационной комиссии и пояснил, что он признает факт наличия нарушений, но считает, что его эмоциональное поведение было спровоцировано неадекватным поведением прокурора.</w:t>
      </w:r>
    </w:p>
    <w:p w14:paraId="2B15E117" w14:textId="6A1390A8" w:rsidR="00030CD3" w:rsidRDefault="00030CD3" w:rsidP="00030CD3">
      <w:pPr>
        <w:jc w:val="both"/>
        <w:rPr>
          <w:sz w:val="24"/>
          <w:szCs w:val="24"/>
          <w:lang w:eastAsia="en-US"/>
        </w:rPr>
      </w:pPr>
      <w:r>
        <w:rPr>
          <w:sz w:val="24"/>
          <w:szCs w:val="24"/>
          <w:lang w:eastAsia="en-US"/>
        </w:rPr>
        <w:t xml:space="preserve">           Рассмотрев жалобу, заслушав устные пояснения адвоката Т</w:t>
      </w:r>
      <w:r w:rsidR="003D4077">
        <w:rPr>
          <w:sz w:val="24"/>
          <w:szCs w:val="24"/>
          <w:lang w:eastAsia="en-US"/>
        </w:rPr>
        <w:t>.</w:t>
      </w:r>
      <w:r>
        <w:rPr>
          <w:sz w:val="24"/>
          <w:szCs w:val="24"/>
          <w:lang w:eastAsia="en-US"/>
        </w:rPr>
        <w:t>В.П., изучив содержащиеся в материалах дисциплинарного производства документы, Совет приходит к выводу о том, что адвокат Т</w:t>
      </w:r>
      <w:r w:rsidR="003D4077">
        <w:rPr>
          <w:sz w:val="24"/>
          <w:szCs w:val="24"/>
          <w:lang w:eastAsia="en-US"/>
        </w:rPr>
        <w:t>.</w:t>
      </w:r>
      <w:r>
        <w:rPr>
          <w:sz w:val="24"/>
          <w:szCs w:val="24"/>
          <w:lang w:eastAsia="en-US"/>
        </w:rPr>
        <w:t>В.П. принимал участие в судебном заседании 09.04.2019 г. в М</w:t>
      </w:r>
      <w:r w:rsidR="003D4077">
        <w:rPr>
          <w:sz w:val="24"/>
          <w:szCs w:val="24"/>
          <w:lang w:eastAsia="en-US"/>
        </w:rPr>
        <w:t>.</w:t>
      </w:r>
      <w:r>
        <w:rPr>
          <w:sz w:val="24"/>
          <w:szCs w:val="24"/>
          <w:lang w:eastAsia="en-US"/>
        </w:rPr>
        <w:t xml:space="preserve"> гарнизонном военном суде в качестве защитника по уголовному делу в отношении Ш</w:t>
      </w:r>
      <w:r w:rsidR="003D4077">
        <w:rPr>
          <w:sz w:val="24"/>
          <w:szCs w:val="24"/>
          <w:lang w:eastAsia="en-US"/>
        </w:rPr>
        <w:t>.</w:t>
      </w:r>
      <w:r>
        <w:rPr>
          <w:sz w:val="24"/>
          <w:szCs w:val="24"/>
          <w:lang w:eastAsia="en-US"/>
        </w:rPr>
        <w:t>И.Б.</w:t>
      </w:r>
    </w:p>
    <w:p w14:paraId="0169077A" w14:textId="77777777" w:rsidR="00030CD3" w:rsidRDefault="00030CD3" w:rsidP="00030CD3">
      <w:pPr>
        <w:ind w:firstLine="708"/>
        <w:jc w:val="both"/>
        <w:rPr>
          <w:sz w:val="24"/>
          <w:szCs w:val="24"/>
          <w:lang w:eastAsia="en-US"/>
        </w:rPr>
      </w:pPr>
      <w:r>
        <w:rPr>
          <w:sz w:val="24"/>
          <w:szCs w:val="24"/>
          <w:lang w:eastAsia="en-US"/>
        </w:rPr>
        <w:t>В связи с изложенным Совет соглашается с заключением квалификационной комиссии, в том числе с правовой оценкой деяния адвоката.</w:t>
      </w:r>
    </w:p>
    <w:p w14:paraId="355077D0" w14:textId="77777777" w:rsidR="00030CD3" w:rsidRDefault="00030CD3" w:rsidP="00030CD3">
      <w:pPr>
        <w:pStyle w:val="af4"/>
        <w:spacing w:after="0"/>
        <w:ind w:left="0" w:firstLine="709"/>
        <w:jc w:val="both"/>
        <w:rPr>
          <w:sz w:val="24"/>
          <w:szCs w:val="24"/>
          <w:lang w:eastAsia="en-US"/>
        </w:rPr>
      </w:pPr>
      <w:r>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6B112BA5" w14:textId="77777777" w:rsidR="00030CD3" w:rsidRDefault="00030CD3" w:rsidP="00030CD3">
      <w:pPr>
        <w:pStyle w:val="af4"/>
        <w:spacing w:after="0"/>
        <w:ind w:left="0" w:firstLine="709"/>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0CC4506B" w14:textId="77777777" w:rsidR="00030CD3" w:rsidRDefault="00030CD3" w:rsidP="00030CD3">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624DD14A" w14:textId="77777777" w:rsidR="00030CD3" w:rsidRDefault="00030CD3" w:rsidP="00030CD3">
      <w:pPr>
        <w:pStyle w:val="af3"/>
        <w:ind w:firstLine="720"/>
        <w:jc w:val="both"/>
        <w:rPr>
          <w:szCs w:val="24"/>
          <w:shd w:val="clear" w:color="auto" w:fill="FFFFFF"/>
        </w:rPr>
      </w:pPr>
      <w:r>
        <w:rPr>
          <w:szCs w:val="24"/>
          <w:shd w:val="clear" w:color="auto" w:fill="FFFFFF"/>
        </w:rPr>
        <w:t xml:space="preserve">Как установлено </w:t>
      </w:r>
      <w:proofErr w:type="spellStart"/>
      <w:r>
        <w:rPr>
          <w:szCs w:val="24"/>
          <w:shd w:val="clear" w:color="auto" w:fill="FFFFFF"/>
        </w:rPr>
        <w:t>пп</w:t>
      </w:r>
      <w:proofErr w:type="spellEnd"/>
      <w:r>
        <w:rPr>
          <w:szCs w:val="24"/>
          <w:shd w:val="clear" w:color="auto" w:fill="FFFFFF"/>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5E62FB78" w14:textId="77777777" w:rsidR="00030CD3" w:rsidRDefault="00030CD3" w:rsidP="00030CD3">
      <w:pPr>
        <w:ind w:firstLine="708"/>
        <w:jc w:val="both"/>
        <w:rPr>
          <w:sz w:val="24"/>
          <w:szCs w:val="24"/>
          <w:lang w:eastAsia="en-US"/>
        </w:rPr>
      </w:pPr>
      <w:r>
        <w:rPr>
          <w:color w:val="00000A"/>
          <w:sz w:val="24"/>
          <w:szCs w:val="24"/>
          <w:lang w:eastAsia="en-US"/>
        </w:rPr>
        <w:t>Согласно п. 2 ст. 8 Кодекса профессиональной этики адвоката при осуществлении профессиональной деятельности адвокат обязан придерживается манеры поведения, соответствующей деловому общению. В соответствии с п.п. 7 п. 1 ст. 9 Кодекса профессиональной этики адвоката адвокат не вправе допускать в процессе разбирательства дела высказывания, умаляющие честь и достоинство других участников разбирательства, даже в случае их нетактичного поведения.</w:t>
      </w:r>
    </w:p>
    <w:p w14:paraId="1656008A" w14:textId="77777777" w:rsidR="00030CD3" w:rsidRDefault="00030CD3" w:rsidP="00030CD3">
      <w:pPr>
        <w:ind w:firstLine="708"/>
        <w:jc w:val="both"/>
        <w:rPr>
          <w:rStyle w:val="96"/>
          <w:sz w:val="24"/>
          <w:szCs w:val="24"/>
          <w:lang w:eastAsia="en-US"/>
        </w:rPr>
      </w:pPr>
      <w:r>
        <w:rPr>
          <w:color w:val="00000A"/>
          <w:sz w:val="24"/>
          <w:szCs w:val="24"/>
          <w:shd w:val="clear" w:color="auto" w:fill="FFFFFF"/>
          <w:lang w:eastAsia="en-US"/>
        </w:rPr>
        <w:t xml:space="preserve">Согласно ст. 12 Кодекса профессиональной этики адвоката </w:t>
      </w:r>
      <w:r>
        <w:rPr>
          <w:rStyle w:val="96"/>
          <w:color w:val="00000A"/>
          <w:sz w:val="24"/>
          <w:szCs w:val="24"/>
          <w:lang w:eastAsia="en-US"/>
        </w:rPr>
        <w:t>участвуя в судопроизводстве, а также представляя интересы</w:t>
      </w:r>
      <w:r>
        <w:rPr>
          <w:rStyle w:val="97"/>
          <w:color w:val="00000A"/>
          <w:sz w:val="24"/>
          <w:szCs w:val="24"/>
          <w:lang w:eastAsia="en-US"/>
        </w:rPr>
        <w:t xml:space="preserve"> </w:t>
      </w:r>
      <w:r>
        <w:rPr>
          <w:rStyle w:val="96"/>
          <w:color w:val="00000A"/>
          <w:sz w:val="24"/>
          <w:szCs w:val="24"/>
          <w:lang w:eastAsia="en-US"/>
        </w:rPr>
        <w:t>доверителя в органах государственной власти и органах местного</w:t>
      </w:r>
      <w:r>
        <w:rPr>
          <w:rStyle w:val="97"/>
          <w:color w:val="00000A"/>
          <w:sz w:val="24"/>
          <w:szCs w:val="24"/>
          <w:lang w:eastAsia="en-US"/>
        </w:rPr>
        <w:t xml:space="preserve"> </w:t>
      </w:r>
      <w:r>
        <w:rPr>
          <w:rStyle w:val="96"/>
          <w:color w:val="00000A"/>
          <w:sz w:val="24"/>
          <w:szCs w:val="24"/>
          <w:lang w:eastAsia="en-US"/>
        </w:rPr>
        <w:t>самоуправления, адвокат должен соблюдать нормы соответствующего</w:t>
      </w:r>
      <w:r>
        <w:rPr>
          <w:rStyle w:val="97"/>
          <w:color w:val="00000A"/>
          <w:sz w:val="24"/>
          <w:szCs w:val="24"/>
          <w:lang w:eastAsia="en-US"/>
        </w:rPr>
        <w:t xml:space="preserve"> </w:t>
      </w:r>
      <w:r>
        <w:rPr>
          <w:rStyle w:val="96"/>
          <w:color w:val="00000A"/>
          <w:sz w:val="24"/>
          <w:szCs w:val="24"/>
          <w:lang w:eastAsia="en-US"/>
        </w:rPr>
        <w:t>процессуального законодательства, проявлять уважение к суду и лицам,</w:t>
      </w:r>
      <w:r>
        <w:rPr>
          <w:rStyle w:val="97"/>
          <w:color w:val="00000A"/>
          <w:sz w:val="24"/>
          <w:szCs w:val="24"/>
          <w:lang w:eastAsia="en-US"/>
        </w:rPr>
        <w:t xml:space="preserve"> </w:t>
      </w:r>
      <w:r>
        <w:rPr>
          <w:rStyle w:val="96"/>
          <w:color w:val="00000A"/>
          <w:sz w:val="24"/>
          <w:szCs w:val="24"/>
          <w:lang w:eastAsia="en-US"/>
        </w:rPr>
        <w:t>участвующим в деле. Возражая против действий (бездействия) судей и лиц, участвующих в</w:t>
      </w:r>
      <w:r>
        <w:rPr>
          <w:rStyle w:val="97"/>
          <w:color w:val="00000A"/>
          <w:sz w:val="24"/>
          <w:szCs w:val="24"/>
          <w:lang w:eastAsia="en-US"/>
        </w:rPr>
        <w:t xml:space="preserve"> </w:t>
      </w:r>
      <w:r>
        <w:rPr>
          <w:rStyle w:val="96"/>
          <w:color w:val="00000A"/>
          <w:sz w:val="24"/>
          <w:szCs w:val="24"/>
          <w:lang w:eastAsia="en-US"/>
        </w:rPr>
        <w:t>деле, адвокат должен делать это в корректной форме и в соответствии с</w:t>
      </w:r>
      <w:r>
        <w:rPr>
          <w:rStyle w:val="97"/>
          <w:color w:val="00000A"/>
          <w:sz w:val="24"/>
          <w:szCs w:val="24"/>
          <w:lang w:eastAsia="en-US"/>
        </w:rPr>
        <w:t xml:space="preserve"> </w:t>
      </w:r>
      <w:r>
        <w:rPr>
          <w:rStyle w:val="96"/>
          <w:color w:val="00000A"/>
          <w:sz w:val="24"/>
          <w:szCs w:val="24"/>
          <w:lang w:eastAsia="en-US"/>
        </w:rPr>
        <w:t>законом.</w:t>
      </w:r>
    </w:p>
    <w:p w14:paraId="7C5F6EB8" w14:textId="77777777" w:rsidR="00030CD3" w:rsidRDefault="00030CD3" w:rsidP="00030CD3">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742778B5" w14:textId="77777777" w:rsidR="00030CD3" w:rsidRDefault="00030CD3" w:rsidP="00030CD3">
      <w:pPr>
        <w:ind w:firstLine="708"/>
        <w:jc w:val="both"/>
        <w:rPr>
          <w:sz w:val="24"/>
          <w:szCs w:val="24"/>
          <w:lang w:eastAsia="en-US"/>
        </w:rPr>
      </w:pPr>
      <w:r>
        <w:rPr>
          <w:sz w:val="24"/>
          <w:szCs w:val="24"/>
          <w:lang w:eastAsia="en-US"/>
        </w:rPr>
        <w:lastRenderedPageBreak/>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294EBF4D" w14:textId="77777777" w:rsidR="00030CD3" w:rsidRDefault="00030CD3" w:rsidP="00030CD3">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4D0DB714" w14:textId="77777777" w:rsidR="00030CD3" w:rsidRDefault="00030CD3" w:rsidP="00030CD3">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2354665" w14:textId="49D6006E" w:rsidR="00030CD3" w:rsidRDefault="00030CD3" w:rsidP="00030CD3">
      <w:pPr>
        <w:ind w:firstLine="708"/>
        <w:jc w:val="both"/>
        <w:rPr>
          <w:rStyle w:val="96"/>
          <w:rFonts w:eastAsia="Calibri"/>
          <w:sz w:val="24"/>
          <w:szCs w:val="24"/>
          <w:lang w:eastAsia="en-US"/>
        </w:rPr>
      </w:pPr>
      <w:r>
        <w:rPr>
          <w:rStyle w:val="96"/>
          <w:rFonts w:eastAsia="Calibri"/>
          <w:color w:val="00000A"/>
          <w:sz w:val="24"/>
          <w:szCs w:val="24"/>
          <w:lang w:eastAsia="en-US"/>
        </w:rPr>
        <w:t>По рассматриваемому дисциплинарному производству Совет, соглашаясь с комиссией, считает установленным факт, что адвокат Т</w:t>
      </w:r>
      <w:r w:rsidR="003D4077">
        <w:rPr>
          <w:rStyle w:val="96"/>
          <w:rFonts w:eastAsia="Calibri"/>
          <w:color w:val="00000A"/>
          <w:sz w:val="24"/>
          <w:szCs w:val="24"/>
          <w:lang w:eastAsia="en-US"/>
        </w:rPr>
        <w:t>.</w:t>
      </w:r>
      <w:r>
        <w:rPr>
          <w:rStyle w:val="96"/>
          <w:rFonts w:eastAsia="Calibri"/>
          <w:color w:val="00000A"/>
          <w:sz w:val="24"/>
          <w:szCs w:val="24"/>
          <w:lang w:eastAsia="en-US"/>
        </w:rPr>
        <w:t xml:space="preserve">В.П. в судебном заседании от 04.09.2019 г. допустил высказывания по отношению к лицу, участвующему в деле (государственному обвинителю), не соответствующие указанным выше нормам </w:t>
      </w:r>
      <w:r>
        <w:rPr>
          <w:rFonts w:eastAsia="Calibri"/>
          <w:color w:val="00000A"/>
          <w:sz w:val="24"/>
          <w:szCs w:val="24"/>
          <w:lang w:eastAsia="en-US"/>
        </w:rPr>
        <w:t>Кодекса профессиональной этики адвоката.</w:t>
      </w:r>
      <w:r>
        <w:rPr>
          <w:rStyle w:val="96"/>
          <w:rFonts w:eastAsia="Calibri"/>
          <w:color w:val="00000A"/>
          <w:sz w:val="24"/>
          <w:szCs w:val="24"/>
          <w:lang w:eastAsia="en-US"/>
        </w:rPr>
        <w:t xml:space="preserve">  Указанный факт не оспаривается самим адвокатом.</w:t>
      </w:r>
    </w:p>
    <w:p w14:paraId="70DA5925" w14:textId="77777777" w:rsidR="00030CD3" w:rsidRDefault="00030CD3" w:rsidP="00030CD3">
      <w:pPr>
        <w:ind w:firstLine="708"/>
        <w:jc w:val="both"/>
        <w:rPr>
          <w:rStyle w:val="96"/>
          <w:rFonts w:eastAsia="Calibri"/>
          <w:sz w:val="24"/>
          <w:szCs w:val="24"/>
          <w:lang w:eastAsia="en-US"/>
        </w:rPr>
      </w:pPr>
      <w:r>
        <w:rPr>
          <w:rStyle w:val="96"/>
          <w:rFonts w:eastAsia="Calibri"/>
          <w:color w:val="00000A"/>
          <w:sz w:val="24"/>
          <w:szCs w:val="24"/>
          <w:lang w:eastAsia="en-US"/>
        </w:rPr>
        <w:t>Так, на стр. 5 и 6 протокола судебного заседания содержатся такие выражения адвоката, адресованные государственному обвинителю, как:</w:t>
      </w:r>
    </w:p>
    <w:p w14:paraId="039AD316" w14:textId="77777777" w:rsidR="00030CD3" w:rsidRDefault="00030CD3" w:rsidP="00030CD3">
      <w:pPr>
        <w:numPr>
          <w:ilvl w:val="0"/>
          <w:numId w:val="3"/>
        </w:numPr>
        <w:suppressAutoHyphens/>
        <w:spacing w:line="276" w:lineRule="auto"/>
        <w:jc w:val="both"/>
        <w:rPr>
          <w:rStyle w:val="96"/>
          <w:rFonts w:eastAsia="Calibri"/>
          <w:sz w:val="24"/>
          <w:szCs w:val="24"/>
          <w:lang w:eastAsia="en-US"/>
        </w:rPr>
      </w:pPr>
      <w:r>
        <w:rPr>
          <w:rStyle w:val="96"/>
          <w:rFonts w:eastAsia="Calibri"/>
          <w:color w:val="00000A"/>
          <w:sz w:val="24"/>
          <w:szCs w:val="24"/>
          <w:lang w:eastAsia="en-US"/>
        </w:rPr>
        <w:t>« …оставлю это на совесть государственного обвинителя, но засомневался, есть ли у него такая»;</w:t>
      </w:r>
    </w:p>
    <w:p w14:paraId="65A0A32B" w14:textId="77777777" w:rsidR="00030CD3" w:rsidRPr="00030CD3" w:rsidRDefault="00030CD3" w:rsidP="00030CD3">
      <w:pPr>
        <w:numPr>
          <w:ilvl w:val="0"/>
          <w:numId w:val="3"/>
        </w:numPr>
        <w:suppressAutoHyphens/>
        <w:spacing w:line="276" w:lineRule="auto"/>
        <w:jc w:val="both"/>
        <w:rPr>
          <w:rStyle w:val="96"/>
          <w:rFonts w:eastAsia="Calibri"/>
          <w:sz w:val="24"/>
          <w:szCs w:val="24"/>
          <w:lang w:eastAsia="en-US"/>
        </w:rPr>
      </w:pPr>
      <w:r w:rsidRPr="00030CD3">
        <w:rPr>
          <w:rStyle w:val="96"/>
          <w:rFonts w:eastAsia="Calibri"/>
          <w:color w:val="00000A"/>
          <w:sz w:val="24"/>
          <w:szCs w:val="24"/>
          <w:lang w:eastAsia="en-US"/>
        </w:rPr>
        <w:t>«…это настоящая провокация и государственный обвинитель провокатор»;</w:t>
      </w:r>
    </w:p>
    <w:p w14:paraId="5EA0A0F4" w14:textId="77777777" w:rsidR="00030CD3" w:rsidRPr="00030CD3" w:rsidRDefault="00030CD3" w:rsidP="00030CD3">
      <w:pPr>
        <w:numPr>
          <w:ilvl w:val="0"/>
          <w:numId w:val="3"/>
        </w:numPr>
        <w:suppressAutoHyphens/>
        <w:spacing w:line="276" w:lineRule="auto"/>
        <w:jc w:val="both"/>
        <w:rPr>
          <w:rStyle w:val="96"/>
          <w:rFonts w:eastAsia="Calibri"/>
          <w:sz w:val="24"/>
          <w:szCs w:val="24"/>
          <w:lang w:eastAsia="en-US"/>
        </w:rPr>
      </w:pPr>
      <w:r w:rsidRPr="00030CD3">
        <w:rPr>
          <w:rStyle w:val="96"/>
          <w:rFonts w:eastAsia="Calibri"/>
          <w:color w:val="00000A"/>
          <w:sz w:val="24"/>
          <w:szCs w:val="24"/>
          <w:lang w:eastAsia="en-US"/>
        </w:rPr>
        <w:t>«…искренне считаю, что такие люди не должны быть в прокуратуре, я таких выгонял вообще из прокуратуры»;</w:t>
      </w:r>
    </w:p>
    <w:p w14:paraId="534BA5E7" w14:textId="77777777" w:rsidR="00030CD3" w:rsidRDefault="00030CD3" w:rsidP="00030CD3">
      <w:pPr>
        <w:numPr>
          <w:ilvl w:val="0"/>
          <w:numId w:val="3"/>
        </w:numPr>
        <w:suppressAutoHyphens/>
        <w:spacing w:line="276" w:lineRule="auto"/>
        <w:jc w:val="both"/>
        <w:rPr>
          <w:rStyle w:val="96"/>
          <w:rFonts w:eastAsia="Calibri"/>
          <w:sz w:val="24"/>
          <w:szCs w:val="24"/>
          <w:lang w:eastAsia="en-US"/>
        </w:rPr>
      </w:pPr>
      <w:r>
        <w:rPr>
          <w:rStyle w:val="96"/>
          <w:rFonts w:eastAsia="Calibri"/>
          <w:color w:val="00000A"/>
          <w:sz w:val="24"/>
          <w:szCs w:val="24"/>
          <w:lang w:eastAsia="en-US"/>
        </w:rPr>
        <w:t>«…а когда молодые сопли, извините за выражение, вот так себя ведут, я этого никогда не пойму и не прощу».</w:t>
      </w:r>
    </w:p>
    <w:p w14:paraId="18287306" w14:textId="77777777" w:rsidR="00030CD3" w:rsidRDefault="00030CD3" w:rsidP="00030CD3">
      <w:pPr>
        <w:pStyle w:val="af8"/>
        <w:spacing w:after="200"/>
        <w:ind w:left="0" w:firstLine="567"/>
        <w:jc w:val="both"/>
      </w:pPr>
      <w: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2D17A6E" w14:textId="23E69C47" w:rsidR="00030CD3" w:rsidRDefault="00030CD3" w:rsidP="00030CD3">
      <w:pPr>
        <w:pStyle w:val="af8"/>
        <w:spacing w:after="200"/>
        <w:ind w:left="0" w:firstLine="567"/>
        <w:jc w:val="both"/>
        <w:rPr>
          <w:szCs w:val="24"/>
          <w:lang w:eastAsia="en-US"/>
        </w:rPr>
      </w:pPr>
      <w:r>
        <w:rPr>
          <w:szCs w:val="24"/>
          <w:lang w:eastAsia="en-US"/>
        </w:rPr>
        <w:t xml:space="preserve">Совет учитывает, что квалификационная комиссия в своем заключении указывает, </w:t>
      </w:r>
      <w:r w:rsidR="003D4077">
        <w:rPr>
          <w:szCs w:val="24"/>
          <w:lang w:eastAsia="en-US"/>
        </w:rPr>
        <w:t>что квалифицирует</w:t>
      </w:r>
      <w:r>
        <w:rPr>
          <w:szCs w:val="24"/>
          <w:lang w:eastAsia="en-US"/>
        </w:rPr>
        <w:t xml:space="preserve"> в качестве дисциплинарного проступка адвоката Т</w:t>
      </w:r>
      <w:r w:rsidR="003D4077">
        <w:rPr>
          <w:szCs w:val="24"/>
          <w:lang w:eastAsia="en-US"/>
        </w:rPr>
        <w:t>.</w:t>
      </w:r>
      <w:r>
        <w:rPr>
          <w:szCs w:val="24"/>
          <w:lang w:eastAsia="en-US"/>
        </w:rPr>
        <w:t>В.П. исключительно некорректную форму выражений, использованных адвокатом в судебном заседании. Вместе с тем, по мнению комиссии, в действиях адвоката не усматривается проявления непосредственно неуважения к суду или другим участникам судебного разбирательства, поэтому в силу п. 1 ст. 2, п. 2 ст. 18 ФЗ «Об адвокатской деятельности и адвокатуре в РФ» адвокат Т</w:t>
      </w:r>
      <w:r w:rsidR="003D4077">
        <w:rPr>
          <w:szCs w:val="24"/>
          <w:lang w:eastAsia="en-US"/>
        </w:rPr>
        <w:t>.</w:t>
      </w:r>
      <w:r>
        <w:rPr>
          <w:szCs w:val="24"/>
          <w:lang w:eastAsia="en-US"/>
        </w:rPr>
        <w:t>В.П. не может быть привлечен в данной ситуации к дисциплинарной или какой-либо иной ответственности за сам факт высказывания мнения адвокатом и содержание его мнения по спорному вопросу в ходе судебного процесса.</w:t>
      </w:r>
    </w:p>
    <w:p w14:paraId="1952B238" w14:textId="3EF77CE5" w:rsidR="00030CD3" w:rsidRDefault="00030CD3" w:rsidP="00030CD3">
      <w:pPr>
        <w:pStyle w:val="af8"/>
        <w:spacing w:after="200"/>
        <w:ind w:left="0" w:firstLine="567"/>
        <w:jc w:val="both"/>
        <w:rPr>
          <w:szCs w:val="24"/>
          <w:lang w:eastAsia="en-US"/>
        </w:rPr>
      </w:pPr>
      <w:r>
        <w:rPr>
          <w:szCs w:val="24"/>
          <w:lang w:eastAsia="en-US"/>
        </w:rPr>
        <w:t>Совет, соглашаясь с заключением квалификационной комиссии, усматривает в действиях адвоката Т</w:t>
      </w:r>
      <w:r w:rsidR="003D4077">
        <w:rPr>
          <w:szCs w:val="24"/>
          <w:lang w:eastAsia="en-US"/>
        </w:rPr>
        <w:t>.</w:t>
      </w:r>
      <w:r>
        <w:rPr>
          <w:szCs w:val="24"/>
          <w:lang w:eastAsia="en-US"/>
        </w:rPr>
        <w:t>В.П.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действия адвоката Т</w:t>
      </w:r>
      <w:r w:rsidR="003D4077">
        <w:rPr>
          <w:szCs w:val="24"/>
          <w:lang w:eastAsia="en-US"/>
        </w:rPr>
        <w:t>.</w:t>
      </w:r>
      <w:r>
        <w:rPr>
          <w:szCs w:val="24"/>
          <w:lang w:eastAsia="en-US"/>
        </w:rPr>
        <w:t xml:space="preserve">В.П. не причинили существенного вреда доверителю адвоката или адвокатской палате и в силу малозначительности не нанесли урон авторитету адвокатуры. </w:t>
      </w:r>
    </w:p>
    <w:p w14:paraId="148BC32C" w14:textId="77777777" w:rsidR="00030CD3" w:rsidRDefault="00030CD3" w:rsidP="00030CD3">
      <w:pPr>
        <w:pStyle w:val="af8"/>
        <w:spacing w:after="200"/>
        <w:ind w:left="0" w:firstLine="567"/>
        <w:jc w:val="both"/>
        <w:rPr>
          <w:szCs w:val="24"/>
        </w:rPr>
      </w:pPr>
      <w:r>
        <w:rPr>
          <w:szCs w:val="24"/>
        </w:rPr>
        <w:t xml:space="preserve">На основании </w:t>
      </w:r>
      <w:proofErr w:type="spellStart"/>
      <w:r>
        <w:rPr>
          <w:szCs w:val="24"/>
        </w:rPr>
        <w:t>пп</w:t>
      </w:r>
      <w:proofErr w:type="spellEnd"/>
      <w:r>
        <w:rPr>
          <w:szCs w:val="24"/>
        </w:rPr>
        <w:t xml:space="preserve">. 9 п. 3 ст. 31 Федерального закона «Об адвокатской деятельности и адвокатуре в Российской Федерации», </w:t>
      </w:r>
      <w:proofErr w:type="spellStart"/>
      <w:r>
        <w:rPr>
          <w:szCs w:val="24"/>
        </w:rPr>
        <w:t>пп</w:t>
      </w:r>
      <w:proofErr w:type="spellEnd"/>
      <w:r>
        <w:rPr>
          <w:szCs w:val="24"/>
        </w:rPr>
        <w:t>. 7 п. 1 ст. 25 Кодекса профессиональной этики адвоката</w:t>
      </w:r>
    </w:p>
    <w:p w14:paraId="50CB24A2" w14:textId="77777777" w:rsidR="00030CD3" w:rsidRDefault="00030CD3" w:rsidP="00030CD3">
      <w:pPr>
        <w:ind w:firstLine="708"/>
        <w:jc w:val="both"/>
        <w:rPr>
          <w:color w:val="000000"/>
          <w:sz w:val="24"/>
          <w:szCs w:val="24"/>
        </w:rPr>
      </w:pPr>
    </w:p>
    <w:p w14:paraId="1C4936CB" w14:textId="77777777" w:rsidR="00030CD3" w:rsidRDefault="00030CD3" w:rsidP="00030CD3">
      <w:pPr>
        <w:ind w:left="3545" w:firstLine="709"/>
        <w:rPr>
          <w:b/>
          <w:sz w:val="24"/>
          <w:szCs w:val="24"/>
        </w:rPr>
      </w:pPr>
      <w:r>
        <w:rPr>
          <w:b/>
          <w:sz w:val="24"/>
          <w:szCs w:val="24"/>
        </w:rPr>
        <w:t>РЕШИЛ:</w:t>
      </w:r>
    </w:p>
    <w:p w14:paraId="3FC7B85A" w14:textId="24471869" w:rsidR="00030CD3" w:rsidRDefault="00030CD3" w:rsidP="00030CD3">
      <w:pPr>
        <w:pStyle w:val="af8"/>
        <w:numPr>
          <w:ilvl w:val="0"/>
          <w:numId w:val="1"/>
        </w:numPr>
        <w:jc w:val="both"/>
        <w:rPr>
          <w:szCs w:val="24"/>
        </w:rPr>
      </w:pPr>
      <w:r w:rsidRPr="007A01B2">
        <w:rPr>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B53EF9">
        <w:rPr>
          <w:szCs w:val="24"/>
        </w:rPr>
        <w:t>п.п. 1 п. 1 ст. 7 ФЗ «Об адвокатской деятельности и адвокатуре в РФ», п. 2 ст. 8 п.п. 7 п. 1 ст. 9, ст. 12 Кодекса профессиональной этики адвоката, которые выразились в том, что в судебном заседании М</w:t>
      </w:r>
      <w:r w:rsidR="003D4077">
        <w:rPr>
          <w:szCs w:val="24"/>
        </w:rPr>
        <w:t>.</w:t>
      </w:r>
      <w:r w:rsidR="00B53EF9">
        <w:rPr>
          <w:szCs w:val="24"/>
        </w:rPr>
        <w:t xml:space="preserve"> гарнизонного военного суда от 09.04.2019 г.</w:t>
      </w:r>
      <w:r w:rsidR="00B53EF9">
        <w:rPr>
          <w:color w:val="00000A"/>
          <w:szCs w:val="24"/>
        </w:rPr>
        <w:t xml:space="preserve"> адвокатом были использованы этически некорректные выражения</w:t>
      </w:r>
      <w:r w:rsidRPr="007A01B2">
        <w:rPr>
          <w:szCs w:val="24"/>
        </w:rPr>
        <w:t>.</w:t>
      </w:r>
    </w:p>
    <w:p w14:paraId="6BF82DC8" w14:textId="0C5DF0E8" w:rsidR="007A01B2" w:rsidRPr="00030CD3" w:rsidRDefault="00030CD3" w:rsidP="00030CD3">
      <w:pPr>
        <w:pStyle w:val="af8"/>
        <w:numPr>
          <w:ilvl w:val="0"/>
          <w:numId w:val="1"/>
        </w:numPr>
        <w:jc w:val="both"/>
        <w:rPr>
          <w:szCs w:val="24"/>
        </w:rPr>
      </w:pPr>
      <w:r w:rsidRPr="00030CD3">
        <w:rPr>
          <w:szCs w:val="24"/>
        </w:rPr>
        <w:t xml:space="preserve">Прекратить дисциплинарное производство в отношении адвоката </w:t>
      </w:r>
      <w:r w:rsidR="003D4077">
        <w:rPr>
          <w:szCs w:val="24"/>
        </w:rPr>
        <w:t>Т.В.П.</w:t>
      </w:r>
      <w:r w:rsidRPr="00030CD3">
        <w:rPr>
          <w:szCs w:val="24"/>
        </w:rPr>
        <w:t>, имеющего регистрационный номер</w:t>
      </w:r>
      <w:proofErr w:type="gramStart"/>
      <w:r w:rsidRPr="00030CD3">
        <w:rPr>
          <w:szCs w:val="24"/>
        </w:rPr>
        <w:t xml:space="preserve"> </w:t>
      </w:r>
      <w:r w:rsidR="003D4077">
        <w:rPr>
          <w:szCs w:val="24"/>
        </w:rPr>
        <w:t>….</w:t>
      </w:r>
      <w:proofErr w:type="gramEnd"/>
      <w:r w:rsidR="003D4077">
        <w:rPr>
          <w:szCs w:val="24"/>
        </w:rPr>
        <w:t>.</w:t>
      </w:r>
      <w:r w:rsidRPr="00030CD3">
        <w:rPr>
          <w:szCs w:val="24"/>
        </w:rPr>
        <w:t xml:space="preserve"> в реестре адвокатов Московской области (избранная форма адвокатского образования – </w:t>
      </w:r>
      <w:r w:rsidR="003D4077">
        <w:rPr>
          <w:szCs w:val="24"/>
        </w:rPr>
        <w:t>…..</w:t>
      </w:r>
      <w:r w:rsidRPr="00030CD3">
        <w:rPr>
          <w:szCs w:val="24"/>
        </w:rPr>
        <w:t>), вследствие малозначительности совершенного адвокатом проступка с указанием адвокату на допущенное нарушение</w:t>
      </w:r>
      <w:r w:rsidR="007A01B2" w:rsidRPr="00030CD3">
        <w:rPr>
          <w:szCs w:val="24"/>
        </w:rPr>
        <w:t>.</w:t>
      </w:r>
    </w:p>
    <w:p w14:paraId="2B0150BC" w14:textId="77777777" w:rsidR="007A01B2" w:rsidRPr="007A01B2" w:rsidRDefault="007A01B2" w:rsidP="007A01B2">
      <w:pPr>
        <w:jc w:val="both"/>
        <w:rPr>
          <w:szCs w:val="24"/>
        </w:rPr>
      </w:pPr>
    </w:p>
    <w:p w14:paraId="6C831888" w14:textId="77777777" w:rsidR="00E4774E" w:rsidRPr="00295214" w:rsidRDefault="00E4774E" w:rsidP="00E4774E">
      <w:pPr>
        <w:ind w:firstLine="708"/>
        <w:jc w:val="both"/>
        <w:rPr>
          <w:sz w:val="24"/>
          <w:szCs w:val="24"/>
        </w:rPr>
      </w:pPr>
    </w:p>
    <w:p w14:paraId="7C510A3F" w14:textId="77777777" w:rsidR="008A5E53" w:rsidRDefault="008A5E53" w:rsidP="008A5E53">
      <w:pPr>
        <w:jc w:val="both"/>
        <w:rPr>
          <w:sz w:val="24"/>
          <w:szCs w:val="24"/>
        </w:rPr>
      </w:pPr>
      <w:r>
        <w:rPr>
          <w:sz w:val="24"/>
          <w:szCs w:val="24"/>
        </w:rPr>
        <w:t xml:space="preserve">Решение изготовлено в окончательной форме 28 июня 2019 г. </w:t>
      </w:r>
    </w:p>
    <w:p w14:paraId="4C030201" w14:textId="77777777" w:rsidR="008A5E53" w:rsidRDefault="008A5E53" w:rsidP="008A5E53">
      <w:pPr>
        <w:ind w:firstLine="708"/>
        <w:jc w:val="both"/>
        <w:rPr>
          <w:sz w:val="24"/>
          <w:szCs w:val="24"/>
        </w:rPr>
      </w:pPr>
    </w:p>
    <w:p w14:paraId="2A70C897" w14:textId="77777777" w:rsidR="008A5E53" w:rsidRDefault="008A5E53" w:rsidP="008A5E53">
      <w:pPr>
        <w:rPr>
          <w:sz w:val="24"/>
          <w:szCs w:val="24"/>
        </w:rPr>
      </w:pPr>
      <w:r>
        <w:rPr>
          <w:sz w:val="24"/>
          <w:szCs w:val="24"/>
        </w:rPr>
        <w:t>И.о. Президента АПМО на основании решения</w:t>
      </w:r>
    </w:p>
    <w:p w14:paraId="43CC15BB" w14:textId="77777777" w:rsidR="00284A92" w:rsidRPr="00EE7077" w:rsidRDefault="00CB327B" w:rsidP="008A5E53">
      <w:pPr>
        <w:rPr>
          <w:color w:val="000000"/>
          <w:sz w:val="24"/>
          <w:szCs w:val="24"/>
        </w:rPr>
      </w:pPr>
      <w:r>
        <w:rPr>
          <w:color w:val="000000"/>
          <w:sz w:val="24"/>
          <w:szCs w:val="24"/>
        </w:rPr>
        <w:t>Совета АПМО №10/23-2</w:t>
      </w:r>
      <w:r w:rsidR="008A5E53">
        <w:rPr>
          <w:color w:val="000000"/>
          <w:sz w:val="24"/>
          <w:szCs w:val="24"/>
        </w:rPr>
        <w:t xml:space="preserve"> от 19 июня 2019 г.</w:t>
      </w:r>
      <w:r w:rsidR="008A5E53">
        <w:rPr>
          <w:color w:val="000000"/>
          <w:sz w:val="24"/>
          <w:szCs w:val="24"/>
        </w:rPr>
        <w:tab/>
      </w:r>
      <w:r w:rsidR="008A5E53">
        <w:rPr>
          <w:color w:val="000000"/>
          <w:sz w:val="24"/>
          <w:szCs w:val="24"/>
        </w:rPr>
        <w:tab/>
      </w:r>
      <w:r w:rsidR="008A5E53">
        <w:rPr>
          <w:color w:val="000000"/>
          <w:sz w:val="24"/>
          <w:szCs w:val="24"/>
        </w:rPr>
        <w:tab/>
      </w:r>
      <w:r w:rsidR="008A5E53">
        <w:rPr>
          <w:color w:val="000000"/>
          <w:sz w:val="24"/>
          <w:szCs w:val="24"/>
        </w:rPr>
        <w:tab/>
        <w:t xml:space="preserve">        Толчеев М.Н</w:t>
      </w:r>
      <w:r w:rsidR="00E4774E">
        <w:rPr>
          <w:sz w:val="24"/>
          <w:szCs w:val="24"/>
        </w:rPr>
        <w:t>.</w:t>
      </w:r>
    </w:p>
    <w:p w14:paraId="076A8EB7" w14:textId="77777777" w:rsidR="00D400A0" w:rsidRPr="00F57917" w:rsidRDefault="00D400A0" w:rsidP="00284A92">
      <w:pPr>
        <w:rPr>
          <w:sz w:val="24"/>
          <w:szCs w:val="24"/>
        </w:rPr>
      </w:pPr>
    </w:p>
    <w:sectPr w:rsidR="00D400A0" w:rsidRPr="00F57917" w:rsidSect="002D552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730E8" w14:textId="77777777" w:rsidR="00030CD3" w:rsidRDefault="00030CD3" w:rsidP="005F0EBD">
      <w:r>
        <w:separator/>
      </w:r>
    </w:p>
  </w:endnote>
  <w:endnote w:type="continuationSeparator" w:id="0">
    <w:p w14:paraId="7785478E" w14:textId="77777777" w:rsidR="00030CD3" w:rsidRDefault="00030CD3"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2"/>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AC55" w14:textId="77777777" w:rsidR="00030CD3" w:rsidRDefault="00030CD3">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sdtPr>
    <w:sdtEndPr/>
    <w:sdtContent>
      <w:p w14:paraId="2D5047CB" w14:textId="77777777" w:rsidR="00030CD3" w:rsidRDefault="003D4077">
        <w:pPr>
          <w:pStyle w:val="afb"/>
          <w:jc w:val="right"/>
        </w:pPr>
        <w:r>
          <w:fldChar w:fldCharType="begin"/>
        </w:r>
        <w:r>
          <w:instrText>PAGE   \* MERGEFORMAT</w:instrText>
        </w:r>
        <w:r>
          <w:fldChar w:fldCharType="separate"/>
        </w:r>
        <w:r w:rsidR="00CB327B">
          <w:rPr>
            <w:noProof/>
          </w:rPr>
          <w:t>4</w:t>
        </w:r>
        <w:r>
          <w:rPr>
            <w:noProof/>
          </w:rPr>
          <w:fldChar w:fldCharType="end"/>
        </w:r>
      </w:p>
    </w:sdtContent>
  </w:sdt>
  <w:p w14:paraId="7BDF0E7C" w14:textId="77777777" w:rsidR="00030CD3" w:rsidRDefault="00030CD3">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789D" w14:textId="77777777" w:rsidR="00030CD3" w:rsidRDefault="00030CD3">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A58D" w14:textId="77777777" w:rsidR="00030CD3" w:rsidRDefault="00030CD3" w:rsidP="005F0EBD">
      <w:r>
        <w:separator/>
      </w:r>
    </w:p>
  </w:footnote>
  <w:footnote w:type="continuationSeparator" w:id="0">
    <w:p w14:paraId="0080B530" w14:textId="77777777" w:rsidR="00030CD3" w:rsidRDefault="00030CD3"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44F5" w14:textId="77777777" w:rsidR="00030CD3" w:rsidRDefault="00030CD3">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2772" w14:textId="77777777" w:rsidR="00030CD3" w:rsidRDefault="00030CD3">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BBDD" w14:textId="77777777" w:rsidR="00030CD3" w:rsidRDefault="00030CD3">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31535"/>
    <w:multiLevelType w:val="multilevel"/>
    <w:tmpl w:val="6C2A0B9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38B1041"/>
    <w:multiLevelType w:val="hybridMultilevel"/>
    <w:tmpl w:val="90D84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5717A0"/>
    <w:multiLevelType w:val="multilevel"/>
    <w:tmpl w:val="F6967E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00A0"/>
    <w:rsid w:val="000031FD"/>
    <w:rsid w:val="00005643"/>
    <w:rsid w:val="000124C9"/>
    <w:rsid w:val="00014A54"/>
    <w:rsid w:val="00021B79"/>
    <w:rsid w:val="00025D79"/>
    <w:rsid w:val="000277A1"/>
    <w:rsid w:val="00030CD3"/>
    <w:rsid w:val="00034F80"/>
    <w:rsid w:val="000514CF"/>
    <w:rsid w:val="00053296"/>
    <w:rsid w:val="0006785E"/>
    <w:rsid w:val="00130EB5"/>
    <w:rsid w:val="00167C68"/>
    <w:rsid w:val="001B0467"/>
    <w:rsid w:val="001B3A68"/>
    <w:rsid w:val="001D1E34"/>
    <w:rsid w:val="001D2033"/>
    <w:rsid w:val="00226DB5"/>
    <w:rsid w:val="002727A5"/>
    <w:rsid w:val="00284A92"/>
    <w:rsid w:val="00295214"/>
    <w:rsid w:val="002A79B5"/>
    <w:rsid w:val="002D552A"/>
    <w:rsid w:val="002E1EDB"/>
    <w:rsid w:val="002E4ECE"/>
    <w:rsid w:val="002F6E05"/>
    <w:rsid w:val="003274CC"/>
    <w:rsid w:val="00397DF0"/>
    <w:rsid w:val="003A5B03"/>
    <w:rsid w:val="003C5607"/>
    <w:rsid w:val="003D4077"/>
    <w:rsid w:val="003F7AFA"/>
    <w:rsid w:val="004D496F"/>
    <w:rsid w:val="004E5397"/>
    <w:rsid w:val="00502DDB"/>
    <w:rsid w:val="005042DC"/>
    <w:rsid w:val="0053039B"/>
    <w:rsid w:val="0053340A"/>
    <w:rsid w:val="00547942"/>
    <w:rsid w:val="00560280"/>
    <w:rsid w:val="005A75E7"/>
    <w:rsid w:val="005B137D"/>
    <w:rsid w:val="005B2653"/>
    <w:rsid w:val="005B64D7"/>
    <w:rsid w:val="005D76ED"/>
    <w:rsid w:val="005E423A"/>
    <w:rsid w:val="005E7BB0"/>
    <w:rsid w:val="005F0EBD"/>
    <w:rsid w:val="00601CAD"/>
    <w:rsid w:val="006155F8"/>
    <w:rsid w:val="00622E69"/>
    <w:rsid w:val="00626823"/>
    <w:rsid w:val="00643778"/>
    <w:rsid w:val="00657772"/>
    <w:rsid w:val="00686CD8"/>
    <w:rsid w:val="006D07BC"/>
    <w:rsid w:val="007252E0"/>
    <w:rsid w:val="007261B4"/>
    <w:rsid w:val="00745AEB"/>
    <w:rsid w:val="00746F34"/>
    <w:rsid w:val="00747150"/>
    <w:rsid w:val="00751F26"/>
    <w:rsid w:val="0077089F"/>
    <w:rsid w:val="007716C2"/>
    <w:rsid w:val="007A01B2"/>
    <w:rsid w:val="007B0B3B"/>
    <w:rsid w:val="007D1825"/>
    <w:rsid w:val="007E4E85"/>
    <w:rsid w:val="007F262E"/>
    <w:rsid w:val="008469A7"/>
    <w:rsid w:val="00894D21"/>
    <w:rsid w:val="008A5E53"/>
    <w:rsid w:val="008C513B"/>
    <w:rsid w:val="00910619"/>
    <w:rsid w:val="00913DA8"/>
    <w:rsid w:val="00941FAF"/>
    <w:rsid w:val="00964E4A"/>
    <w:rsid w:val="009A07AF"/>
    <w:rsid w:val="00A23C32"/>
    <w:rsid w:val="00A33EB5"/>
    <w:rsid w:val="00AD28F9"/>
    <w:rsid w:val="00AF6752"/>
    <w:rsid w:val="00B0740E"/>
    <w:rsid w:val="00B16DD2"/>
    <w:rsid w:val="00B31130"/>
    <w:rsid w:val="00B33D9D"/>
    <w:rsid w:val="00B433D1"/>
    <w:rsid w:val="00B53EF9"/>
    <w:rsid w:val="00B664B8"/>
    <w:rsid w:val="00BE77C7"/>
    <w:rsid w:val="00C10186"/>
    <w:rsid w:val="00C207CB"/>
    <w:rsid w:val="00C43ACB"/>
    <w:rsid w:val="00C51BBF"/>
    <w:rsid w:val="00C70CC4"/>
    <w:rsid w:val="00C83F77"/>
    <w:rsid w:val="00CB327B"/>
    <w:rsid w:val="00CB6680"/>
    <w:rsid w:val="00D3053C"/>
    <w:rsid w:val="00D400A0"/>
    <w:rsid w:val="00D527E0"/>
    <w:rsid w:val="00D76719"/>
    <w:rsid w:val="00D84633"/>
    <w:rsid w:val="00DA0562"/>
    <w:rsid w:val="00DA0722"/>
    <w:rsid w:val="00DE07D6"/>
    <w:rsid w:val="00DE4F3E"/>
    <w:rsid w:val="00DE72F6"/>
    <w:rsid w:val="00E02AF5"/>
    <w:rsid w:val="00E42BC0"/>
    <w:rsid w:val="00E4774E"/>
    <w:rsid w:val="00E63A6D"/>
    <w:rsid w:val="00E670C2"/>
    <w:rsid w:val="00E73BEC"/>
    <w:rsid w:val="00E81ECF"/>
    <w:rsid w:val="00EB2999"/>
    <w:rsid w:val="00EE5ECC"/>
    <w:rsid w:val="00F0770E"/>
    <w:rsid w:val="00F22650"/>
    <w:rsid w:val="00F43D67"/>
    <w:rsid w:val="00F57917"/>
    <w:rsid w:val="00F667F9"/>
    <w:rsid w:val="00F91E0F"/>
    <w:rsid w:val="00FA210A"/>
    <w:rsid w:val="00FE0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20BB"/>
  <w15:docId w15:val="{62414757-B47C-44F5-8D49-B3605C62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0"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sid w:val="002D552A"/>
    <w:rPr>
      <w:rFonts w:cs="Courier New"/>
    </w:rPr>
  </w:style>
  <w:style w:type="character" w:customStyle="1" w:styleId="ListLabel2">
    <w:name w:val="ListLabel 2"/>
    <w:qFormat/>
    <w:rsid w:val="002D552A"/>
    <w:rPr>
      <w:rFonts w:cs="Courier New"/>
    </w:rPr>
  </w:style>
  <w:style w:type="character" w:customStyle="1" w:styleId="ListLabel3">
    <w:name w:val="ListLabel 3"/>
    <w:qFormat/>
    <w:rsid w:val="002D552A"/>
    <w:rPr>
      <w:rFonts w:cs="Courier New"/>
    </w:rPr>
  </w:style>
  <w:style w:type="character" w:customStyle="1" w:styleId="ListLabel4">
    <w:name w:val="ListLabel 4"/>
    <w:qFormat/>
    <w:rsid w:val="002D552A"/>
    <w:rPr>
      <w:rFonts w:cs="Courier New"/>
    </w:rPr>
  </w:style>
  <w:style w:type="character" w:customStyle="1" w:styleId="ListLabel5">
    <w:name w:val="ListLabel 5"/>
    <w:qFormat/>
    <w:rsid w:val="002D552A"/>
    <w:rPr>
      <w:rFonts w:cs="Courier New"/>
    </w:rPr>
  </w:style>
  <w:style w:type="character" w:customStyle="1" w:styleId="ListLabel6">
    <w:name w:val="ListLabel 6"/>
    <w:qFormat/>
    <w:rsid w:val="002D552A"/>
    <w:rPr>
      <w:rFonts w:cs="Courier New"/>
    </w:rPr>
  </w:style>
  <w:style w:type="paragraph" w:styleId="ad">
    <w:name w:val="Title"/>
    <w:basedOn w:val="a"/>
    <w:next w:val="ae"/>
    <w:qFormat/>
    <w:rsid w:val="002D552A"/>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2D552A"/>
    <w:rPr>
      <w:rFonts w:cs="Lucida Sans"/>
    </w:rPr>
  </w:style>
  <w:style w:type="paragraph" w:styleId="af0">
    <w:name w:val="caption"/>
    <w:basedOn w:val="a"/>
    <w:qFormat/>
    <w:rsid w:val="002D552A"/>
    <w:pPr>
      <w:suppressLineNumbers/>
      <w:spacing w:before="120" w:after="120"/>
    </w:pPr>
    <w:rPr>
      <w:rFonts w:cs="Lucida Sans"/>
      <w:i/>
      <w:iCs/>
      <w:sz w:val="24"/>
      <w:szCs w:val="24"/>
    </w:rPr>
  </w:style>
  <w:style w:type="paragraph" w:styleId="af1">
    <w:name w:val="index heading"/>
    <w:basedOn w:val="a"/>
    <w:qFormat/>
    <w:rsid w:val="002D552A"/>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1">
    <w:name w:val="Название1"/>
    <w:basedOn w:val="a"/>
    <w:qFormat/>
    <w:rsid w:val="00865CF6"/>
    <w:pPr>
      <w:jc w:val="center"/>
    </w:pPr>
    <w:rPr>
      <w:rFonts w:eastAsia="Calibri"/>
      <w:b/>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1664</Words>
  <Characters>9485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15</cp:revision>
  <cp:lastPrinted>2019-07-01T14:28:00Z</cp:lastPrinted>
  <dcterms:created xsi:type="dcterms:W3CDTF">2019-04-29T07:26:00Z</dcterms:created>
  <dcterms:modified xsi:type="dcterms:W3CDTF">2022-04-01T13:04:00Z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