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E2446"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1C127AA2" w14:textId="77777777" w:rsidR="007A718E" w:rsidRPr="001C6B2A" w:rsidRDefault="007A718E" w:rsidP="007A718E">
      <w:pPr>
        <w:pStyle w:val="a3"/>
        <w:tabs>
          <w:tab w:val="left" w:pos="709"/>
        </w:tabs>
        <w:jc w:val="center"/>
        <w:rPr>
          <w:b/>
          <w:caps/>
          <w:u w:val="single"/>
        </w:rPr>
      </w:pPr>
    </w:p>
    <w:p w14:paraId="0BF74D3B" w14:textId="77777777" w:rsidR="007A718E" w:rsidRPr="001C6B2A" w:rsidRDefault="005930F1" w:rsidP="007A718E">
      <w:pPr>
        <w:pStyle w:val="1"/>
        <w:rPr>
          <w:sz w:val="24"/>
        </w:rPr>
      </w:pPr>
      <w:r>
        <w:rPr>
          <w:caps/>
          <w:sz w:val="24"/>
        </w:rPr>
        <w:t xml:space="preserve">Решение </w:t>
      </w:r>
      <w:r w:rsidR="004A508E">
        <w:rPr>
          <w:sz w:val="24"/>
        </w:rPr>
        <w:t>СОВЕТА</w:t>
      </w:r>
    </w:p>
    <w:p w14:paraId="1D6770A9" w14:textId="77777777" w:rsidR="00761EA1" w:rsidRPr="00761EA1" w:rsidRDefault="00C82D81" w:rsidP="00761EA1">
      <w:pPr>
        <w:jc w:val="center"/>
        <w:rPr>
          <w:rFonts w:eastAsia="Times New Roman"/>
          <w:b/>
        </w:rPr>
      </w:pPr>
      <w:r>
        <w:rPr>
          <w:b/>
          <w:caps/>
        </w:rPr>
        <w:t>№ 11</w:t>
      </w:r>
      <w:r w:rsidRPr="00E91803">
        <w:rPr>
          <w:b/>
          <w:caps/>
        </w:rPr>
        <w:t>/25-</w:t>
      </w:r>
      <w:r w:rsidR="00761EA1">
        <w:rPr>
          <w:b/>
          <w:caps/>
        </w:rPr>
        <w:t>22</w:t>
      </w:r>
      <w:r>
        <w:rPr>
          <w:b/>
          <w:caps/>
        </w:rPr>
        <w:t xml:space="preserve"> </w:t>
      </w:r>
      <w:r w:rsidR="00761EA1" w:rsidRPr="00761EA1">
        <w:rPr>
          <w:rFonts w:eastAsia="Times New Roman"/>
          <w:b/>
        </w:rPr>
        <w:t>17 июля 2019 г.</w:t>
      </w:r>
    </w:p>
    <w:p w14:paraId="2459BFA4" w14:textId="77777777" w:rsidR="00761EA1" w:rsidRPr="00761EA1" w:rsidRDefault="00761EA1" w:rsidP="00761EA1">
      <w:pPr>
        <w:rPr>
          <w:rFonts w:eastAsia="Times New Roman"/>
          <w:b/>
        </w:rPr>
      </w:pPr>
    </w:p>
    <w:p w14:paraId="2219AB8E" w14:textId="77777777" w:rsidR="00761EA1" w:rsidRPr="00761EA1" w:rsidRDefault="00761EA1" w:rsidP="00761EA1">
      <w:pPr>
        <w:jc w:val="center"/>
        <w:rPr>
          <w:rFonts w:eastAsia="Times New Roman"/>
          <w:b/>
        </w:rPr>
      </w:pPr>
      <w:r w:rsidRPr="00761EA1">
        <w:rPr>
          <w:rFonts w:eastAsia="Times New Roman"/>
          <w:b/>
        </w:rPr>
        <w:t xml:space="preserve">О дисциплинарном производстве в отношении адвоката </w:t>
      </w:r>
    </w:p>
    <w:p w14:paraId="4DD72A2C" w14:textId="7B8AAF29" w:rsidR="00761EA1" w:rsidRPr="00761EA1" w:rsidRDefault="00B534FE" w:rsidP="00761EA1">
      <w:pPr>
        <w:jc w:val="center"/>
        <w:rPr>
          <w:rFonts w:eastAsia="Times New Roman"/>
          <w:b/>
        </w:rPr>
      </w:pPr>
      <w:r>
        <w:rPr>
          <w:rFonts w:eastAsia="Times New Roman"/>
          <w:b/>
        </w:rPr>
        <w:t>В.О.В.</w:t>
      </w:r>
    </w:p>
    <w:p w14:paraId="5279ADAE" w14:textId="77777777" w:rsidR="00761EA1" w:rsidRPr="00761EA1" w:rsidRDefault="00761EA1" w:rsidP="00761EA1">
      <w:pPr>
        <w:rPr>
          <w:rFonts w:eastAsia="Times New Roman"/>
          <w:b/>
        </w:rPr>
      </w:pPr>
    </w:p>
    <w:p w14:paraId="2108C1EE" w14:textId="2A796BDF" w:rsidR="00761EA1" w:rsidRPr="00761EA1" w:rsidRDefault="00761EA1" w:rsidP="00761EA1">
      <w:pPr>
        <w:ind w:firstLine="680"/>
        <w:jc w:val="both"/>
        <w:rPr>
          <w:rFonts w:eastAsia="Times New Roman"/>
        </w:rPr>
      </w:pPr>
      <w:bookmarkStart w:id="0" w:name="_Hlk536610482"/>
      <w:bookmarkStart w:id="1" w:name="_Hlk536610596"/>
      <w:r w:rsidRPr="00761EA1">
        <w:rPr>
          <w:rFonts w:eastAsia="Times New Roman"/>
        </w:rPr>
        <w:t xml:space="preserve">На заседании Совета Адвокатской палаты Московской области (далее – «Совет») присутствуют члены Совета: Галоганов А.П., </w:t>
      </w:r>
      <w:proofErr w:type="spellStart"/>
      <w:r w:rsidRPr="00761EA1">
        <w:rPr>
          <w:rFonts w:eastAsia="Times New Roman"/>
        </w:rPr>
        <w:t>Гонопольский</w:t>
      </w:r>
      <w:proofErr w:type="spellEnd"/>
      <w:r w:rsidRPr="00761EA1">
        <w:rPr>
          <w:rFonts w:eastAsia="Times New Roman"/>
        </w:rPr>
        <w:t xml:space="preserve"> Р.М., Куркин В.Е., Павлухин А.А., </w:t>
      </w:r>
      <w:proofErr w:type="spellStart"/>
      <w:r w:rsidRPr="00761EA1">
        <w:rPr>
          <w:rFonts w:eastAsia="Times New Roman"/>
        </w:rPr>
        <w:t>Пайгачкин</w:t>
      </w:r>
      <w:proofErr w:type="spellEnd"/>
      <w:r w:rsidRPr="00761EA1">
        <w:rPr>
          <w:rFonts w:eastAsia="Times New Roman"/>
        </w:rPr>
        <w:t xml:space="preserve"> Ю.В., Свиридов О.В., Толчеев М.Н., Царьков П.В., Цветкова А.И., Юрлов П.П.</w:t>
      </w:r>
      <w:bookmarkEnd w:id="0"/>
    </w:p>
    <w:bookmarkEnd w:id="1"/>
    <w:p w14:paraId="68049981" w14:textId="77777777" w:rsidR="00761EA1" w:rsidRPr="00761EA1" w:rsidRDefault="00761EA1" w:rsidP="00761EA1">
      <w:pPr>
        <w:ind w:firstLine="708"/>
        <w:jc w:val="both"/>
        <w:rPr>
          <w:rFonts w:eastAsia="Times New Roman"/>
        </w:rPr>
      </w:pPr>
      <w:r w:rsidRPr="00761EA1">
        <w:rPr>
          <w:rFonts w:eastAsia="Times New Roman"/>
        </w:rPr>
        <w:t>Кворум имеется, заседание считается правомочным.</w:t>
      </w:r>
    </w:p>
    <w:p w14:paraId="1381E619" w14:textId="3DAD5C6A" w:rsidR="00761EA1" w:rsidRPr="00761EA1" w:rsidRDefault="00761EA1" w:rsidP="00761EA1">
      <w:pPr>
        <w:ind w:firstLine="708"/>
        <w:jc w:val="both"/>
        <w:rPr>
          <w:rFonts w:eastAsia="Times New Roman"/>
        </w:rPr>
      </w:pPr>
      <w:r w:rsidRPr="00761EA1">
        <w:rPr>
          <w:rFonts w:eastAsia="Times New Roman"/>
        </w:rPr>
        <w:t xml:space="preserve">Совет, рассмотрев в закрытом заседании дисциплинарное производство в отношении адвоката </w:t>
      </w:r>
      <w:r>
        <w:rPr>
          <w:rFonts w:eastAsia="Times New Roman"/>
        </w:rPr>
        <w:t>В</w:t>
      </w:r>
      <w:r w:rsidR="00B534FE">
        <w:rPr>
          <w:rFonts w:eastAsia="Times New Roman"/>
        </w:rPr>
        <w:t>.</w:t>
      </w:r>
      <w:r>
        <w:rPr>
          <w:rFonts w:eastAsia="Times New Roman"/>
        </w:rPr>
        <w:t>О.В.</w:t>
      </w:r>
      <w:r w:rsidRPr="00761EA1">
        <w:rPr>
          <w:rFonts w:eastAsia="Times New Roman"/>
        </w:rPr>
        <w:t>,</w:t>
      </w:r>
    </w:p>
    <w:p w14:paraId="441A0F65" w14:textId="25508768" w:rsidR="00E35C27" w:rsidRPr="001C6B2A" w:rsidRDefault="00E35C27" w:rsidP="00761EA1">
      <w:pPr>
        <w:jc w:val="center"/>
        <w:rPr>
          <w:b/>
        </w:rPr>
      </w:pPr>
    </w:p>
    <w:p w14:paraId="36CD8184" w14:textId="77777777" w:rsidR="00E35C27" w:rsidRPr="001C6B2A" w:rsidRDefault="00E35C27" w:rsidP="00E35C27">
      <w:pPr>
        <w:jc w:val="center"/>
        <w:rPr>
          <w:b/>
        </w:rPr>
      </w:pPr>
      <w:r w:rsidRPr="001C6B2A">
        <w:rPr>
          <w:b/>
        </w:rPr>
        <w:t>УСТАНОВИЛ:</w:t>
      </w:r>
    </w:p>
    <w:p w14:paraId="04EE670B" w14:textId="77777777" w:rsidR="00045D08" w:rsidRPr="001C6B2A" w:rsidRDefault="00045D08" w:rsidP="007A718E">
      <w:pPr>
        <w:jc w:val="both"/>
      </w:pPr>
    </w:p>
    <w:p w14:paraId="4087357E" w14:textId="731E748C" w:rsidR="00C00B39" w:rsidRDefault="00C00B39" w:rsidP="00C00B39">
      <w:pPr>
        <w:pStyle w:val="a8"/>
        <w:tabs>
          <w:tab w:val="left" w:pos="709"/>
          <w:tab w:val="left" w:pos="3828"/>
        </w:tabs>
        <w:ind w:right="-7" w:firstLine="709"/>
        <w:jc w:val="both"/>
      </w:pPr>
      <w:r w:rsidRPr="00BF1D00">
        <w:t xml:space="preserve">В Адвокатскую палату Московской области </w:t>
      </w:r>
      <w:r>
        <w:t>3.06</w:t>
      </w:r>
      <w:r w:rsidRPr="00BF1D00">
        <w:t>.2019</w:t>
      </w:r>
      <w:r>
        <w:t xml:space="preserve"> </w:t>
      </w:r>
      <w:r w:rsidRPr="00BF1D00">
        <w:t xml:space="preserve">поступило представление первого вице-президента АПМО Толчеева М.Н. в отношении адвоката </w:t>
      </w:r>
      <w:r w:rsidR="00B534FE">
        <w:t>В.О.В.</w:t>
      </w:r>
      <w:r w:rsidRPr="00BF1D00">
        <w:rPr>
          <w:shd w:val="clear" w:color="auto" w:fill="FFFFFF"/>
        </w:rPr>
        <w:t xml:space="preserve">, </w:t>
      </w:r>
      <w:r w:rsidRPr="00BF1D00">
        <w:t>имеющего регистрационный номер</w:t>
      </w:r>
      <w:proofErr w:type="gramStart"/>
      <w:r w:rsidRPr="00BF1D00">
        <w:t xml:space="preserve"> </w:t>
      </w:r>
      <w:r w:rsidR="00B534FE">
        <w:t>….</w:t>
      </w:r>
      <w:proofErr w:type="gramEnd"/>
      <w:r w:rsidR="00B534FE">
        <w:t>.</w:t>
      </w:r>
      <w:r w:rsidRPr="00BF1D00">
        <w:t xml:space="preserve"> в реестре адвокатов Московской области, избранная форма адвокатского образования – </w:t>
      </w:r>
      <w:r w:rsidR="00B534FE">
        <w:t>…..</w:t>
      </w:r>
    </w:p>
    <w:p w14:paraId="5B644534" w14:textId="03E8BBBB" w:rsidR="00C00B39" w:rsidRDefault="00C00B39" w:rsidP="00C00B39">
      <w:pPr>
        <w:pStyle w:val="a8"/>
        <w:tabs>
          <w:tab w:val="left" w:pos="709"/>
          <w:tab w:val="left" w:pos="3828"/>
        </w:tabs>
        <w:ind w:right="-7" w:firstLine="709"/>
        <w:jc w:val="both"/>
      </w:pPr>
      <w:r w:rsidRPr="00C00B39">
        <w:t>В представлении и прилагаемом к нему обращении судьи И</w:t>
      </w:r>
      <w:r w:rsidR="00B534FE">
        <w:t>.</w:t>
      </w:r>
      <w:r w:rsidRPr="00C00B39">
        <w:t xml:space="preserve"> городского суда К</w:t>
      </w:r>
      <w:r w:rsidR="00B534FE">
        <w:t>.</w:t>
      </w:r>
      <w:r w:rsidRPr="00C00B39">
        <w:t>С.С. сообщается, что 18.04.2019 г. адвокат обратилась в суд с запросом о предоставлении в 2-х экземплярах копии приговора в отношении К</w:t>
      </w:r>
      <w:r w:rsidR="00B534FE">
        <w:t>.</w:t>
      </w:r>
      <w:r w:rsidRPr="00C00B39">
        <w:t>Н.Д. К запросу был приложен ордер адвоката, где было указано поручение – получить копию приговора. Однако, 18.04.2019 г. в суд поступило письмо К</w:t>
      </w:r>
      <w:r w:rsidR="00B534FE">
        <w:t>.</w:t>
      </w:r>
      <w:r w:rsidRPr="00C00B39">
        <w:t>Н.Д., в котором он указывает, что после вынесения в отношении него приговора он за юридической помощью не обращался, участником судебных процессов не является, адвокат В</w:t>
      </w:r>
      <w:r w:rsidR="00B534FE">
        <w:t>.</w:t>
      </w:r>
      <w:r w:rsidRPr="00C00B39">
        <w:t>О.В. ему не знакома, соглашения с ней он не заключал.</w:t>
      </w:r>
    </w:p>
    <w:p w14:paraId="4BF5D9EC" w14:textId="60787131" w:rsidR="00FF221E" w:rsidRDefault="00C00B39" w:rsidP="00661BEE">
      <w:pPr>
        <w:pStyle w:val="a8"/>
        <w:tabs>
          <w:tab w:val="left" w:pos="709"/>
          <w:tab w:val="left" w:pos="3828"/>
        </w:tabs>
        <w:ind w:right="-7" w:firstLine="709"/>
        <w:jc w:val="both"/>
      </w:pPr>
      <w:r>
        <w:t>04</w:t>
      </w:r>
      <w:r w:rsidR="00790E3E">
        <w:t>.06.</w:t>
      </w:r>
      <w:r w:rsidR="006B6DAE">
        <w:t>201</w:t>
      </w:r>
      <w:r>
        <w:t>9</w:t>
      </w:r>
      <w:r w:rsidR="00FF221E">
        <w:t>. распоряжением Президента Адвокатской палаты Московской области в отношении адвоката возбуждено дисциплинарное производство.</w:t>
      </w:r>
    </w:p>
    <w:p w14:paraId="079B551F" w14:textId="4DC9E6A8" w:rsidR="00C00B39" w:rsidRDefault="00C00B39" w:rsidP="00C00B39">
      <w:pPr>
        <w:pStyle w:val="a8"/>
        <w:tabs>
          <w:tab w:val="left" w:pos="709"/>
          <w:tab w:val="left" w:pos="3828"/>
        </w:tabs>
        <w:ind w:right="-7" w:firstLine="709"/>
        <w:jc w:val="both"/>
      </w:pPr>
      <w:r>
        <w:t>В Комиссию от адвоката поступили письменные объяснения, в которых она поясняет, что 04.04.2019 г. к ней обратился М</w:t>
      </w:r>
      <w:r w:rsidR="00B534FE">
        <w:t>.</w:t>
      </w:r>
      <w:r>
        <w:t>В.С. с просьбой о получении приговора в отношении К</w:t>
      </w:r>
      <w:r w:rsidR="00B534FE">
        <w:t>.</w:t>
      </w:r>
      <w:r>
        <w:t>Н.Д., который являлся работником их организации, совершил хищение и к ним предъявлен иск о взыскании материального ущерба. Они заключили соглашение об оказании юридической помощи, адвокату было выплачено вознаграждение в размере 10 000 рублей. Адвокат обратилась в суд с заявлением о выдаче приговора, в ордере не было указано, что она действует на основании соглашения с К</w:t>
      </w:r>
      <w:r w:rsidR="00B534FE">
        <w:t>.</w:t>
      </w:r>
      <w:r>
        <w:t>Н.Д. Однако, в выдаче приговора ей было отказано, судья стал требовать предоставления соглашения. Адвокат отказалась и направила в суд адвокатский запрос. К письменным объяснениям адвоката приложены копии ордера адвоката, заявления и адвокатского запроса.</w:t>
      </w:r>
    </w:p>
    <w:p w14:paraId="36CC5A60" w14:textId="29A42E71" w:rsidR="0095736D" w:rsidRDefault="00A01BB6" w:rsidP="00773DA5">
      <w:pPr>
        <w:pStyle w:val="a8"/>
        <w:tabs>
          <w:tab w:val="left" w:pos="709"/>
          <w:tab w:val="left" w:pos="3828"/>
        </w:tabs>
        <w:ind w:right="-7" w:firstLine="709"/>
        <w:jc w:val="both"/>
      </w:pPr>
      <w:r w:rsidRPr="00EB117E">
        <w:t>Квалификационная</w:t>
      </w:r>
      <w:r w:rsidR="003C4E02">
        <w:t xml:space="preserve"> комиссия </w:t>
      </w:r>
      <w:r w:rsidR="00C00B39">
        <w:t>27.06.2019</w:t>
      </w:r>
      <w:r w:rsidR="00F803B1" w:rsidRPr="00596624">
        <w:t xml:space="preserve">. дала заключение </w:t>
      </w:r>
      <w:r w:rsidR="00C00B39">
        <w:t xml:space="preserve">о наличии в действиях адвоката </w:t>
      </w:r>
      <w:r w:rsidR="00B534FE">
        <w:t>В.О.В.</w:t>
      </w:r>
      <w:r w:rsidR="00C00B39">
        <w:t xml:space="preserve"> нарушения п. 2 ст. 5 Кодекса профессиональной этики адвоката, выразившегося в том, что адвокат направила в И</w:t>
      </w:r>
      <w:r w:rsidR="00B534FE">
        <w:t>.</w:t>
      </w:r>
      <w:r w:rsidR="00C00B39">
        <w:t xml:space="preserve"> городской суд адвокатский запрос не соответствующий требованиям, установленным </w:t>
      </w:r>
      <w:r w:rsidR="00C00B39" w:rsidRPr="005C1124">
        <w:t>п. 5 Приказа Министерства юстиции РФ от 14.12.2016 г. № 288 «Об утверждении требований к форме, порядку оформления и направления адвокатского запроса»</w:t>
      </w:r>
      <w:r w:rsidR="00C00B39">
        <w:t>, чем ввела суд в заблуждение относительно правомерности своих действий.</w:t>
      </w:r>
    </w:p>
    <w:p w14:paraId="5D8B0253" w14:textId="77777777" w:rsidR="00C00B39" w:rsidRDefault="00C00B39" w:rsidP="00C00B39">
      <w:pPr>
        <w:ind w:firstLine="720"/>
        <w:jc w:val="both"/>
        <w:rPr>
          <w:lang w:eastAsia="en-US"/>
        </w:rPr>
      </w:pPr>
      <w:r>
        <w:rPr>
          <w:lang w:eastAsia="en-US"/>
        </w:rPr>
        <w:t xml:space="preserve">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w:t>
      </w:r>
      <w:r>
        <w:rPr>
          <w:lang w:eastAsia="en-US"/>
        </w:rPr>
        <w:lastRenderedPageBreak/>
        <w:t>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38E50737" w14:textId="77777777" w:rsidR="00C00B39" w:rsidRDefault="00C00B39" w:rsidP="00C00B39">
      <w:pPr>
        <w:ind w:firstLine="720"/>
        <w:jc w:val="both"/>
        <w:rPr>
          <w:lang w:eastAsia="en-US"/>
        </w:rPr>
      </w:pPr>
      <w:r>
        <w:rPr>
          <w:lang w:eastAsia="en-US"/>
        </w:rPr>
        <w:t>Рассмотрев жалобу, изучив содержащиеся в материалах дисциплинарного производства документы, заслушав устные пояснения адвоката, Совет соглашается с Квалификационной комиссией, в том числе с правовой оценкой деяний адвоката.</w:t>
      </w:r>
    </w:p>
    <w:p w14:paraId="45529362" w14:textId="77777777" w:rsidR="00C00B39" w:rsidRDefault="00C00B39" w:rsidP="00C00B39">
      <w:pPr>
        <w:ind w:firstLine="720"/>
        <w:jc w:val="both"/>
        <w:rPr>
          <w:lang w:eastAsia="en-US"/>
        </w:rPr>
      </w:pPr>
      <w:r>
        <w:rPr>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0BECFE9B" w14:textId="77777777" w:rsidR="00C00B39" w:rsidRDefault="00C00B39" w:rsidP="00C00B39">
      <w:pPr>
        <w:ind w:firstLine="720"/>
        <w:jc w:val="both"/>
        <w:rPr>
          <w:lang w:eastAsia="en-US"/>
        </w:rPr>
      </w:pPr>
      <w:r>
        <w:rPr>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1DF03848" w14:textId="77777777" w:rsidR="00C00B39" w:rsidRDefault="00C00B39" w:rsidP="00C00B39">
      <w:pPr>
        <w:ind w:firstLine="720"/>
        <w:jc w:val="both"/>
        <w:rPr>
          <w:lang w:eastAsia="en-US"/>
        </w:rPr>
      </w:pPr>
      <w:r>
        <w:rPr>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23ABEFEF" w14:textId="77777777" w:rsidR="00C00B39" w:rsidRDefault="00C00B39" w:rsidP="00C00B39">
      <w:pPr>
        <w:ind w:firstLine="720"/>
        <w:jc w:val="both"/>
        <w:rPr>
          <w:lang w:eastAsia="en-US"/>
        </w:rPr>
      </w:pPr>
      <w:r>
        <w:rPr>
          <w:lang w:eastAsia="en-US"/>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16206C22" w14:textId="77777777" w:rsidR="00C00B39" w:rsidRDefault="00C00B39" w:rsidP="00C00B39">
      <w:pPr>
        <w:ind w:firstLine="720"/>
        <w:jc w:val="both"/>
        <w:rPr>
          <w:lang w:eastAsia="en-US"/>
        </w:rPr>
      </w:pPr>
      <w:r>
        <w:rPr>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74E112B0" w14:textId="77777777" w:rsidR="00C00B39" w:rsidRDefault="00C00B39" w:rsidP="00C00B39">
      <w:pPr>
        <w:ind w:firstLine="720"/>
        <w:jc w:val="both"/>
        <w:rPr>
          <w:lang w:eastAsia="en-US"/>
        </w:rPr>
      </w:pPr>
      <w:r>
        <w:rPr>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7996EEEF" w14:textId="77777777" w:rsidR="00C00B39" w:rsidRDefault="00C00B39" w:rsidP="00C00B39">
      <w:pPr>
        <w:ind w:firstLine="720"/>
        <w:jc w:val="both"/>
        <w:rPr>
          <w:lang w:eastAsia="en-US"/>
        </w:rPr>
      </w:pPr>
      <w:r>
        <w:rPr>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0A15450C" w14:textId="11294243" w:rsidR="00C00B39" w:rsidRDefault="00C00B39" w:rsidP="000F6AC0">
      <w:pPr>
        <w:ind w:firstLine="720"/>
        <w:jc w:val="both"/>
        <w:rPr>
          <w:lang w:eastAsia="en-US"/>
        </w:rPr>
      </w:pPr>
      <w:r>
        <w:rPr>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34C2CDD0" w14:textId="6BF362EB" w:rsidR="000F6AC0" w:rsidRDefault="00080D66" w:rsidP="000F6AC0">
      <w:pPr>
        <w:pStyle w:val="ad"/>
        <w:ind w:firstLine="708"/>
        <w:jc w:val="both"/>
        <w:rPr>
          <w:szCs w:val="24"/>
        </w:rPr>
      </w:pPr>
      <w:r>
        <w:t xml:space="preserve">В ходе дисциплинарного разбирательства установлено и следует из материалов дисциплинарного дела, что </w:t>
      </w:r>
      <w:r w:rsidR="000F6AC0">
        <w:t>а</w:t>
      </w:r>
      <w:r w:rsidR="000F6AC0">
        <w:rPr>
          <w:szCs w:val="24"/>
        </w:rPr>
        <w:t>двокатом был направлен запрос в И</w:t>
      </w:r>
      <w:r w:rsidR="00B534FE">
        <w:rPr>
          <w:szCs w:val="24"/>
        </w:rPr>
        <w:t>.</w:t>
      </w:r>
      <w:r w:rsidR="000F6AC0">
        <w:rPr>
          <w:szCs w:val="24"/>
        </w:rPr>
        <w:t xml:space="preserve"> городской суд для получения копии приговора в отношении К</w:t>
      </w:r>
      <w:r w:rsidR="00B534FE">
        <w:rPr>
          <w:szCs w:val="24"/>
        </w:rPr>
        <w:t>.</w:t>
      </w:r>
      <w:r w:rsidR="000F6AC0">
        <w:rPr>
          <w:szCs w:val="24"/>
        </w:rPr>
        <w:t xml:space="preserve">Н.Д. </w:t>
      </w:r>
    </w:p>
    <w:p w14:paraId="3EBD2BE0" w14:textId="77777777" w:rsidR="000F6AC0" w:rsidRPr="000F6AC0" w:rsidRDefault="000F6AC0" w:rsidP="000F6AC0">
      <w:pPr>
        <w:pStyle w:val="ad"/>
        <w:ind w:firstLine="708"/>
        <w:jc w:val="both"/>
        <w:rPr>
          <w:szCs w:val="24"/>
        </w:rPr>
      </w:pPr>
      <w:r w:rsidRPr="000F6AC0">
        <w:rPr>
          <w:szCs w:val="24"/>
        </w:rPr>
        <w:t xml:space="preserve">В силу п. 1 ст. 6.1 ФЗ «Об адвокатской деятельности и адвокатуре в РФ», адвокат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ФЗ «Об </w:t>
      </w:r>
      <w:r w:rsidRPr="000F6AC0">
        <w:rPr>
          <w:szCs w:val="24"/>
        </w:rPr>
        <w:lastRenderedPageBreak/>
        <w:t>адвокатской деятельности и адвокатуре в РФ»,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квалифицированной юридической помощи.</w:t>
      </w:r>
    </w:p>
    <w:p w14:paraId="7A4910BB" w14:textId="2990A91F" w:rsidR="000F6AC0" w:rsidRPr="000F6AC0" w:rsidRDefault="000F6AC0" w:rsidP="000F6AC0">
      <w:pPr>
        <w:pStyle w:val="ad"/>
        <w:ind w:firstLine="708"/>
        <w:jc w:val="both"/>
        <w:rPr>
          <w:szCs w:val="24"/>
        </w:rPr>
      </w:pPr>
      <w:r w:rsidRPr="000F6AC0">
        <w:rPr>
          <w:szCs w:val="24"/>
        </w:rPr>
        <w:t>Наделяя адвоката достаточно эффективным инструментом по сбору информации, необходимой для оказания квалифицированной юридической помощи, законодатель не мог не учитывать ситуаций, когда такой инструмент будет использоваться произвольно и, тем более с расширительным толкованием предоставленного правомочия. В частности, п. 2.1 ст. 17 ФЗ «Об адвокатской деятельности и адвокатуре в РФ» предусматривает, что систематическое несоблюдение требований законодательства РФ к адвокатскому запросу является основанием для прекращения статуса адвоката.</w:t>
      </w:r>
    </w:p>
    <w:p w14:paraId="6013C666" w14:textId="428D67A9" w:rsidR="000F6AC0" w:rsidRPr="000F6AC0" w:rsidRDefault="000F6AC0" w:rsidP="000F6AC0">
      <w:pPr>
        <w:pStyle w:val="ad"/>
        <w:ind w:firstLine="708"/>
        <w:jc w:val="both"/>
        <w:rPr>
          <w:szCs w:val="24"/>
        </w:rPr>
      </w:pPr>
      <w:r w:rsidRPr="000F6AC0">
        <w:rPr>
          <w:szCs w:val="24"/>
        </w:rPr>
        <w:t>В силу п. 2 ст. 5 Кодекса профессиональной этики адвоката, адвокат должен избегать действий, направленных к подрыву доверия к нему или к адвокатуре.</w:t>
      </w:r>
    </w:p>
    <w:p w14:paraId="38F77307" w14:textId="5F62CA5E" w:rsidR="000F6AC0" w:rsidRDefault="000F6AC0" w:rsidP="000F6AC0">
      <w:pPr>
        <w:pStyle w:val="ad"/>
        <w:ind w:firstLine="708"/>
        <w:jc w:val="both"/>
        <w:rPr>
          <w:szCs w:val="24"/>
        </w:rPr>
      </w:pPr>
      <w:r>
        <w:rPr>
          <w:szCs w:val="24"/>
        </w:rPr>
        <w:t>Совет соглашается с выводами Комиссии относительно того, что з</w:t>
      </w:r>
      <w:r w:rsidRPr="000F6AC0">
        <w:rPr>
          <w:szCs w:val="24"/>
        </w:rPr>
        <w:t>апрос адвоката В</w:t>
      </w:r>
      <w:r w:rsidR="00B534FE">
        <w:rPr>
          <w:szCs w:val="24"/>
        </w:rPr>
        <w:t>.</w:t>
      </w:r>
      <w:r w:rsidRPr="000F6AC0">
        <w:rPr>
          <w:szCs w:val="24"/>
        </w:rPr>
        <w:t>О.В. не соответствует вышеуказанным требованиям. Из представленной копии адвокатского запроса не представляется возможным установить, в чьих интересах действовал адвокат. В копии ордера адвоката указано буквально следующее «К</w:t>
      </w:r>
      <w:r w:rsidR="00B534FE">
        <w:rPr>
          <w:szCs w:val="24"/>
        </w:rPr>
        <w:t>.</w:t>
      </w:r>
      <w:r w:rsidRPr="000F6AC0">
        <w:rPr>
          <w:szCs w:val="24"/>
        </w:rPr>
        <w:t xml:space="preserve"> – получение приговора…». Подобное указание в ордере предмета поручения создаёт уверенность, что доверителем адвоката является именно К</w:t>
      </w:r>
      <w:r w:rsidR="00B534FE">
        <w:rPr>
          <w:szCs w:val="24"/>
        </w:rPr>
        <w:t>.</w:t>
      </w:r>
      <w:r w:rsidRPr="000F6AC0">
        <w:rPr>
          <w:szCs w:val="24"/>
        </w:rPr>
        <w:t>Н.Д. При таких обстоятельствах, при наличии письма К</w:t>
      </w:r>
      <w:r w:rsidR="00B534FE">
        <w:rPr>
          <w:szCs w:val="24"/>
        </w:rPr>
        <w:t>.</w:t>
      </w:r>
      <w:r w:rsidRPr="000F6AC0">
        <w:rPr>
          <w:szCs w:val="24"/>
        </w:rPr>
        <w:t>Н.Д. о том, что он не является доверителем адвоката В</w:t>
      </w:r>
      <w:r w:rsidR="00B534FE">
        <w:rPr>
          <w:szCs w:val="24"/>
        </w:rPr>
        <w:t>.</w:t>
      </w:r>
      <w:r w:rsidRPr="000F6AC0">
        <w:rPr>
          <w:szCs w:val="24"/>
        </w:rPr>
        <w:t>О.В., отказ суда в предоставлении копии приговора является правомерным. В свою очередь, сформулировав запрос и предмет поручения в ордере подобным образом адвокат ввела суд в заблуждение относительно правомерности своих действий, тем самым совершив действия, направленные к подрыву доверия.</w:t>
      </w:r>
    </w:p>
    <w:p w14:paraId="6B0CC873" w14:textId="0D166F27" w:rsidR="00A05D76" w:rsidRDefault="00A05D76" w:rsidP="000F6AC0">
      <w:pPr>
        <w:pStyle w:val="ad"/>
        <w:ind w:firstLine="708"/>
        <w:jc w:val="both"/>
        <w:rPr>
          <w:szCs w:val="24"/>
        </w:rPr>
      </w:pPr>
      <w:r>
        <w:rPr>
          <w:szCs w:val="24"/>
        </w:rPr>
        <w:t xml:space="preserve">Совет подчёркивает, что в соответствии с ФЗ «Об адвокатской деятельности и адвокатуре в РФ» направление адвокатского запроса не может быть самостоятельным предметом </w:t>
      </w:r>
      <w:r w:rsidR="00CF5EF4">
        <w:rPr>
          <w:szCs w:val="24"/>
        </w:rPr>
        <w:t xml:space="preserve">заключаемого соглашения об </w:t>
      </w:r>
      <w:r>
        <w:rPr>
          <w:szCs w:val="24"/>
        </w:rPr>
        <w:t>оказани</w:t>
      </w:r>
      <w:r w:rsidR="00CF5EF4">
        <w:rPr>
          <w:szCs w:val="24"/>
        </w:rPr>
        <w:t>и</w:t>
      </w:r>
      <w:r>
        <w:rPr>
          <w:szCs w:val="24"/>
        </w:rPr>
        <w:t xml:space="preserve"> юридической помощи, поскольку </w:t>
      </w:r>
      <w:r w:rsidR="00CF5EF4">
        <w:rPr>
          <w:szCs w:val="24"/>
        </w:rPr>
        <w:t xml:space="preserve">адвокатский запрос </w:t>
      </w:r>
      <w:r>
        <w:rPr>
          <w:szCs w:val="24"/>
        </w:rPr>
        <w:t>является лишь средством защиты прав и законных интересов лиц, обращающихся к адвокату за оказанием квалифицированной юридической помощи.</w:t>
      </w:r>
    </w:p>
    <w:p w14:paraId="441F5809" w14:textId="02246F2A" w:rsidR="00A05D76" w:rsidRDefault="00A05D76" w:rsidP="000F6AC0">
      <w:pPr>
        <w:pStyle w:val="ad"/>
        <w:ind w:firstLine="708"/>
        <w:jc w:val="both"/>
        <w:rPr>
          <w:szCs w:val="24"/>
        </w:rPr>
      </w:pPr>
      <w:r>
        <w:rPr>
          <w:szCs w:val="24"/>
        </w:rPr>
        <w:t>Совет обращает внимание адвоката В</w:t>
      </w:r>
      <w:r w:rsidR="00B534FE">
        <w:rPr>
          <w:szCs w:val="24"/>
        </w:rPr>
        <w:t>.</w:t>
      </w:r>
      <w:r>
        <w:rPr>
          <w:szCs w:val="24"/>
        </w:rPr>
        <w:t>О.В. на недопустимость подобной практики</w:t>
      </w:r>
      <w:r w:rsidR="00CF5EF4">
        <w:rPr>
          <w:szCs w:val="24"/>
        </w:rPr>
        <w:t xml:space="preserve"> в дальнейшем</w:t>
      </w:r>
      <w:r>
        <w:rPr>
          <w:szCs w:val="24"/>
        </w:rPr>
        <w:t>.</w:t>
      </w:r>
    </w:p>
    <w:p w14:paraId="1080B20B" w14:textId="7CEDAB29" w:rsidR="00A05D76" w:rsidRPr="000F6AC0" w:rsidRDefault="000F6AC0" w:rsidP="00A05D76">
      <w:pPr>
        <w:ind w:firstLine="708"/>
        <w:jc w:val="both"/>
        <w:rPr>
          <w:lang w:eastAsia="en-US"/>
        </w:rPr>
      </w:pPr>
      <w:r w:rsidRPr="000F6AC0">
        <w:rPr>
          <w:lang w:eastAsia="en-US"/>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0613D4F7" w14:textId="2CC69815" w:rsidR="000F6AC0" w:rsidRPr="000F6AC0" w:rsidRDefault="000F6AC0" w:rsidP="000F6AC0">
      <w:pPr>
        <w:ind w:firstLine="708"/>
        <w:jc w:val="both"/>
        <w:rPr>
          <w:lang w:eastAsia="en-US"/>
        </w:rPr>
      </w:pPr>
      <w:r w:rsidRPr="000F6AC0">
        <w:rPr>
          <w:lang w:eastAsia="en-US"/>
        </w:rPr>
        <w:t xml:space="preserve">Совет учитывает отношение адвоката </w:t>
      </w:r>
      <w:r>
        <w:rPr>
          <w:lang w:eastAsia="en-US"/>
        </w:rPr>
        <w:t>В</w:t>
      </w:r>
      <w:r w:rsidR="00B534FE">
        <w:rPr>
          <w:lang w:eastAsia="en-US"/>
        </w:rPr>
        <w:t>.</w:t>
      </w:r>
      <w:r>
        <w:rPr>
          <w:lang w:eastAsia="en-US"/>
        </w:rPr>
        <w:t>О.В</w:t>
      </w:r>
      <w:r w:rsidRPr="000F6AC0">
        <w:rPr>
          <w:lang w:eastAsia="en-US"/>
        </w:rPr>
        <w:t xml:space="preserve">. к исполнению своих профессиональных обязанностей, тяжесть совершенного проступка, обстоятельства его совершения, а также считает приведенные выше действия </w:t>
      </w:r>
      <w:r>
        <w:rPr>
          <w:lang w:eastAsia="en-US"/>
        </w:rPr>
        <w:t>В</w:t>
      </w:r>
      <w:r w:rsidR="00B534FE">
        <w:rPr>
          <w:lang w:eastAsia="en-US"/>
        </w:rPr>
        <w:t>.</w:t>
      </w:r>
      <w:r>
        <w:rPr>
          <w:lang w:eastAsia="en-US"/>
        </w:rPr>
        <w:t>О.В.</w:t>
      </w:r>
      <w:r w:rsidRPr="000F6AC0">
        <w:rPr>
          <w:lang w:eastAsia="en-US"/>
        </w:rPr>
        <w:t xml:space="preserve"> явным нарушением норм законодательства об адвокатской деятельности и адвокатуре и Кодекса профессиональной этики адвоката, совершенным умышленно,</w:t>
      </w:r>
      <w:r w:rsidR="004A2948">
        <w:rPr>
          <w:lang w:eastAsia="en-US"/>
        </w:rPr>
        <w:t xml:space="preserve"> которые не могут рассматриваться в качестве малозначительного нарушения,</w:t>
      </w:r>
      <w:r w:rsidRPr="000F6AC0">
        <w:rPr>
          <w:lang w:eastAsia="en-US"/>
        </w:rPr>
        <w:t xml:space="preserve"> за котор</w:t>
      </w:r>
      <w:r w:rsidR="004A2948">
        <w:rPr>
          <w:lang w:eastAsia="en-US"/>
        </w:rPr>
        <w:t>ы</w:t>
      </w:r>
      <w:r w:rsidRPr="000F6AC0">
        <w:rPr>
          <w:lang w:eastAsia="en-US"/>
        </w:rPr>
        <w:t xml:space="preserve">е адвокат </w:t>
      </w:r>
      <w:r>
        <w:rPr>
          <w:lang w:eastAsia="en-US"/>
        </w:rPr>
        <w:t>В</w:t>
      </w:r>
      <w:r w:rsidR="00B534FE">
        <w:rPr>
          <w:lang w:eastAsia="en-US"/>
        </w:rPr>
        <w:t>.</w:t>
      </w:r>
      <w:r>
        <w:rPr>
          <w:lang w:eastAsia="en-US"/>
        </w:rPr>
        <w:t>О.В.</w:t>
      </w:r>
      <w:r w:rsidRPr="000F6AC0">
        <w:rPr>
          <w:lang w:eastAsia="en-US"/>
        </w:rPr>
        <w:t xml:space="preserve"> заслуживает дисциплинарного взыскания в виде замечания.</w:t>
      </w:r>
    </w:p>
    <w:p w14:paraId="41DDC732" w14:textId="77777777" w:rsidR="000F6AC0" w:rsidRPr="000F6AC0" w:rsidRDefault="000F6AC0" w:rsidP="000F6AC0">
      <w:pPr>
        <w:ind w:firstLine="708"/>
        <w:jc w:val="both"/>
        <w:rPr>
          <w:lang w:eastAsia="en-US"/>
        </w:rPr>
      </w:pPr>
      <w:r w:rsidRPr="000F6AC0">
        <w:rPr>
          <w:lang w:eastAsia="en-US"/>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742F9D3B" w14:textId="77777777" w:rsidR="000F6AC0" w:rsidRPr="000F6AC0" w:rsidRDefault="000F6AC0" w:rsidP="000F6AC0">
      <w:pPr>
        <w:ind w:firstLine="708"/>
        <w:jc w:val="both"/>
        <w:rPr>
          <w:lang w:eastAsia="en-US"/>
        </w:rPr>
      </w:pPr>
    </w:p>
    <w:p w14:paraId="61AFD8FE" w14:textId="77777777" w:rsidR="000F6AC0" w:rsidRPr="000F6AC0" w:rsidRDefault="000F6AC0" w:rsidP="000F6AC0">
      <w:pPr>
        <w:ind w:firstLine="709"/>
        <w:jc w:val="center"/>
        <w:rPr>
          <w:b/>
          <w:bCs/>
          <w:lang w:eastAsia="en-US"/>
        </w:rPr>
      </w:pPr>
      <w:r w:rsidRPr="000F6AC0">
        <w:rPr>
          <w:b/>
          <w:bCs/>
          <w:lang w:eastAsia="en-US"/>
        </w:rPr>
        <w:t>РЕШИЛ:</w:t>
      </w:r>
    </w:p>
    <w:p w14:paraId="32246C27" w14:textId="77777777" w:rsidR="000F6AC0" w:rsidRPr="000F6AC0" w:rsidRDefault="000F6AC0" w:rsidP="000F6AC0">
      <w:pPr>
        <w:ind w:firstLine="709"/>
        <w:jc w:val="center"/>
        <w:rPr>
          <w:b/>
          <w:bCs/>
          <w:lang w:eastAsia="en-US"/>
        </w:rPr>
      </w:pPr>
    </w:p>
    <w:p w14:paraId="3A55F2E1" w14:textId="18579E59" w:rsidR="000F6AC0" w:rsidRPr="000F6AC0" w:rsidRDefault="000F6AC0" w:rsidP="008F5F6B">
      <w:pPr>
        <w:pStyle w:val="a8"/>
        <w:tabs>
          <w:tab w:val="left" w:pos="709"/>
          <w:tab w:val="left" w:pos="3828"/>
        </w:tabs>
        <w:ind w:right="-7" w:firstLine="709"/>
        <w:jc w:val="both"/>
        <w:rPr>
          <w:rFonts w:eastAsia="Times New Roman"/>
        </w:rPr>
      </w:pPr>
      <w:r w:rsidRPr="000F6AC0">
        <w:rPr>
          <w:lang w:eastAsia="en-US"/>
        </w:rPr>
        <w:t xml:space="preserve">1. В установленных действиях адвоката </w:t>
      </w:r>
      <w:r w:rsidR="00B534FE">
        <w:rPr>
          <w:lang w:eastAsia="en-US"/>
        </w:rPr>
        <w:t>В.О.В.</w:t>
      </w:r>
      <w:r w:rsidRPr="000F6AC0">
        <w:rPr>
          <w:lang w:eastAsia="en-US"/>
        </w:rPr>
        <w:t xml:space="preserve"> имеются </w:t>
      </w:r>
      <w:r w:rsidRPr="000F6AC0">
        <w:rPr>
          <w:rFonts w:eastAsia="Times New Roman"/>
        </w:rPr>
        <w:t xml:space="preserve">нарушения </w:t>
      </w:r>
      <w:r>
        <w:t>п. 2 ст. 5 Кодекса профессиональной этики адвоката, выразивш</w:t>
      </w:r>
      <w:r w:rsidR="008F5F6B">
        <w:t>ие</w:t>
      </w:r>
      <w:r>
        <w:t>ся в том, что адвокат направила в И</w:t>
      </w:r>
      <w:r w:rsidR="00B534FE">
        <w:t>.</w:t>
      </w:r>
      <w:r>
        <w:t xml:space="preserve"> </w:t>
      </w:r>
      <w:r>
        <w:lastRenderedPageBreak/>
        <w:t xml:space="preserve">городской суд адвокатский запрос не соответствующий требованиям, установленным </w:t>
      </w:r>
      <w:r w:rsidRPr="005C1124">
        <w:t>п. 5 Приказа Министерства юстиции РФ от 14.12.2016 г. № 288 «Об утверждении требований к форме, порядку оформления и направления адвокатского запроса»</w:t>
      </w:r>
      <w:r>
        <w:t>, чем ввела суд в заблуждение относительно правомерности своих действий.</w:t>
      </w:r>
    </w:p>
    <w:p w14:paraId="0E536BFF" w14:textId="411EC7ED" w:rsidR="000F6AC0" w:rsidRPr="000F6AC0" w:rsidRDefault="000F6AC0" w:rsidP="000F6AC0">
      <w:pPr>
        <w:ind w:firstLine="708"/>
        <w:jc w:val="both"/>
        <w:rPr>
          <w:lang w:eastAsia="en-US"/>
        </w:rPr>
      </w:pPr>
      <w:r w:rsidRPr="000F6AC0">
        <w:rPr>
          <w:lang w:eastAsia="en-US"/>
        </w:rPr>
        <w:t>2. Вследствие допущенных нарушений применить меру дисциплинарной ответственности в виде замечания</w:t>
      </w:r>
      <w:r w:rsidR="008F5F6B" w:rsidRPr="00BF1D00">
        <w:t xml:space="preserve"> в отношении адвоката </w:t>
      </w:r>
      <w:r w:rsidR="00B534FE">
        <w:t>В.О.В.</w:t>
      </w:r>
      <w:r w:rsidR="008F5F6B" w:rsidRPr="00BF1D00">
        <w:rPr>
          <w:shd w:val="clear" w:color="auto" w:fill="FFFFFF"/>
        </w:rPr>
        <w:t xml:space="preserve">, </w:t>
      </w:r>
      <w:r w:rsidR="008F5F6B" w:rsidRPr="00BF1D00">
        <w:t>имеюще</w:t>
      </w:r>
      <w:r w:rsidR="008F5F6B">
        <w:t>й</w:t>
      </w:r>
      <w:r w:rsidR="008F5F6B" w:rsidRPr="00BF1D00">
        <w:t xml:space="preserve"> регистрационный номер</w:t>
      </w:r>
      <w:proofErr w:type="gramStart"/>
      <w:r w:rsidR="008F5F6B" w:rsidRPr="00BF1D00">
        <w:t xml:space="preserve"> </w:t>
      </w:r>
      <w:r w:rsidR="00B534FE">
        <w:t>….</w:t>
      </w:r>
      <w:proofErr w:type="gramEnd"/>
      <w:r w:rsidR="00B534FE">
        <w:t>.</w:t>
      </w:r>
      <w:r w:rsidRPr="000F6AC0">
        <w:rPr>
          <w:rFonts w:eastAsia="Times New Roman"/>
        </w:rPr>
        <w:t xml:space="preserve"> в реестре адвокатов Московской области</w:t>
      </w:r>
      <w:r w:rsidRPr="000F6AC0">
        <w:rPr>
          <w:lang w:eastAsia="en-US"/>
        </w:rPr>
        <w:t xml:space="preserve">. </w:t>
      </w:r>
    </w:p>
    <w:p w14:paraId="3162C957" w14:textId="77777777" w:rsidR="000F6AC0" w:rsidRPr="000F6AC0" w:rsidRDefault="000F6AC0" w:rsidP="000F6AC0">
      <w:pPr>
        <w:ind w:firstLine="708"/>
        <w:jc w:val="both"/>
        <w:rPr>
          <w:lang w:eastAsia="en-US"/>
        </w:rPr>
      </w:pPr>
      <w:r w:rsidRPr="000F6AC0">
        <w:rPr>
          <w:lang w:eastAsia="en-US"/>
        </w:rPr>
        <w:tab/>
      </w:r>
      <w:r w:rsidRPr="000F6AC0">
        <w:rPr>
          <w:lang w:eastAsia="en-US"/>
        </w:rPr>
        <w:tab/>
      </w:r>
      <w:r w:rsidRPr="000F6AC0">
        <w:rPr>
          <w:lang w:eastAsia="en-US"/>
        </w:rPr>
        <w:tab/>
      </w:r>
    </w:p>
    <w:p w14:paraId="73551B50" w14:textId="77777777" w:rsidR="000F6AC0" w:rsidRPr="000F6AC0" w:rsidRDefault="000F6AC0" w:rsidP="000F6AC0">
      <w:pPr>
        <w:ind w:firstLine="708"/>
        <w:jc w:val="both"/>
        <w:rPr>
          <w:lang w:eastAsia="en-US"/>
        </w:rPr>
      </w:pPr>
      <w:r w:rsidRPr="000F6AC0">
        <w:rPr>
          <w:lang w:eastAsia="en-US"/>
        </w:rPr>
        <w:t xml:space="preserve">Президент </w:t>
      </w:r>
      <w:r w:rsidRPr="000F6AC0">
        <w:rPr>
          <w:lang w:eastAsia="en-US"/>
        </w:rPr>
        <w:tab/>
      </w:r>
      <w:r w:rsidRPr="000F6AC0">
        <w:rPr>
          <w:lang w:eastAsia="en-US"/>
        </w:rPr>
        <w:tab/>
      </w:r>
      <w:r w:rsidRPr="000F6AC0">
        <w:rPr>
          <w:lang w:eastAsia="en-US"/>
        </w:rPr>
        <w:tab/>
      </w:r>
      <w:r w:rsidRPr="000F6AC0">
        <w:rPr>
          <w:lang w:eastAsia="en-US"/>
        </w:rPr>
        <w:tab/>
      </w:r>
      <w:r w:rsidRPr="000F6AC0">
        <w:rPr>
          <w:lang w:eastAsia="en-US"/>
        </w:rPr>
        <w:tab/>
      </w:r>
      <w:r w:rsidRPr="000F6AC0">
        <w:rPr>
          <w:lang w:eastAsia="en-US"/>
        </w:rPr>
        <w:tab/>
      </w:r>
      <w:r w:rsidRPr="000F6AC0">
        <w:rPr>
          <w:lang w:eastAsia="en-US"/>
        </w:rPr>
        <w:tab/>
      </w:r>
      <w:r w:rsidRPr="000F6AC0">
        <w:rPr>
          <w:lang w:eastAsia="en-US"/>
        </w:rPr>
        <w:tab/>
        <w:t>Галоганов А.П.</w:t>
      </w:r>
      <w:r w:rsidRPr="000F6AC0">
        <w:rPr>
          <w:lang w:eastAsia="en-US"/>
        </w:rPr>
        <w:tab/>
      </w:r>
    </w:p>
    <w:p w14:paraId="3052B310" w14:textId="77777777" w:rsidR="000F6AC0" w:rsidRDefault="000F6AC0" w:rsidP="000F6AC0">
      <w:pPr>
        <w:pStyle w:val="ad"/>
        <w:ind w:firstLine="708"/>
        <w:jc w:val="both"/>
        <w:rPr>
          <w:szCs w:val="24"/>
        </w:rPr>
      </w:pPr>
    </w:p>
    <w:p w14:paraId="3C50A6AC" w14:textId="77777777" w:rsidR="000F6AC0" w:rsidRDefault="000F6AC0" w:rsidP="000F6AC0">
      <w:pPr>
        <w:pStyle w:val="ad"/>
        <w:ind w:firstLine="708"/>
        <w:jc w:val="both"/>
        <w:rPr>
          <w:szCs w:val="24"/>
        </w:rPr>
      </w:pPr>
    </w:p>
    <w:sectPr w:rsidR="000F6AC0" w:rsidSect="007416C9">
      <w:head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B44FF" w14:textId="77777777" w:rsidR="00B20C86" w:rsidRDefault="00B20C86" w:rsidP="00C01A07">
      <w:r>
        <w:separator/>
      </w:r>
    </w:p>
  </w:endnote>
  <w:endnote w:type="continuationSeparator" w:id="0">
    <w:p w14:paraId="6232C102" w14:textId="77777777" w:rsidR="00B20C86" w:rsidRDefault="00B20C86"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EAD4F" w14:textId="77777777" w:rsidR="00B20C86" w:rsidRDefault="00B20C86" w:rsidP="00C01A07">
      <w:r>
        <w:separator/>
      </w:r>
    </w:p>
  </w:footnote>
  <w:footnote w:type="continuationSeparator" w:id="0">
    <w:p w14:paraId="741FBBE5" w14:textId="77777777" w:rsidR="00B20C86" w:rsidRDefault="00B20C86"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296917"/>
      <w:docPartObj>
        <w:docPartGallery w:val="Page Numbers (Top of Page)"/>
        <w:docPartUnique/>
      </w:docPartObj>
    </w:sdtPr>
    <w:sdtEndPr>
      <w:rPr>
        <w:sz w:val="20"/>
        <w:szCs w:val="20"/>
      </w:rPr>
    </w:sdtEndPr>
    <w:sdtContent>
      <w:p w14:paraId="0C1586CE" w14:textId="4B701A1D" w:rsidR="008F5F6B" w:rsidRPr="008F5F6B" w:rsidRDefault="008F5F6B">
        <w:pPr>
          <w:pStyle w:val="ae"/>
          <w:jc w:val="right"/>
          <w:rPr>
            <w:sz w:val="20"/>
            <w:szCs w:val="20"/>
          </w:rPr>
        </w:pPr>
        <w:r w:rsidRPr="008F5F6B">
          <w:rPr>
            <w:sz w:val="20"/>
            <w:szCs w:val="20"/>
          </w:rPr>
          <w:fldChar w:fldCharType="begin"/>
        </w:r>
        <w:r w:rsidRPr="008F5F6B">
          <w:rPr>
            <w:sz w:val="20"/>
            <w:szCs w:val="20"/>
          </w:rPr>
          <w:instrText>PAGE   \* MERGEFORMAT</w:instrText>
        </w:r>
        <w:r w:rsidRPr="008F5F6B">
          <w:rPr>
            <w:sz w:val="20"/>
            <w:szCs w:val="20"/>
          </w:rPr>
          <w:fldChar w:fldCharType="separate"/>
        </w:r>
        <w:r w:rsidRPr="008F5F6B">
          <w:rPr>
            <w:sz w:val="20"/>
            <w:szCs w:val="20"/>
          </w:rPr>
          <w:t>2</w:t>
        </w:r>
        <w:r w:rsidRPr="008F5F6B">
          <w:rPr>
            <w:sz w:val="20"/>
            <w:szCs w:val="20"/>
          </w:rPr>
          <w:fldChar w:fldCharType="end"/>
        </w:r>
      </w:p>
    </w:sdtContent>
  </w:sdt>
  <w:p w14:paraId="2DD52851" w14:textId="77777777" w:rsidR="008F5F6B" w:rsidRDefault="008F5F6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8E"/>
    <w:rsid w:val="000032B4"/>
    <w:rsid w:val="00005130"/>
    <w:rsid w:val="00020CA8"/>
    <w:rsid w:val="000218BE"/>
    <w:rsid w:val="00027976"/>
    <w:rsid w:val="0003544B"/>
    <w:rsid w:val="00043E71"/>
    <w:rsid w:val="0004472D"/>
    <w:rsid w:val="000456AE"/>
    <w:rsid w:val="00045C64"/>
    <w:rsid w:val="00045D08"/>
    <w:rsid w:val="00047EC6"/>
    <w:rsid w:val="0006618C"/>
    <w:rsid w:val="00073AAA"/>
    <w:rsid w:val="00080D66"/>
    <w:rsid w:val="00087AFD"/>
    <w:rsid w:val="00090ED9"/>
    <w:rsid w:val="000920B2"/>
    <w:rsid w:val="000A2163"/>
    <w:rsid w:val="000A35AE"/>
    <w:rsid w:val="000A75C2"/>
    <w:rsid w:val="000B3409"/>
    <w:rsid w:val="000B5190"/>
    <w:rsid w:val="000D341E"/>
    <w:rsid w:val="000D740B"/>
    <w:rsid w:val="000E16B1"/>
    <w:rsid w:val="000F42AE"/>
    <w:rsid w:val="000F593C"/>
    <w:rsid w:val="000F6AC0"/>
    <w:rsid w:val="00102F32"/>
    <w:rsid w:val="00105AD1"/>
    <w:rsid w:val="00112730"/>
    <w:rsid w:val="00112D03"/>
    <w:rsid w:val="0011378C"/>
    <w:rsid w:val="00120804"/>
    <w:rsid w:val="00120EBD"/>
    <w:rsid w:val="0012222A"/>
    <w:rsid w:val="00127CC6"/>
    <w:rsid w:val="00141812"/>
    <w:rsid w:val="00141C0F"/>
    <w:rsid w:val="00144E84"/>
    <w:rsid w:val="00172E73"/>
    <w:rsid w:val="00187041"/>
    <w:rsid w:val="00187D1A"/>
    <w:rsid w:val="001B185A"/>
    <w:rsid w:val="001C20EC"/>
    <w:rsid w:val="001C6B2A"/>
    <w:rsid w:val="001D559B"/>
    <w:rsid w:val="001E53C2"/>
    <w:rsid w:val="001F2105"/>
    <w:rsid w:val="002039DA"/>
    <w:rsid w:val="00207F99"/>
    <w:rsid w:val="00221BD6"/>
    <w:rsid w:val="00222E53"/>
    <w:rsid w:val="002274DB"/>
    <w:rsid w:val="00227DA3"/>
    <w:rsid w:val="002340CA"/>
    <w:rsid w:val="002424A0"/>
    <w:rsid w:val="00254C8C"/>
    <w:rsid w:val="002615CF"/>
    <w:rsid w:val="00265A0F"/>
    <w:rsid w:val="00265B04"/>
    <w:rsid w:val="00267E7F"/>
    <w:rsid w:val="00284BB7"/>
    <w:rsid w:val="00286859"/>
    <w:rsid w:val="002A1351"/>
    <w:rsid w:val="002A729A"/>
    <w:rsid w:val="002B6D41"/>
    <w:rsid w:val="002C0DE7"/>
    <w:rsid w:val="002C1723"/>
    <w:rsid w:val="002C3A7C"/>
    <w:rsid w:val="002D39DC"/>
    <w:rsid w:val="002D5C85"/>
    <w:rsid w:val="002D7B29"/>
    <w:rsid w:val="00320E14"/>
    <w:rsid w:val="00320E39"/>
    <w:rsid w:val="00322FD8"/>
    <w:rsid w:val="003309DE"/>
    <w:rsid w:val="0033566E"/>
    <w:rsid w:val="00350D25"/>
    <w:rsid w:val="00352D99"/>
    <w:rsid w:val="0035568C"/>
    <w:rsid w:val="003561B8"/>
    <w:rsid w:val="00356A31"/>
    <w:rsid w:val="00370877"/>
    <w:rsid w:val="00371739"/>
    <w:rsid w:val="003725C6"/>
    <w:rsid w:val="00377E2B"/>
    <w:rsid w:val="00381F64"/>
    <w:rsid w:val="00382208"/>
    <w:rsid w:val="0038343D"/>
    <w:rsid w:val="0038778A"/>
    <w:rsid w:val="00391B54"/>
    <w:rsid w:val="003A0FE4"/>
    <w:rsid w:val="003A6ACE"/>
    <w:rsid w:val="003B5AF2"/>
    <w:rsid w:val="003C4981"/>
    <w:rsid w:val="003C4E02"/>
    <w:rsid w:val="003D042F"/>
    <w:rsid w:val="003E0882"/>
    <w:rsid w:val="003E732A"/>
    <w:rsid w:val="003F4FE8"/>
    <w:rsid w:val="003F5457"/>
    <w:rsid w:val="004001FD"/>
    <w:rsid w:val="00401C0D"/>
    <w:rsid w:val="0040327F"/>
    <w:rsid w:val="00404C7B"/>
    <w:rsid w:val="00405511"/>
    <w:rsid w:val="00406370"/>
    <w:rsid w:val="004451CE"/>
    <w:rsid w:val="00450961"/>
    <w:rsid w:val="00450D2B"/>
    <w:rsid w:val="00451753"/>
    <w:rsid w:val="00453E58"/>
    <w:rsid w:val="0046111C"/>
    <w:rsid w:val="004656CE"/>
    <w:rsid w:val="004707C3"/>
    <w:rsid w:val="00471FB1"/>
    <w:rsid w:val="00472144"/>
    <w:rsid w:val="004741FE"/>
    <w:rsid w:val="00483832"/>
    <w:rsid w:val="00484ABE"/>
    <w:rsid w:val="00495E9A"/>
    <w:rsid w:val="004A2948"/>
    <w:rsid w:val="004A506A"/>
    <w:rsid w:val="004A508E"/>
    <w:rsid w:val="004A5917"/>
    <w:rsid w:val="004B1B39"/>
    <w:rsid w:val="004B5B02"/>
    <w:rsid w:val="004C57E4"/>
    <w:rsid w:val="004E6DE6"/>
    <w:rsid w:val="004E7543"/>
    <w:rsid w:val="004E7E60"/>
    <w:rsid w:val="004F5DFE"/>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4EAC"/>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1BEE"/>
    <w:rsid w:val="00666423"/>
    <w:rsid w:val="006744C2"/>
    <w:rsid w:val="00677C05"/>
    <w:rsid w:val="00681014"/>
    <w:rsid w:val="00682AE7"/>
    <w:rsid w:val="00685564"/>
    <w:rsid w:val="006A3741"/>
    <w:rsid w:val="006A5E33"/>
    <w:rsid w:val="006B5F11"/>
    <w:rsid w:val="006B6DAE"/>
    <w:rsid w:val="006C1483"/>
    <w:rsid w:val="006F06AC"/>
    <w:rsid w:val="00701968"/>
    <w:rsid w:val="00702BDF"/>
    <w:rsid w:val="00705D4C"/>
    <w:rsid w:val="0071701A"/>
    <w:rsid w:val="00724E67"/>
    <w:rsid w:val="007261ED"/>
    <w:rsid w:val="00733661"/>
    <w:rsid w:val="00733C47"/>
    <w:rsid w:val="00734817"/>
    <w:rsid w:val="0074051A"/>
    <w:rsid w:val="00741056"/>
    <w:rsid w:val="007416C9"/>
    <w:rsid w:val="00745B7D"/>
    <w:rsid w:val="007543B8"/>
    <w:rsid w:val="00761EA1"/>
    <w:rsid w:val="007635F2"/>
    <w:rsid w:val="00773DA5"/>
    <w:rsid w:val="007755F4"/>
    <w:rsid w:val="00783762"/>
    <w:rsid w:val="00790E3E"/>
    <w:rsid w:val="00794499"/>
    <w:rsid w:val="007A04EC"/>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30F2"/>
    <w:rsid w:val="0082507F"/>
    <w:rsid w:val="008423DE"/>
    <w:rsid w:val="008475EB"/>
    <w:rsid w:val="008535C4"/>
    <w:rsid w:val="00860079"/>
    <w:rsid w:val="00860A40"/>
    <w:rsid w:val="0087065F"/>
    <w:rsid w:val="00873649"/>
    <w:rsid w:val="00886D40"/>
    <w:rsid w:val="00891D5B"/>
    <w:rsid w:val="008947B1"/>
    <w:rsid w:val="008B5F53"/>
    <w:rsid w:val="008C3A8A"/>
    <w:rsid w:val="008D3A62"/>
    <w:rsid w:val="008E58A6"/>
    <w:rsid w:val="008F2356"/>
    <w:rsid w:val="008F5F6B"/>
    <w:rsid w:val="008F7C3F"/>
    <w:rsid w:val="008F7EC1"/>
    <w:rsid w:val="00900840"/>
    <w:rsid w:val="00904ED0"/>
    <w:rsid w:val="00911323"/>
    <w:rsid w:val="00926A65"/>
    <w:rsid w:val="00926FF3"/>
    <w:rsid w:val="0094348D"/>
    <w:rsid w:val="009435CC"/>
    <w:rsid w:val="00950D03"/>
    <w:rsid w:val="0095736D"/>
    <w:rsid w:val="00963479"/>
    <w:rsid w:val="00963C70"/>
    <w:rsid w:val="00974513"/>
    <w:rsid w:val="00982875"/>
    <w:rsid w:val="009915D1"/>
    <w:rsid w:val="00994401"/>
    <w:rsid w:val="00994B80"/>
    <w:rsid w:val="009A21D4"/>
    <w:rsid w:val="009C56C3"/>
    <w:rsid w:val="009D149E"/>
    <w:rsid w:val="009D4CDC"/>
    <w:rsid w:val="009E34AF"/>
    <w:rsid w:val="00A01BB6"/>
    <w:rsid w:val="00A02FAF"/>
    <w:rsid w:val="00A05D76"/>
    <w:rsid w:val="00A153A3"/>
    <w:rsid w:val="00A1720A"/>
    <w:rsid w:val="00A23DD6"/>
    <w:rsid w:val="00A2657C"/>
    <w:rsid w:val="00A349C6"/>
    <w:rsid w:val="00A36A2A"/>
    <w:rsid w:val="00A5767C"/>
    <w:rsid w:val="00A57A5A"/>
    <w:rsid w:val="00A62FB2"/>
    <w:rsid w:val="00A77EC1"/>
    <w:rsid w:val="00A831AC"/>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20C86"/>
    <w:rsid w:val="00B35808"/>
    <w:rsid w:val="00B35ECE"/>
    <w:rsid w:val="00B40FFF"/>
    <w:rsid w:val="00B420B2"/>
    <w:rsid w:val="00B534FE"/>
    <w:rsid w:val="00B61D1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0B39"/>
    <w:rsid w:val="00C011AF"/>
    <w:rsid w:val="00C01A07"/>
    <w:rsid w:val="00C242E2"/>
    <w:rsid w:val="00C26AB3"/>
    <w:rsid w:val="00C32F63"/>
    <w:rsid w:val="00C47073"/>
    <w:rsid w:val="00C6496B"/>
    <w:rsid w:val="00C73B16"/>
    <w:rsid w:val="00C77EC5"/>
    <w:rsid w:val="00C82D81"/>
    <w:rsid w:val="00C90182"/>
    <w:rsid w:val="00C96DFE"/>
    <w:rsid w:val="00CB7566"/>
    <w:rsid w:val="00CD1F51"/>
    <w:rsid w:val="00CE5DD5"/>
    <w:rsid w:val="00CF28DD"/>
    <w:rsid w:val="00CF40E6"/>
    <w:rsid w:val="00CF4D5F"/>
    <w:rsid w:val="00CF5EF4"/>
    <w:rsid w:val="00D0023F"/>
    <w:rsid w:val="00D02EEF"/>
    <w:rsid w:val="00D109C4"/>
    <w:rsid w:val="00D10EDE"/>
    <w:rsid w:val="00D131DE"/>
    <w:rsid w:val="00D13F40"/>
    <w:rsid w:val="00D144E7"/>
    <w:rsid w:val="00D14F3B"/>
    <w:rsid w:val="00D27E2F"/>
    <w:rsid w:val="00D31C5F"/>
    <w:rsid w:val="00D336AE"/>
    <w:rsid w:val="00D37499"/>
    <w:rsid w:val="00D51A61"/>
    <w:rsid w:val="00D52622"/>
    <w:rsid w:val="00D65306"/>
    <w:rsid w:val="00D73124"/>
    <w:rsid w:val="00D7361D"/>
    <w:rsid w:val="00D74E11"/>
    <w:rsid w:val="00D74EE8"/>
    <w:rsid w:val="00D926C3"/>
    <w:rsid w:val="00D9514E"/>
    <w:rsid w:val="00D975B5"/>
    <w:rsid w:val="00DA2458"/>
    <w:rsid w:val="00DB58D7"/>
    <w:rsid w:val="00DC1BBE"/>
    <w:rsid w:val="00DD3BA5"/>
    <w:rsid w:val="00DD642A"/>
    <w:rsid w:val="00DE5391"/>
    <w:rsid w:val="00DF506E"/>
    <w:rsid w:val="00DF727C"/>
    <w:rsid w:val="00E016F8"/>
    <w:rsid w:val="00E042C5"/>
    <w:rsid w:val="00E048DD"/>
    <w:rsid w:val="00E104B9"/>
    <w:rsid w:val="00E2059C"/>
    <w:rsid w:val="00E22E25"/>
    <w:rsid w:val="00E2540E"/>
    <w:rsid w:val="00E353C6"/>
    <w:rsid w:val="00E35C27"/>
    <w:rsid w:val="00E442E7"/>
    <w:rsid w:val="00E76DF4"/>
    <w:rsid w:val="00E770F1"/>
    <w:rsid w:val="00E82BD0"/>
    <w:rsid w:val="00E91803"/>
    <w:rsid w:val="00E94085"/>
    <w:rsid w:val="00E963CD"/>
    <w:rsid w:val="00E978B3"/>
    <w:rsid w:val="00EA019C"/>
    <w:rsid w:val="00EA6A45"/>
    <w:rsid w:val="00EB117E"/>
    <w:rsid w:val="00EB198A"/>
    <w:rsid w:val="00EB7D5C"/>
    <w:rsid w:val="00EC0B42"/>
    <w:rsid w:val="00EE1EE6"/>
    <w:rsid w:val="00EF497B"/>
    <w:rsid w:val="00EF6DF7"/>
    <w:rsid w:val="00EF75A6"/>
    <w:rsid w:val="00EF75F8"/>
    <w:rsid w:val="00F06E48"/>
    <w:rsid w:val="00F23AD4"/>
    <w:rsid w:val="00F25D7A"/>
    <w:rsid w:val="00F45A89"/>
    <w:rsid w:val="00F53A47"/>
    <w:rsid w:val="00F72EA9"/>
    <w:rsid w:val="00F75648"/>
    <w:rsid w:val="00F75EDB"/>
    <w:rsid w:val="00F803B1"/>
    <w:rsid w:val="00F95CB0"/>
    <w:rsid w:val="00FB2D85"/>
    <w:rsid w:val="00FB5EA3"/>
    <w:rsid w:val="00FC0119"/>
    <w:rsid w:val="00FC496C"/>
    <w:rsid w:val="00FC7036"/>
    <w:rsid w:val="00FE1601"/>
    <w:rsid w:val="00FE4C37"/>
    <w:rsid w:val="00FF221E"/>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DFDB"/>
  <w14:defaultImageDpi w14:val="32767"/>
  <w15:chartTrackingRefBased/>
  <w15:docId w15:val="{48D42132-6405-4600-8B5D-A15780A3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Balloon Text"/>
    <w:basedOn w:val="a"/>
    <w:link w:val="ac"/>
    <w:uiPriority w:val="99"/>
    <w:semiHidden/>
    <w:unhideWhenUsed/>
    <w:rsid w:val="003B5AF2"/>
    <w:rPr>
      <w:rFonts w:ascii="Segoe UI" w:hAnsi="Segoe UI" w:cs="Segoe UI"/>
      <w:sz w:val="18"/>
      <w:szCs w:val="18"/>
    </w:rPr>
  </w:style>
  <w:style w:type="character" w:customStyle="1" w:styleId="ac">
    <w:name w:val="Текст выноски Знак"/>
    <w:basedOn w:val="a0"/>
    <w:link w:val="ab"/>
    <w:uiPriority w:val="99"/>
    <w:semiHidden/>
    <w:rsid w:val="003B5AF2"/>
    <w:rPr>
      <w:rFonts w:ascii="Segoe UI" w:hAnsi="Segoe UI" w:cs="Segoe UI"/>
      <w:sz w:val="18"/>
      <w:szCs w:val="18"/>
    </w:rPr>
  </w:style>
  <w:style w:type="paragraph" w:styleId="ad">
    <w:name w:val="No Spacing"/>
    <w:qFormat/>
    <w:rsid w:val="00EF6DF7"/>
    <w:rPr>
      <w:rFonts w:ascii="Times New Roman" w:eastAsia="Times New Roman" w:hAnsi="Times New Roman"/>
      <w:sz w:val="24"/>
    </w:rPr>
  </w:style>
  <w:style w:type="paragraph" w:styleId="ae">
    <w:name w:val="header"/>
    <w:basedOn w:val="a"/>
    <w:link w:val="af"/>
    <w:uiPriority w:val="99"/>
    <w:unhideWhenUsed/>
    <w:rsid w:val="008F5F6B"/>
    <w:pPr>
      <w:tabs>
        <w:tab w:val="center" w:pos="4677"/>
        <w:tab w:val="right" w:pos="9355"/>
      </w:tabs>
    </w:pPr>
  </w:style>
  <w:style w:type="character" w:customStyle="1" w:styleId="af">
    <w:name w:val="Верхний колонтитул Знак"/>
    <w:basedOn w:val="a0"/>
    <w:link w:val="ae"/>
    <w:uiPriority w:val="99"/>
    <w:rsid w:val="008F5F6B"/>
    <w:rPr>
      <w:rFonts w:ascii="Times New Roman" w:hAnsi="Times New Roman"/>
      <w:sz w:val="24"/>
      <w:szCs w:val="24"/>
    </w:rPr>
  </w:style>
  <w:style w:type="paragraph" w:styleId="af0">
    <w:name w:val="footer"/>
    <w:basedOn w:val="a"/>
    <w:link w:val="af1"/>
    <w:uiPriority w:val="99"/>
    <w:unhideWhenUsed/>
    <w:rsid w:val="008F5F6B"/>
    <w:pPr>
      <w:tabs>
        <w:tab w:val="center" w:pos="4677"/>
        <w:tab w:val="right" w:pos="9355"/>
      </w:tabs>
    </w:pPr>
  </w:style>
  <w:style w:type="character" w:customStyle="1" w:styleId="af1">
    <w:name w:val="Нижний колонтитул Знак"/>
    <w:basedOn w:val="a0"/>
    <w:link w:val="af0"/>
    <w:uiPriority w:val="99"/>
    <w:rsid w:val="008F5F6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1657</Words>
  <Characters>9446</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5</cp:revision>
  <cp:lastPrinted>2019-07-30T10:09:00Z</cp:lastPrinted>
  <dcterms:created xsi:type="dcterms:W3CDTF">2019-07-29T14:24:00Z</dcterms:created>
  <dcterms:modified xsi:type="dcterms:W3CDTF">2022-04-01T08:59:00Z</dcterms:modified>
</cp:coreProperties>
</file>