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BAFB"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0A05F026" w14:textId="77777777" w:rsidR="00B37F64" w:rsidRDefault="00B37F64">
      <w:pPr>
        <w:pStyle w:val="ae"/>
        <w:tabs>
          <w:tab w:val="left" w:pos="709"/>
        </w:tabs>
        <w:jc w:val="center"/>
        <w:rPr>
          <w:b/>
          <w:caps/>
          <w:sz w:val="24"/>
          <w:szCs w:val="24"/>
          <w:u w:val="single"/>
        </w:rPr>
      </w:pPr>
    </w:p>
    <w:p w14:paraId="20DAA7CA" w14:textId="77777777" w:rsidR="00D400A0" w:rsidRDefault="009A07AF">
      <w:pPr>
        <w:pStyle w:val="1"/>
        <w:rPr>
          <w:sz w:val="24"/>
          <w:szCs w:val="24"/>
        </w:rPr>
      </w:pPr>
      <w:r>
        <w:rPr>
          <w:caps/>
          <w:sz w:val="24"/>
          <w:szCs w:val="24"/>
        </w:rPr>
        <w:t xml:space="preserve">Решение </w:t>
      </w:r>
      <w:r>
        <w:rPr>
          <w:sz w:val="24"/>
          <w:szCs w:val="24"/>
        </w:rPr>
        <w:t>СОВЕТА</w:t>
      </w:r>
    </w:p>
    <w:p w14:paraId="7F63BCE2" w14:textId="77777777" w:rsidR="00747150" w:rsidRPr="00711E63" w:rsidRDefault="00747150" w:rsidP="00747150">
      <w:pPr>
        <w:jc w:val="center"/>
        <w:rPr>
          <w:b/>
          <w:sz w:val="24"/>
          <w:szCs w:val="24"/>
        </w:rPr>
      </w:pPr>
      <w:r w:rsidRPr="00711E63">
        <w:rPr>
          <w:b/>
          <w:caps/>
          <w:sz w:val="24"/>
          <w:szCs w:val="24"/>
        </w:rPr>
        <w:t xml:space="preserve">№ </w:t>
      </w:r>
      <w:r w:rsidR="008A5E53">
        <w:rPr>
          <w:b/>
          <w:caps/>
          <w:sz w:val="24"/>
          <w:szCs w:val="24"/>
        </w:rPr>
        <w:t>1</w:t>
      </w:r>
      <w:r w:rsidR="00E9614E">
        <w:rPr>
          <w:b/>
          <w:caps/>
          <w:sz w:val="24"/>
          <w:szCs w:val="24"/>
        </w:rPr>
        <w:t>1</w:t>
      </w:r>
      <w:r w:rsidRPr="00711E63">
        <w:rPr>
          <w:b/>
          <w:caps/>
          <w:sz w:val="24"/>
          <w:szCs w:val="24"/>
        </w:rPr>
        <w:t>/25-</w:t>
      </w:r>
      <w:r w:rsidR="00C312CF">
        <w:rPr>
          <w:b/>
          <w:caps/>
          <w:sz w:val="24"/>
          <w:szCs w:val="24"/>
        </w:rPr>
        <w:t>25</w:t>
      </w:r>
      <w:r w:rsidR="0077089F">
        <w:rPr>
          <w:b/>
          <w:caps/>
          <w:sz w:val="24"/>
          <w:szCs w:val="24"/>
        </w:rPr>
        <w:t xml:space="preserve"> </w:t>
      </w:r>
      <w:r w:rsidRPr="00711E63">
        <w:rPr>
          <w:b/>
          <w:sz w:val="24"/>
          <w:szCs w:val="24"/>
        </w:rPr>
        <w:t xml:space="preserve">от </w:t>
      </w:r>
      <w:r w:rsidR="008A5E53">
        <w:rPr>
          <w:b/>
          <w:sz w:val="24"/>
          <w:szCs w:val="24"/>
        </w:rPr>
        <w:t>1</w:t>
      </w:r>
      <w:r w:rsidR="00E9614E">
        <w:rPr>
          <w:b/>
          <w:sz w:val="24"/>
          <w:szCs w:val="24"/>
        </w:rPr>
        <w:t>7</w:t>
      </w:r>
      <w:r w:rsidR="008A5E53">
        <w:rPr>
          <w:b/>
          <w:sz w:val="24"/>
          <w:szCs w:val="24"/>
        </w:rPr>
        <w:t xml:space="preserve"> ию</w:t>
      </w:r>
      <w:r w:rsidR="00E9614E">
        <w:rPr>
          <w:b/>
          <w:sz w:val="24"/>
          <w:szCs w:val="24"/>
        </w:rPr>
        <w:t>л</w:t>
      </w:r>
      <w:r w:rsidR="008A5E53">
        <w:rPr>
          <w:b/>
          <w:sz w:val="24"/>
          <w:szCs w:val="24"/>
        </w:rPr>
        <w:t>я</w:t>
      </w:r>
      <w:r w:rsidRPr="00711E63">
        <w:rPr>
          <w:b/>
          <w:sz w:val="24"/>
          <w:szCs w:val="24"/>
        </w:rPr>
        <w:t xml:space="preserve"> 2019 г.</w:t>
      </w:r>
    </w:p>
    <w:p w14:paraId="30521566" w14:textId="77777777" w:rsidR="00747150" w:rsidRPr="00711E63" w:rsidRDefault="00747150" w:rsidP="00747150">
      <w:pPr>
        <w:jc w:val="center"/>
        <w:rPr>
          <w:b/>
          <w:sz w:val="24"/>
          <w:szCs w:val="24"/>
        </w:rPr>
      </w:pPr>
    </w:p>
    <w:p w14:paraId="580BC817"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5707F29F" w14:textId="01446721" w:rsidR="00747150" w:rsidRPr="00711E63" w:rsidRDefault="001209DC" w:rsidP="008409FF">
      <w:pPr>
        <w:jc w:val="center"/>
        <w:rPr>
          <w:b/>
          <w:sz w:val="24"/>
          <w:szCs w:val="24"/>
        </w:rPr>
      </w:pPr>
      <w:r>
        <w:rPr>
          <w:b/>
          <w:sz w:val="24"/>
          <w:szCs w:val="24"/>
        </w:rPr>
        <w:t>Ю.Т.А.</w:t>
      </w:r>
    </w:p>
    <w:p w14:paraId="66F3968D" w14:textId="77777777" w:rsidR="00E9614E" w:rsidRDefault="00E9614E" w:rsidP="00E9614E">
      <w:pPr>
        <w:ind w:firstLine="680"/>
        <w:jc w:val="both"/>
        <w:rPr>
          <w:sz w:val="24"/>
          <w:szCs w:val="24"/>
        </w:rPr>
      </w:pPr>
      <w:bookmarkStart w:id="0" w:name="_Hlk536610482"/>
      <w:bookmarkStart w:id="1" w:name="_Hlk536610596"/>
    </w:p>
    <w:p w14:paraId="29E3826E" w14:textId="77777777" w:rsidR="00E9614E" w:rsidRPr="00711E63" w:rsidRDefault="00E9614E" w:rsidP="00E9614E">
      <w:pPr>
        <w:ind w:firstLine="680"/>
        <w:jc w:val="both"/>
        <w:rPr>
          <w:sz w:val="24"/>
          <w:szCs w:val="24"/>
        </w:rPr>
      </w:pPr>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Галоганов А.П., </w:t>
      </w:r>
      <w:proofErr w:type="spellStart"/>
      <w:r w:rsidRPr="00C207CB">
        <w:rPr>
          <w:sz w:val="24"/>
          <w:szCs w:val="24"/>
        </w:rPr>
        <w:t>Гонопольский</w:t>
      </w:r>
      <w:proofErr w:type="spellEnd"/>
      <w:r w:rsidRPr="00C207CB">
        <w:rPr>
          <w:sz w:val="24"/>
          <w:szCs w:val="24"/>
        </w:rPr>
        <w:t xml:space="preserve"> Р.М., Куркин В.Е., Павлухин А.А., </w:t>
      </w:r>
      <w:proofErr w:type="spellStart"/>
      <w:r w:rsidRPr="00C207CB">
        <w:rPr>
          <w:sz w:val="24"/>
          <w:szCs w:val="24"/>
        </w:rPr>
        <w:t>Пайгачкин</w:t>
      </w:r>
      <w:proofErr w:type="spellEnd"/>
      <w:r w:rsidRPr="00C207CB">
        <w:rPr>
          <w:sz w:val="24"/>
          <w:szCs w:val="24"/>
        </w:rPr>
        <w:t xml:space="preserve"> Ю.В., Свиридов О.В., </w:t>
      </w:r>
      <w:r w:rsidR="008409FF">
        <w:rPr>
          <w:sz w:val="24"/>
          <w:szCs w:val="24"/>
        </w:rPr>
        <w:t xml:space="preserve">Толчеев М.Н., </w:t>
      </w:r>
      <w:r w:rsidRPr="00C207CB">
        <w:rPr>
          <w:sz w:val="24"/>
          <w:szCs w:val="24"/>
        </w:rPr>
        <w:t>Царьков П.В., Цветкова А.И., Юрлов П.П.</w:t>
      </w:r>
      <w:bookmarkEnd w:id="0"/>
    </w:p>
    <w:bookmarkEnd w:id="1"/>
    <w:p w14:paraId="180F7C52" w14:textId="77777777" w:rsidR="00E9614E" w:rsidRPr="00711E63" w:rsidRDefault="00E9614E" w:rsidP="00E9614E">
      <w:pPr>
        <w:ind w:firstLine="708"/>
        <w:jc w:val="both"/>
        <w:rPr>
          <w:sz w:val="24"/>
          <w:szCs w:val="24"/>
        </w:rPr>
      </w:pPr>
      <w:r w:rsidRPr="00711E63">
        <w:rPr>
          <w:sz w:val="24"/>
          <w:szCs w:val="24"/>
        </w:rPr>
        <w:t>Кворум имеется, заседание считается правомочным.</w:t>
      </w:r>
    </w:p>
    <w:p w14:paraId="25211EC5" w14:textId="6758104E" w:rsidR="00C312CF" w:rsidRPr="00711E63" w:rsidRDefault="00C312CF" w:rsidP="00C312CF">
      <w:pPr>
        <w:ind w:firstLine="708"/>
        <w:jc w:val="both"/>
        <w:rPr>
          <w:sz w:val="24"/>
          <w:szCs w:val="24"/>
        </w:rPr>
      </w:pPr>
      <w:r>
        <w:rPr>
          <w:sz w:val="24"/>
          <w:szCs w:val="24"/>
        </w:rPr>
        <w:t>Совет, рассмотрев в закрытом заседании дисциплинарное производство в отношении адвоката Ю</w:t>
      </w:r>
      <w:r w:rsidR="001209DC">
        <w:rPr>
          <w:sz w:val="24"/>
          <w:szCs w:val="24"/>
        </w:rPr>
        <w:t>.</w:t>
      </w:r>
      <w:r>
        <w:rPr>
          <w:sz w:val="24"/>
          <w:szCs w:val="24"/>
        </w:rPr>
        <w:t>Т.А</w:t>
      </w:r>
      <w:r w:rsidRPr="00711E63">
        <w:rPr>
          <w:sz w:val="24"/>
          <w:szCs w:val="24"/>
        </w:rPr>
        <w:t>.,</w:t>
      </w:r>
    </w:p>
    <w:p w14:paraId="02A64243" w14:textId="77777777" w:rsidR="00C312CF" w:rsidRDefault="00C312CF" w:rsidP="00C312CF">
      <w:pPr>
        <w:jc w:val="center"/>
        <w:rPr>
          <w:b/>
          <w:sz w:val="24"/>
          <w:szCs w:val="24"/>
        </w:rPr>
      </w:pPr>
    </w:p>
    <w:p w14:paraId="3F48BDE3" w14:textId="77777777" w:rsidR="00C312CF" w:rsidRDefault="00C312CF" w:rsidP="00C312CF">
      <w:pPr>
        <w:jc w:val="center"/>
        <w:rPr>
          <w:b/>
          <w:sz w:val="24"/>
          <w:szCs w:val="24"/>
        </w:rPr>
      </w:pPr>
      <w:r>
        <w:rPr>
          <w:b/>
          <w:sz w:val="24"/>
          <w:szCs w:val="24"/>
        </w:rPr>
        <w:t>УСТАНОВИЛ:</w:t>
      </w:r>
    </w:p>
    <w:p w14:paraId="64A9741F" w14:textId="77777777" w:rsidR="00C312CF" w:rsidRPr="00E4774E" w:rsidRDefault="00C312CF" w:rsidP="00C312CF">
      <w:pPr>
        <w:jc w:val="center"/>
        <w:rPr>
          <w:b/>
          <w:sz w:val="24"/>
          <w:szCs w:val="24"/>
        </w:rPr>
      </w:pPr>
    </w:p>
    <w:p w14:paraId="53D8C51E" w14:textId="01FCD272" w:rsidR="00C312CF" w:rsidRDefault="00C312CF" w:rsidP="00C312CF">
      <w:pPr>
        <w:ind w:firstLine="708"/>
        <w:jc w:val="both"/>
        <w:rPr>
          <w:sz w:val="24"/>
          <w:szCs w:val="24"/>
        </w:rPr>
      </w:pPr>
      <w:r>
        <w:rPr>
          <w:sz w:val="24"/>
          <w:szCs w:val="24"/>
        </w:rPr>
        <w:t xml:space="preserve">В Адвокатскую палату Московской области 21.12.2018 г. поступила жалоба адвоката </w:t>
      </w:r>
      <w:r w:rsidR="001209DC">
        <w:rPr>
          <w:sz w:val="24"/>
          <w:szCs w:val="24"/>
        </w:rPr>
        <w:t>Г.А.В.</w:t>
      </w:r>
      <w:r>
        <w:rPr>
          <w:sz w:val="24"/>
          <w:szCs w:val="24"/>
        </w:rPr>
        <w:t xml:space="preserve"> в отношении адвоката </w:t>
      </w:r>
      <w:r w:rsidR="001209DC">
        <w:rPr>
          <w:sz w:val="24"/>
          <w:szCs w:val="24"/>
        </w:rPr>
        <w:t>Ю.Т.А.</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1209DC">
        <w:rPr>
          <w:sz w:val="24"/>
          <w:szCs w:val="24"/>
        </w:rPr>
        <w:t>….</w:t>
      </w:r>
      <w:proofErr w:type="gramEnd"/>
      <w:r w:rsidR="001209DC">
        <w:rPr>
          <w:sz w:val="24"/>
          <w:szCs w:val="24"/>
        </w:rPr>
        <w:t>.</w:t>
      </w:r>
      <w:r>
        <w:rPr>
          <w:sz w:val="24"/>
          <w:szCs w:val="24"/>
        </w:rPr>
        <w:t xml:space="preserve"> в реестре адвокатов Московской области, избранная форма адвокатского образования – </w:t>
      </w:r>
      <w:r w:rsidR="001209DC">
        <w:rPr>
          <w:sz w:val="24"/>
          <w:szCs w:val="24"/>
        </w:rPr>
        <w:t>….</w:t>
      </w:r>
      <w:r>
        <w:rPr>
          <w:sz w:val="24"/>
          <w:szCs w:val="24"/>
        </w:rPr>
        <w:t>.</w:t>
      </w:r>
    </w:p>
    <w:p w14:paraId="3E0EF367" w14:textId="603335DD" w:rsidR="00640CBB" w:rsidRPr="00640CBB" w:rsidRDefault="00640CBB" w:rsidP="00C312CF">
      <w:pPr>
        <w:ind w:firstLine="708"/>
        <w:jc w:val="both"/>
        <w:rPr>
          <w:sz w:val="24"/>
          <w:szCs w:val="24"/>
        </w:rPr>
      </w:pPr>
      <w:r w:rsidRPr="00640CBB">
        <w:rPr>
          <w:sz w:val="24"/>
          <w:szCs w:val="24"/>
        </w:rPr>
        <w:t>Заявитель сообщает, что он заключил соглашение на защиту Л</w:t>
      </w:r>
      <w:r w:rsidR="001209DC">
        <w:rPr>
          <w:sz w:val="24"/>
          <w:szCs w:val="24"/>
        </w:rPr>
        <w:t>.</w:t>
      </w:r>
      <w:r w:rsidRPr="00640CBB">
        <w:rPr>
          <w:sz w:val="24"/>
          <w:szCs w:val="24"/>
        </w:rPr>
        <w:t>Д.А. по групповому уголовному делу. До заключения соглашения защиту Л</w:t>
      </w:r>
      <w:r w:rsidR="001209DC">
        <w:rPr>
          <w:sz w:val="24"/>
          <w:szCs w:val="24"/>
        </w:rPr>
        <w:t>.</w:t>
      </w:r>
      <w:r w:rsidRPr="00640CBB">
        <w:rPr>
          <w:sz w:val="24"/>
          <w:szCs w:val="24"/>
        </w:rPr>
        <w:t>Д.А. осуществляла адвокат Ю</w:t>
      </w:r>
      <w:r w:rsidR="001209DC">
        <w:rPr>
          <w:sz w:val="24"/>
          <w:szCs w:val="24"/>
        </w:rPr>
        <w:t>.</w:t>
      </w:r>
      <w:r w:rsidRPr="00640CBB">
        <w:rPr>
          <w:sz w:val="24"/>
          <w:szCs w:val="24"/>
        </w:rPr>
        <w:t>Т.А. На 29.08.2018 г. Л</w:t>
      </w:r>
      <w:r w:rsidR="001209DC">
        <w:rPr>
          <w:sz w:val="24"/>
          <w:szCs w:val="24"/>
        </w:rPr>
        <w:t>.</w:t>
      </w:r>
      <w:r w:rsidRPr="00640CBB">
        <w:rPr>
          <w:sz w:val="24"/>
          <w:szCs w:val="24"/>
        </w:rPr>
        <w:t>Д.А. не был ознакомлен с материалами уголовного дела в полном объёме, копия обвинительного заключения ему не вручалась. 29.08.2018 г. следователь уведомила адвоката о том, что в этот же день судом будет рассматриваться вопрос о продлении меры пресечения. Адвокат явился в суд, где судья сообщила ему, что дело будет рассматриваться по существу. Адвокат сообщает, что поскольку он не был уведомлен прокурором об утверждении обвинительного заключения и направлении уголовного дела в суд, у него не было ордера для защиты в суде. Однако, суд объявил перерыв в судебном заседании и пригласил защитников в порядке ст. 51 УПК РФ.  Одним из приглашённых защитников была адвокат Ю</w:t>
      </w:r>
      <w:r w:rsidR="001209DC">
        <w:rPr>
          <w:sz w:val="24"/>
          <w:szCs w:val="24"/>
        </w:rPr>
        <w:t>.</w:t>
      </w:r>
      <w:r w:rsidRPr="00640CBB">
        <w:rPr>
          <w:sz w:val="24"/>
          <w:szCs w:val="24"/>
        </w:rPr>
        <w:t>Т.А., которая, приняла поручение на защиту А</w:t>
      </w:r>
      <w:r w:rsidR="001209DC">
        <w:rPr>
          <w:sz w:val="24"/>
          <w:szCs w:val="24"/>
        </w:rPr>
        <w:t>.</w:t>
      </w:r>
      <w:r w:rsidRPr="00640CBB">
        <w:rPr>
          <w:sz w:val="24"/>
          <w:szCs w:val="24"/>
        </w:rPr>
        <w:t>М.Е., хотя интересы последнего противоречат интересам Л</w:t>
      </w:r>
      <w:r w:rsidR="001209DC">
        <w:rPr>
          <w:sz w:val="24"/>
          <w:szCs w:val="24"/>
        </w:rPr>
        <w:t>.</w:t>
      </w:r>
      <w:r w:rsidRPr="00640CBB">
        <w:rPr>
          <w:sz w:val="24"/>
          <w:szCs w:val="24"/>
        </w:rPr>
        <w:t>Д.А. Заявитель считает, что адвокат нарушила Решение Совета ФПА РФ от 27.09.2013 г. «О двойной защите», приняла поручение вне установленного графика дежурств, на защиту на лица, интересы которого противоречат интересам Л</w:t>
      </w:r>
      <w:r w:rsidR="001209DC">
        <w:rPr>
          <w:sz w:val="24"/>
          <w:szCs w:val="24"/>
        </w:rPr>
        <w:t>.</w:t>
      </w:r>
      <w:r w:rsidRPr="00640CBB">
        <w:rPr>
          <w:sz w:val="24"/>
          <w:szCs w:val="24"/>
        </w:rPr>
        <w:t>Д.А.</w:t>
      </w:r>
    </w:p>
    <w:p w14:paraId="5E9C98A6" w14:textId="77777777" w:rsidR="00C312CF" w:rsidRDefault="00C312CF" w:rsidP="00C312CF">
      <w:pPr>
        <w:ind w:firstLine="708"/>
        <w:jc w:val="both"/>
        <w:rPr>
          <w:sz w:val="24"/>
          <w:szCs w:val="24"/>
        </w:rPr>
      </w:pPr>
      <w:r>
        <w:rPr>
          <w:sz w:val="24"/>
          <w:szCs w:val="24"/>
        </w:rPr>
        <w:t xml:space="preserve">21.12.2018 г. распоряжением Президента Адвокатской палаты Московской области в отношении адвоката возбуждено дисциплинарное производство. </w:t>
      </w:r>
    </w:p>
    <w:p w14:paraId="3898F72A" w14:textId="7DF4F6C8" w:rsidR="00C312CF" w:rsidRDefault="00C312CF" w:rsidP="00C312CF">
      <w:pPr>
        <w:ind w:firstLine="708"/>
        <w:jc w:val="both"/>
        <w:rPr>
          <w:sz w:val="24"/>
          <w:szCs w:val="24"/>
        </w:rPr>
      </w:pPr>
      <w:r>
        <w:rPr>
          <w:rFonts w:eastAsia="Calibri"/>
          <w:sz w:val="24"/>
          <w:szCs w:val="24"/>
          <w:lang w:eastAsia="en-US"/>
        </w:rPr>
        <w:t xml:space="preserve">Квалификационная комиссия 29.01.2019 г. дала заключение </w:t>
      </w:r>
      <w:r>
        <w:rPr>
          <w:sz w:val="24"/>
          <w:szCs w:val="24"/>
        </w:rPr>
        <w:t xml:space="preserve">о необходимости прекращения дисциплинарного производства вследствие отсутствия в действии (бездействии) адвоката </w:t>
      </w:r>
      <w:r w:rsidR="001209DC">
        <w:rPr>
          <w:sz w:val="24"/>
          <w:szCs w:val="24"/>
        </w:rPr>
        <w:t>Ю.Т.А.</w:t>
      </w:r>
      <w:r>
        <w:rPr>
          <w:sz w:val="24"/>
          <w:szCs w:val="24"/>
        </w:rPr>
        <w:t xml:space="preserve"> нарушения норм законодательства об адвокатской деятельности и адвокатуре и Кодекса профессиональной этики адвоката.</w:t>
      </w:r>
    </w:p>
    <w:p w14:paraId="5F4EDE72" w14:textId="21AFDD24" w:rsidR="00C312CF" w:rsidRDefault="00C312CF" w:rsidP="00C312CF">
      <w:pPr>
        <w:ind w:firstLine="708"/>
        <w:jc w:val="both"/>
        <w:rPr>
          <w:sz w:val="24"/>
          <w:szCs w:val="24"/>
        </w:rPr>
      </w:pPr>
      <w:r>
        <w:rPr>
          <w:sz w:val="24"/>
          <w:szCs w:val="24"/>
        </w:rPr>
        <w:t>Решением Совета АПМО №5/25-4 от 14 марта 2019 г. дисциплинарное производство в отношении адвоката Ю</w:t>
      </w:r>
      <w:r w:rsidR="001209DC">
        <w:rPr>
          <w:sz w:val="24"/>
          <w:szCs w:val="24"/>
        </w:rPr>
        <w:t>.</w:t>
      </w:r>
      <w:r>
        <w:rPr>
          <w:sz w:val="24"/>
          <w:szCs w:val="24"/>
        </w:rPr>
        <w:t>Т.А. было возвращено квалификационной комиссии для нового разбирательства.</w:t>
      </w:r>
    </w:p>
    <w:p w14:paraId="6FB8B399" w14:textId="78A686A2" w:rsidR="00C312CF" w:rsidRDefault="00C312CF" w:rsidP="00C312CF">
      <w:pPr>
        <w:ind w:firstLine="708"/>
        <w:jc w:val="both"/>
        <w:rPr>
          <w:rFonts w:eastAsia="Calibri"/>
          <w:sz w:val="24"/>
          <w:szCs w:val="24"/>
          <w:lang w:eastAsia="en-US"/>
        </w:rPr>
      </w:pPr>
      <w:r>
        <w:rPr>
          <w:rFonts w:eastAsia="Calibri"/>
          <w:sz w:val="24"/>
          <w:szCs w:val="24"/>
          <w:lang w:eastAsia="en-US"/>
        </w:rPr>
        <w:t xml:space="preserve">Квалификационная комиссия 23.04.2019 г. дала заключение о необходимости прекращения дисциплинарного производства вследствие отсутствия в действии (бездействии) адвоката </w:t>
      </w:r>
      <w:r w:rsidR="001209DC">
        <w:rPr>
          <w:rFonts w:eastAsia="Calibri"/>
          <w:sz w:val="24"/>
          <w:szCs w:val="24"/>
          <w:lang w:eastAsia="en-US"/>
        </w:rPr>
        <w:t>Ю.Т.А.</w:t>
      </w:r>
      <w:r>
        <w:rPr>
          <w:rFonts w:eastAsia="Calibri"/>
          <w:sz w:val="24"/>
          <w:szCs w:val="24"/>
          <w:lang w:eastAsia="en-US"/>
        </w:rPr>
        <w:t xml:space="preserve"> нарушения норм законодательства об адвокатской деятельности и адвокатуре и Кодекса профессиональной этики адвоката.</w:t>
      </w:r>
    </w:p>
    <w:p w14:paraId="1BCEDBE9" w14:textId="77777777" w:rsidR="00C312CF" w:rsidRDefault="00C312CF" w:rsidP="00C312CF">
      <w:pPr>
        <w:ind w:firstLine="708"/>
        <w:jc w:val="both"/>
        <w:rPr>
          <w:rFonts w:eastAsia="Calibri"/>
          <w:sz w:val="24"/>
          <w:szCs w:val="24"/>
          <w:lang w:eastAsia="en-US"/>
        </w:rPr>
      </w:pPr>
      <w:r>
        <w:rPr>
          <w:rFonts w:eastAsia="Calibri"/>
          <w:sz w:val="24"/>
          <w:szCs w:val="24"/>
          <w:lang w:eastAsia="en-US"/>
        </w:rPr>
        <w:t xml:space="preserve">Решением Совета №9/25-8 от 22 мая 2019 г. рассмотрение дисциплинарного производства было отложено. </w:t>
      </w:r>
    </w:p>
    <w:p w14:paraId="69D73FB3" w14:textId="250A94D5" w:rsidR="00C312CF" w:rsidRDefault="00C312CF" w:rsidP="00C312CF">
      <w:pPr>
        <w:ind w:firstLine="708"/>
        <w:jc w:val="both"/>
        <w:rPr>
          <w:rFonts w:eastAsia="Calibri"/>
          <w:sz w:val="24"/>
          <w:szCs w:val="24"/>
          <w:lang w:eastAsia="en-US"/>
        </w:rPr>
      </w:pPr>
      <w:r>
        <w:rPr>
          <w:rFonts w:eastAsia="Calibri"/>
          <w:sz w:val="24"/>
          <w:szCs w:val="24"/>
          <w:lang w:eastAsia="en-US"/>
        </w:rPr>
        <w:lastRenderedPageBreak/>
        <w:t>19.06.2019 г. в Совет поступили возражения адвоката Г</w:t>
      </w:r>
      <w:r w:rsidR="001209DC">
        <w:rPr>
          <w:rFonts w:eastAsia="Calibri"/>
          <w:sz w:val="24"/>
          <w:szCs w:val="24"/>
          <w:lang w:eastAsia="en-US"/>
        </w:rPr>
        <w:t>.</w:t>
      </w:r>
      <w:r>
        <w:rPr>
          <w:rFonts w:eastAsia="Calibri"/>
          <w:sz w:val="24"/>
          <w:szCs w:val="24"/>
          <w:lang w:eastAsia="en-US"/>
        </w:rPr>
        <w:t>А.В. на заключение квалификационной комиссии.</w:t>
      </w:r>
    </w:p>
    <w:p w14:paraId="01B3AFDD" w14:textId="77777777" w:rsidR="00C312CF" w:rsidRPr="00C312CF" w:rsidRDefault="00C312CF" w:rsidP="00C312CF">
      <w:pPr>
        <w:ind w:firstLine="708"/>
        <w:jc w:val="both"/>
        <w:rPr>
          <w:sz w:val="24"/>
          <w:szCs w:val="24"/>
        </w:rPr>
      </w:pPr>
      <w:r w:rsidRPr="00C312CF">
        <w:rPr>
          <w:rFonts w:eastAsia="Calibri"/>
          <w:sz w:val="24"/>
          <w:szCs w:val="24"/>
          <w:lang w:eastAsia="en-US"/>
        </w:rPr>
        <w:t xml:space="preserve">Решением Совета </w:t>
      </w:r>
      <w:r w:rsidRPr="00C312CF">
        <w:rPr>
          <w:caps/>
          <w:sz w:val="24"/>
          <w:szCs w:val="24"/>
        </w:rPr>
        <w:t xml:space="preserve">№ 10/25-11 </w:t>
      </w:r>
      <w:r w:rsidRPr="00C312CF">
        <w:rPr>
          <w:sz w:val="24"/>
          <w:szCs w:val="24"/>
        </w:rPr>
        <w:t xml:space="preserve">от 19 июня 2019 г. </w:t>
      </w:r>
      <w:r w:rsidRPr="00C312CF">
        <w:rPr>
          <w:rFonts w:eastAsia="Calibri"/>
          <w:sz w:val="24"/>
          <w:szCs w:val="24"/>
          <w:lang w:eastAsia="en-US"/>
        </w:rPr>
        <w:t xml:space="preserve">рассмотрение дисциплинарного производства было отложено. </w:t>
      </w:r>
    </w:p>
    <w:p w14:paraId="656E7219" w14:textId="77777777" w:rsidR="009F44F5" w:rsidRPr="00F57917" w:rsidRDefault="002E3B56" w:rsidP="009F44F5">
      <w:pPr>
        <w:ind w:firstLine="708"/>
        <w:jc w:val="both"/>
        <w:rPr>
          <w:sz w:val="24"/>
          <w:szCs w:val="24"/>
        </w:rPr>
      </w:pPr>
      <w:r>
        <w:rPr>
          <w:sz w:val="24"/>
          <w:szCs w:val="24"/>
          <w:lang w:eastAsia="en-US"/>
        </w:rPr>
        <w:t xml:space="preserve">Рассмотрев жалобу, изучив содержащиеся в материалах дисциплинарного производства документы, </w:t>
      </w:r>
      <w:r w:rsidR="009F44F5"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591C077E" w14:textId="77777777" w:rsidR="009F44F5" w:rsidRPr="009F44F5" w:rsidRDefault="009F44F5" w:rsidP="009F44F5">
      <w:pPr>
        <w:ind w:firstLine="708"/>
        <w:jc w:val="both"/>
        <w:rPr>
          <w:sz w:val="24"/>
          <w:szCs w:val="24"/>
          <w:lang w:eastAsia="en-US"/>
        </w:rPr>
      </w:pPr>
      <w:r w:rsidRPr="009F44F5">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23585886" w14:textId="77777777" w:rsidR="009F44F5" w:rsidRPr="009F44F5" w:rsidRDefault="009F44F5" w:rsidP="009F44F5">
      <w:pPr>
        <w:ind w:firstLine="708"/>
        <w:jc w:val="both"/>
        <w:rPr>
          <w:sz w:val="24"/>
          <w:szCs w:val="24"/>
          <w:lang w:eastAsia="en-US"/>
        </w:rPr>
      </w:pPr>
      <w:r w:rsidRPr="009F44F5">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F48C7CD" w14:textId="77777777" w:rsidR="009F44F5" w:rsidRPr="009F44F5" w:rsidRDefault="009F44F5" w:rsidP="009F44F5">
      <w:pPr>
        <w:ind w:firstLine="708"/>
        <w:jc w:val="both"/>
        <w:rPr>
          <w:sz w:val="24"/>
          <w:szCs w:val="24"/>
          <w:lang w:eastAsia="en-US"/>
        </w:rPr>
      </w:pPr>
      <w:r w:rsidRPr="009F44F5">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7625C302" w14:textId="77777777" w:rsidR="009F44F5" w:rsidRPr="009F44F5" w:rsidRDefault="009F44F5" w:rsidP="009F44F5">
      <w:pPr>
        <w:ind w:firstLine="708"/>
        <w:jc w:val="both"/>
        <w:rPr>
          <w:sz w:val="24"/>
          <w:szCs w:val="24"/>
          <w:lang w:eastAsia="en-US"/>
        </w:rPr>
      </w:pPr>
      <w:r w:rsidRPr="009F44F5">
        <w:rPr>
          <w:sz w:val="24"/>
          <w:szCs w:val="24"/>
          <w:lang w:eastAsia="en-US"/>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21B72521" w14:textId="77777777" w:rsidR="009F44F5" w:rsidRPr="009F44F5" w:rsidRDefault="009F44F5" w:rsidP="009F44F5">
      <w:pPr>
        <w:ind w:firstLine="708"/>
        <w:jc w:val="both"/>
        <w:rPr>
          <w:sz w:val="24"/>
          <w:szCs w:val="24"/>
          <w:lang w:eastAsia="en-US"/>
        </w:rPr>
      </w:pPr>
      <w:r w:rsidRPr="009F44F5">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0A183124" w14:textId="77777777" w:rsidR="009F44F5" w:rsidRPr="009F44F5" w:rsidRDefault="009F44F5" w:rsidP="009F44F5">
      <w:pPr>
        <w:ind w:firstLine="708"/>
        <w:jc w:val="both"/>
        <w:rPr>
          <w:sz w:val="24"/>
          <w:szCs w:val="24"/>
          <w:lang w:eastAsia="en-US"/>
        </w:rPr>
      </w:pPr>
      <w:r w:rsidRPr="009F44F5">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D21F6DC" w14:textId="77777777" w:rsidR="009F44F5" w:rsidRPr="009F44F5" w:rsidRDefault="009F44F5" w:rsidP="009F44F5">
      <w:pPr>
        <w:ind w:firstLine="708"/>
        <w:jc w:val="both"/>
        <w:rPr>
          <w:sz w:val="24"/>
          <w:szCs w:val="24"/>
          <w:lang w:eastAsia="en-US"/>
        </w:rPr>
      </w:pPr>
      <w:r w:rsidRPr="009F44F5">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7B084C61" w14:textId="77777777" w:rsidR="009F44F5" w:rsidRPr="009F44F5" w:rsidRDefault="009F44F5" w:rsidP="009F44F5">
      <w:pPr>
        <w:ind w:firstLine="708"/>
        <w:jc w:val="both"/>
        <w:rPr>
          <w:sz w:val="24"/>
          <w:szCs w:val="24"/>
          <w:lang w:eastAsia="en-US"/>
        </w:rPr>
      </w:pPr>
      <w:r w:rsidRPr="009F44F5">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08672C1D" w14:textId="7565C128" w:rsidR="00C312CF" w:rsidRPr="00C312CF" w:rsidRDefault="009F44F5" w:rsidP="00C312CF">
      <w:pPr>
        <w:ind w:firstLine="708"/>
        <w:jc w:val="both"/>
        <w:rPr>
          <w:sz w:val="24"/>
          <w:szCs w:val="24"/>
          <w:lang w:eastAsia="en-US"/>
        </w:rPr>
      </w:pPr>
      <w:r w:rsidRPr="009F44F5">
        <w:rPr>
          <w:sz w:val="24"/>
          <w:szCs w:val="24"/>
          <w:lang w:eastAsia="en-US"/>
        </w:rPr>
        <w:t>В ходе дисциплинарного разбирательства установлено и следует из материалов дисциплинарного дела</w:t>
      </w:r>
      <w:r>
        <w:rPr>
          <w:sz w:val="24"/>
          <w:szCs w:val="24"/>
          <w:lang w:eastAsia="en-US"/>
        </w:rPr>
        <w:t>, что</w:t>
      </w:r>
      <w:r w:rsidR="00A8504F">
        <w:rPr>
          <w:sz w:val="24"/>
          <w:szCs w:val="24"/>
          <w:lang w:eastAsia="en-US"/>
        </w:rPr>
        <w:t xml:space="preserve"> </w:t>
      </w:r>
      <w:r w:rsidR="00C312CF">
        <w:rPr>
          <w:sz w:val="24"/>
          <w:szCs w:val="24"/>
          <w:lang w:eastAsia="en-US"/>
        </w:rPr>
        <w:t>ж</w:t>
      </w:r>
      <w:r w:rsidR="00C312CF" w:rsidRPr="00C312CF">
        <w:rPr>
          <w:sz w:val="24"/>
          <w:szCs w:val="24"/>
          <w:lang w:eastAsia="en-US"/>
        </w:rPr>
        <w:t>алоба адвоката на своего коллегу является допустимым поводом для возбуждения дисциплинарного производства. При этом, адвокат защищает либо свои личные интересы, либо интересы своего доверителя. Такая жалоба не может рассматриваться как инструмент «адвокатского надзора» за деятельностью своих коллег. Поскольку заявитель не защищает интересы А</w:t>
      </w:r>
      <w:r w:rsidR="001209DC">
        <w:rPr>
          <w:sz w:val="24"/>
          <w:szCs w:val="24"/>
          <w:lang w:eastAsia="en-US"/>
        </w:rPr>
        <w:t>.</w:t>
      </w:r>
      <w:r w:rsidR="00C312CF" w:rsidRPr="00C312CF">
        <w:rPr>
          <w:sz w:val="24"/>
          <w:szCs w:val="24"/>
          <w:lang w:eastAsia="en-US"/>
        </w:rPr>
        <w:t xml:space="preserve">М.Е., у него отсутствуют правовые основания ставить перед дисциплинарными органами АПМО вопрос о законности принятия адвокатом поручения в порядке ст. 51, он не вправе выдвигать обвинения в </w:t>
      </w:r>
      <w:r w:rsidR="00C312CF" w:rsidRPr="00C312CF">
        <w:rPr>
          <w:sz w:val="24"/>
          <w:szCs w:val="24"/>
          <w:lang w:eastAsia="en-US"/>
        </w:rPr>
        <w:lastRenderedPageBreak/>
        <w:t>нарушении адвокатом Ю</w:t>
      </w:r>
      <w:r w:rsidR="001209DC">
        <w:rPr>
          <w:sz w:val="24"/>
          <w:szCs w:val="24"/>
          <w:lang w:eastAsia="en-US"/>
        </w:rPr>
        <w:t>.</w:t>
      </w:r>
      <w:r w:rsidR="00C312CF" w:rsidRPr="00C312CF">
        <w:rPr>
          <w:sz w:val="24"/>
          <w:szCs w:val="24"/>
          <w:lang w:eastAsia="en-US"/>
        </w:rPr>
        <w:t xml:space="preserve">Т.А. порядка принятия поручений на защиту в порядке ст. 51 УПК РФ, установленного Советом АПМО, </w:t>
      </w:r>
      <w:proofErr w:type="spellStart"/>
      <w:r w:rsidR="00C312CF" w:rsidRPr="00C312CF">
        <w:rPr>
          <w:sz w:val="24"/>
          <w:szCs w:val="24"/>
          <w:lang w:eastAsia="en-US"/>
        </w:rPr>
        <w:t>необжаловании</w:t>
      </w:r>
      <w:proofErr w:type="spellEnd"/>
      <w:r w:rsidR="00C312CF" w:rsidRPr="00C312CF">
        <w:rPr>
          <w:sz w:val="24"/>
          <w:szCs w:val="24"/>
          <w:lang w:eastAsia="en-US"/>
        </w:rPr>
        <w:t xml:space="preserve"> постановления суда об избрании меры пресечения, неисполнении решения Совета ФПА РФ от 27.09.2013 г. «О двойной защите (защитниках-дублёрах)».</w:t>
      </w:r>
    </w:p>
    <w:p w14:paraId="79140636" w14:textId="77777777" w:rsidR="00C312CF" w:rsidRPr="00C312CF" w:rsidRDefault="00C312CF" w:rsidP="00C312CF">
      <w:pPr>
        <w:ind w:firstLine="708"/>
        <w:jc w:val="both"/>
        <w:rPr>
          <w:sz w:val="24"/>
          <w:szCs w:val="24"/>
          <w:lang w:eastAsia="en-US"/>
        </w:rPr>
      </w:pPr>
      <w:r w:rsidRPr="00C312CF">
        <w:rPr>
          <w:sz w:val="24"/>
          <w:szCs w:val="24"/>
          <w:lang w:eastAsia="en-US"/>
        </w:rPr>
        <w:t xml:space="preserve">Кроме того, в отношении довода жалобы о защите адвокатом лиц с противоположными интересами по одному уголовному делу, </w:t>
      </w:r>
      <w:r>
        <w:rPr>
          <w:sz w:val="24"/>
          <w:szCs w:val="24"/>
          <w:lang w:eastAsia="en-US"/>
        </w:rPr>
        <w:t>Совет соглашается с Комиссией</w:t>
      </w:r>
      <w:r w:rsidRPr="00C312CF">
        <w:rPr>
          <w:sz w:val="24"/>
          <w:szCs w:val="24"/>
          <w:lang w:eastAsia="en-US"/>
        </w:rPr>
        <w:t>, что согласно Постановлени</w:t>
      </w:r>
      <w:r>
        <w:rPr>
          <w:sz w:val="24"/>
          <w:szCs w:val="24"/>
          <w:lang w:eastAsia="en-US"/>
        </w:rPr>
        <w:t>ю</w:t>
      </w:r>
      <w:r w:rsidRPr="00C312CF">
        <w:rPr>
          <w:sz w:val="24"/>
          <w:szCs w:val="24"/>
          <w:lang w:eastAsia="en-US"/>
        </w:rPr>
        <w:t xml:space="preserve"> Пленума ВС РФ от 19.12.2013 г. № 41 «О практике применения законодательства о мерах пресечения в виде заключения под стражу, домашнего ареста и залога», суд не рассматривает уголовное дело по существу и лишь проводит проверку обоснованности подозрения причастности лица к совершённому преступлению. </w:t>
      </w:r>
    </w:p>
    <w:p w14:paraId="103F2FDE" w14:textId="0823CF17" w:rsidR="00C312CF" w:rsidRPr="00C312CF" w:rsidRDefault="00C312CF" w:rsidP="00C312CF">
      <w:pPr>
        <w:ind w:firstLine="708"/>
        <w:jc w:val="both"/>
        <w:rPr>
          <w:sz w:val="24"/>
          <w:szCs w:val="24"/>
          <w:lang w:eastAsia="en-US"/>
        </w:rPr>
      </w:pPr>
      <w:r>
        <w:rPr>
          <w:sz w:val="24"/>
          <w:szCs w:val="24"/>
          <w:lang w:eastAsia="en-US"/>
        </w:rPr>
        <w:t>Н</w:t>
      </w:r>
      <w:r w:rsidRPr="00C312CF">
        <w:rPr>
          <w:sz w:val="24"/>
          <w:szCs w:val="24"/>
          <w:lang w:eastAsia="en-US"/>
        </w:rPr>
        <w:t>есмотря на отложение рассмотрения дисциплинарного производства, заявитель так и не конкретизировал, в чём именно выражалось противоречие интересов А</w:t>
      </w:r>
      <w:r w:rsidR="001209DC">
        <w:rPr>
          <w:sz w:val="24"/>
          <w:szCs w:val="24"/>
          <w:lang w:eastAsia="en-US"/>
        </w:rPr>
        <w:t>.</w:t>
      </w:r>
      <w:r w:rsidRPr="00C312CF">
        <w:rPr>
          <w:sz w:val="24"/>
          <w:szCs w:val="24"/>
          <w:lang w:eastAsia="en-US"/>
        </w:rPr>
        <w:t>М.Е. интересам Л</w:t>
      </w:r>
      <w:r w:rsidR="001209DC">
        <w:rPr>
          <w:sz w:val="24"/>
          <w:szCs w:val="24"/>
          <w:lang w:eastAsia="en-US"/>
        </w:rPr>
        <w:t>.</w:t>
      </w:r>
      <w:r w:rsidRPr="00C312CF">
        <w:rPr>
          <w:sz w:val="24"/>
          <w:szCs w:val="24"/>
          <w:lang w:eastAsia="en-US"/>
        </w:rPr>
        <w:t>Д.А.</w:t>
      </w:r>
    </w:p>
    <w:p w14:paraId="631C2100" w14:textId="77777777" w:rsidR="001E51C7" w:rsidRDefault="00C312CF" w:rsidP="00C312CF">
      <w:pPr>
        <w:ind w:firstLine="708"/>
        <w:jc w:val="both"/>
        <w:rPr>
          <w:sz w:val="24"/>
          <w:szCs w:val="24"/>
          <w:lang w:eastAsia="en-US"/>
        </w:rPr>
      </w:pPr>
      <w:r>
        <w:rPr>
          <w:sz w:val="24"/>
          <w:szCs w:val="24"/>
          <w:lang w:eastAsia="en-US"/>
        </w:rPr>
        <w:t>К</w:t>
      </w:r>
      <w:r w:rsidRPr="00C312CF">
        <w:rPr>
          <w:sz w:val="24"/>
          <w:szCs w:val="24"/>
          <w:lang w:eastAsia="en-US"/>
        </w:rPr>
        <w:t xml:space="preserve">онкретность обвинения является общеправовым принципом и необходимой предпосылкой реализации лицом, против которого выдвинуто обвинение, права на защиту. Уклонение стороны дисциплинарного производства, требующей привлечения адвоката к дисциплинарной ответственности, от конкретизации обвинения обязывает </w:t>
      </w:r>
      <w:proofErr w:type="spellStart"/>
      <w:r w:rsidRPr="00C312CF">
        <w:rPr>
          <w:sz w:val="24"/>
          <w:szCs w:val="24"/>
          <w:lang w:eastAsia="en-US"/>
        </w:rPr>
        <w:t>правоприменяющий</w:t>
      </w:r>
      <w:proofErr w:type="spellEnd"/>
      <w:r w:rsidRPr="00C312CF">
        <w:rPr>
          <w:sz w:val="24"/>
          <w:szCs w:val="24"/>
          <w:lang w:eastAsia="en-US"/>
        </w:rPr>
        <w:t xml:space="preserve"> орган толковать все сомнения в пользу лица, против которого выдвинуто обвинение в ненадлежащем поведении (адвоката).</w:t>
      </w:r>
    </w:p>
    <w:p w14:paraId="492AF689" w14:textId="77777777" w:rsidR="00530940" w:rsidRPr="006472F4" w:rsidRDefault="00530940" w:rsidP="00530940">
      <w:pPr>
        <w:ind w:firstLine="708"/>
        <w:jc w:val="both"/>
        <w:rPr>
          <w:sz w:val="24"/>
          <w:szCs w:val="24"/>
          <w:lang w:eastAsia="en-US"/>
        </w:rPr>
      </w:pPr>
      <w:r>
        <w:rPr>
          <w:sz w:val="24"/>
          <w:szCs w:val="24"/>
          <w:lang w:eastAsia="en-US"/>
        </w:rPr>
        <w:t>Совет приходит к выводу, что</w:t>
      </w:r>
      <w:r w:rsidRPr="007D7FEC">
        <w:rPr>
          <w:sz w:val="24"/>
          <w:szCs w:val="24"/>
          <w:lang w:eastAsia="en-US"/>
        </w:rPr>
        <w:t xml:space="preserve"> </w:t>
      </w:r>
      <w:r w:rsidR="00C312CF">
        <w:rPr>
          <w:sz w:val="24"/>
          <w:szCs w:val="24"/>
          <w:lang w:eastAsia="en-US"/>
        </w:rPr>
        <w:t>заявителем</w:t>
      </w:r>
      <w:r w:rsidRPr="007D7FEC">
        <w:rPr>
          <w:sz w:val="24"/>
          <w:szCs w:val="24"/>
          <w:lang w:eastAsia="en-US"/>
        </w:rPr>
        <w:t xml:space="preserve"> не была оспорена презумпция добросовестности адвоката, закрепленная</w:t>
      </w:r>
      <w:r w:rsidRPr="006472F4">
        <w:rPr>
          <w:sz w:val="24"/>
          <w:szCs w:val="24"/>
          <w:lang w:eastAsia="en-US"/>
        </w:rPr>
        <w:t xml:space="preserve"> в пп. 1 п. 1 ст. 7 ФЗ «Об адвокатской деятельности и адвокатуре в РФ», п. 1 ст. 8 Кодекса профессиональной этики адвоката, опровержение которой, в силу публично-правового характера дисциплинарного производства, возлагается на заявителя.</w:t>
      </w:r>
    </w:p>
    <w:p w14:paraId="1040B113" w14:textId="77777777" w:rsidR="00530940" w:rsidRDefault="00530940" w:rsidP="00530940">
      <w:pPr>
        <w:ind w:firstLine="708"/>
        <w:jc w:val="both"/>
        <w:rPr>
          <w:sz w:val="24"/>
          <w:szCs w:val="24"/>
          <w:lang w:eastAsia="en-US"/>
        </w:rPr>
      </w:pPr>
      <w:r w:rsidRPr="006472F4">
        <w:rPr>
          <w:sz w:val="24"/>
          <w:szCs w:val="24"/>
          <w:lang w:eastAsia="en-US"/>
        </w:rPr>
        <w:t>Таким образом, доводы жалобы заявителя не находят</w:t>
      </w:r>
      <w:r w:rsidRPr="009F44F5">
        <w:rPr>
          <w:sz w:val="24"/>
          <w:szCs w:val="24"/>
          <w:lang w:eastAsia="en-US"/>
        </w:rPr>
        <w:t xml:space="preserve"> своего подтверждения в материалах дисциплинарного производства.</w:t>
      </w:r>
    </w:p>
    <w:p w14:paraId="1CD5EE6F" w14:textId="19AC9E3C" w:rsidR="002E3B56" w:rsidRDefault="002E3B56" w:rsidP="001E51C7">
      <w:pPr>
        <w:ind w:firstLine="708"/>
        <w:jc w:val="both"/>
        <w:rPr>
          <w:color w:val="000000"/>
          <w:sz w:val="24"/>
          <w:szCs w:val="24"/>
        </w:rPr>
      </w:pPr>
      <w:r>
        <w:rPr>
          <w:sz w:val="24"/>
          <w:szCs w:val="24"/>
        </w:rPr>
        <w:t xml:space="preserve">На основании изложенного, оценив </w:t>
      </w:r>
      <w:r w:rsidR="00E506F9">
        <w:rPr>
          <w:sz w:val="24"/>
          <w:szCs w:val="24"/>
        </w:rPr>
        <w:t>представленные</w:t>
      </w:r>
      <w:r>
        <w:rPr>
          <w:sz w:val="24"/>
          <w:szCs w:val="24"/>
        </w:rPr>
        <w:t xml:space="preserve"> доказательства, Совет, соглашаясь с комиссией, приходит к выводу об отсутствии в действиях адвоката </w:t>
      </w:r>
      <w:r w:rsidR="00C312CF">
        <w:rPr>
          <w:sz w:val="24"/>
          <w:szCs w:val="24"/>
        </w:rPr>
        <w:t>Ю</w:t>
      </w:r>
      <w:r w:rsidR="001209DC">
        <w:rPr>
          <w:sz w:val="24"/>
          <w:szCs w:val="24"/>
        </w:rPr>
        <w:t>.</w:t>
      </w:r>
      <w:r w:rsidR="00C312CF">
        <w:rPr>
          <w:sz w:val="24"/>
          <w:szCs w:val="24"/>
        </w:rPr>
        <w:t>Т.А</w:t>
      </w:r>
      <w:r w:rsidR="00DC0284">
        <w:rPr>
          <w:sz w:val="24"/>
          <w:szCs w:val="24"/>
        </w:rPr>
        <w:t>.</w:t>
      </w:r>
      <w:r>
        <w:rPr>
          <w:sz w:val="24"/>
          <w:szCs w:val="24"/>
        </w:rPr>
        <w:t xml:space="preserve"> нарушений ФЗ «Об адвокатской деятельности и адвокатуре в РФ» и Кодекса профессиональной этики адвоката, и надлежащем исполнении своих профессиональных обязанностей</w:t>
      </w:r>
      <w:r>
        <w:rPr>
          <w:color w:val="000000"/>
          <w:sz w:val="24"/>
          <w:szCs w:val="24"/>
        </w:rPr>
        <w:t>.</w:t>
      </w:r>
    </w:p>
    <w:p w14:paraId="5628EB92" w14:textId="77777777" w:rsidR="002E3B56" w:rsidRDefault="002E3B56" w:rsidP="002E3B56">
      <w:pPr>
        <w:ind w:firstLine="708"/>
        <w:jc w:val="both"/>
        <w:rPr>
          <w:color w:val="000000"/>
          <w:sz w:val="24"/>
          <w:szCs w:val="24"/>
        </w:rPr>
      </w:pPr>
      <w:r>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7AE2124F" w14:textId="77777777" w:rsidR="002E3B56" w:rsidRDefault="002E3B56" w:rsidP="002E3B56">
      <w:pPr>
        <w:ind w:firstLine="708"/>
        <w:jc w:val="both"/>
        <w:rPr>
          <w:color w:val="000000"/>
          <w:sz w:val="24"/>
          <w:szCs w:val="24"/>
        </w:rPr>
      </w:pPr>
    </w:p>
    <w:p w14:paraId="4DE54B79" w14:textId="77777777" w:rsidR="002E3B56" w:rsidRDefault="002E3B56" w:rsidP="002E3B56">
      <w:pPr>
        <w:ind w:left="3545" w:firstLine="709"/>
        <w:rPr>
          <w:b/>
          <w:sz w:val="24"/>
          <w:szCs w:val="24"/>
        </w:rPr>
      </w:pPr>
      <w:r>
        <w:rPr>
          <w:b/>
          <w:sz w:val="24"/>
          <w:szCs w:val="24"/>
        </w:rPr>
        <w:t>РЕШИЛ:</w:t>
      </w:r>
    </w:p>
    <w:p w14:paraId="708D34A6" w14:textId="77777777" w:rsidR="00A750EE" w:rsidRDefault="00A750EE" w:rsidP="002E3B56">
      <w:pPr>
        <w:ind w:left="3545" w:firstLine="709"/>
        <w:rPr>
          <w:b/>
          <w:sz w:val="24"/>
          <w:szCs w:val="24"/>
        </w:rPr>
      </w:pPr>
    </w:p>
    <w:p w14:paraId="7429C062" w14:textId="4999B728" w:rsidR="00D527E0" w:rsidRDefault="00C32DE9" w:rsidP="002E3B56">
      <w:pPr>
        <w:ind w:firstLine="708"/>
        <w:jc w:val="both"/>
        <w:rPr>
          <w:sz w:val="24"/>
          <w:szCs w:val="24"/>
        </w:rPr>
      </w:pPr>
      <w:r>
        <w:rPr>
          <w:sz w:val="24"/>
          <w:szCs w:val="24"/>
        </w:rPr>
        <w:t>П</w:t>
      </w:r>
      <w:r w:rsidR="002E3B56">
        <w:rPr>
          <w:sz w:val="24"/>
          <w:szCs w:val="24"/>
        </w:rPr>
        <w:t xml:space="preserve">рекратить дисциплинарное производство </w:t>
      </w:r>
      <w:r w:rsidR="00DC0284" w:rsidRPr="00DC0284">
        <w:rPr>
          <w:sz w:val="24"/>
          <w:szCs w:val="24"/>
        </w:rPr>
        <w:t xml:space="preserve">в отношении </w:t>
      </w:r>
      <w:r w:rsidR="00A8504F" w:rsidRPr="001E51C7">
        <w:rPr>
          <w:sz w:val="24"/>
          <w:szCs w:val="24"/>
        </w:rPr>
        <w:t xml:space="preserve">адвоката </w:t>
      </w:r>
      <w:r w:rsidR="001209DC">
        <w:rPr>
          <w:sz w:val="24"/>
          <w:szCs w:val="24"/>
        </w:rPr>
        <w:t>Ю.Т.А.</w:t>
      </w:r>
      <w:r w:rsidR="00C312CF">
        <w:rPr>
          <w:sz w:val="24"/>
          <w:szCs w:val="24"/>
          <w:shd w:val="clear" w:color="auto" w:fill="FFFFFF"/>
        </w:rPr>
        <w:t xml:space="preserve">, </w:t>
      </w:r>
      <w:r w:rsidR="00C312CF">
        <w:rPr>
          <w:sz w:val="24"/>
          <w:szCs w:val="24"/>
        </w:rPr>
        <w:t>имеющего регистрационный номер</w:t>
      </w:r>
      <w:proofErr w:type="gramStart"/>
      <w:r w:rsidR="00C312CF">
        <w:rPr>
          <w:sz w:val="24"/>
          <w:szCs w:val="24"/>
        </w:rPr>
        <w:t xml:space="preserve"> </w:t>
      </w:r>
      <w:r w:rsidR="001209DC">
        <w:rPr>
          <w:sz w:val="24"/>
          <w:szCs w:val="24"/>
        </w:rPr>
        <w:t>….</w:t>
      </w:r>
      <w:proofErr w:type="gramEnd"/>
      <w:r w:rsidR="001209DC">
        <w:rPr>
          <w:sz w:val="24"/>
          <w:szCs w:val="24"/>
        </w:rPr>
        <w:t>.</w:t>
      </w:r>
      <w:r w:rsidR="00C312CF">
        <w:rPr>
          <w:sz w:val="24"/>
          <w:szCs w:val="24"/>
        </w:rPr>
        <w:t xml:space="preserve"> </w:t>
      </w:r>
      <w:r w:rsidR="002E3B56">
        <w:rPr>
          <w:sz w:val="24"/>
          <w:szCs w:val="24"/>
          <w:shd w:val="clear" w:color="auto" w:fill="FFFFFF"/>
        </w:rPr>
        <w:t>в реестре адвокатов Московской области</w:t>
      </w:r>
      <w:r w:rsidR="00B83124">
        <w:rPr>
          <w:sz w:val="24"/>
          <w:szCs w:val="24"/>
          <w:shd w:val="clear" w:color="auto" w:fill="FFFFFF"/>
        </w:rPr>
        <w:t xml:space="preserve">, </w:t>
      </w:r>
      <w:r w:rsidR="002E3B56">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w:t>
      </w:r>
      <w:r w:rsidR="00DC0284">
        <w:rPr>
          <w:sz w:val="24"/>
          <w:szCs w:val="24"/>
        </w:rPr>
        <w:t>.</w:t>
      </w:r>
    </w:p>
    <w:p w14:paraId="00C66804" w14:textId="77777777" w:rsidR="008A5E53" w:rsidRDefault="008A5E53" w:rsidP="00CD34B0">
      <w:pPr>
        <w:jc w:val="both"/>
        <w:rPr>
          <w:sz w:val="24"/>
          <w:szCs w:val="24"/>
        </w:rPr>
      </w:pPr>
    </w:p>
    <w:p w14:paraId="56911108" w14:textId="77777777" w:rsidR="00284A92" w:rsidRPr="00EE7077" w:rsidRDefault="00B83124" w:rsidP="008A5E53">
      <w:pPr>
        <w:rPr>
          <w:color w:val="000000"/>
          <w:sz w:val="24"/>
          <w:szCs w:val="24"/>
        </w:rPr>
      </w:pPr>
      <w:r>
        <w:rPr>
          <w:sz w:val="24"/>
          <w:szCs w:val="24"/>
        </w:rPr>
        <w:t xml:space="preserve">Президент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164746DD" w14:textId="77777777" w:rsidR="00D400A0" w:rsidRPr="00F57917" w:rsidRDefault="00D400A0" w:rsidP="00284A92">
      <w:pPr>
        <w:rPr>
          <w:sz w:val="24"/>
          <w:szCs w:val="24"/>
        </w:rPr>
      </w:pPr>
    </w:p>
    <w:sectPr w:rsidR="00D400A0" w:rsidRPr="00F57917" w:rsidSect="002D55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22E9" w14:textId="77777777" w:rsidR="002A3B2E" w:rsidRDefault="002A3B2E" w:rsidP="005F0EBD">
      <w:r>
        <w:separator/>
      </w:r>
    </w:p>
  </w:endnote>
  <w:endnote w:type="continuationSeparator" w:id="0">
    <w:p w14:paraId="7E3DA810" w14:textId="77777777" w:rsidR="002A3B2E" w:rsidRDefault="002A3B2E"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36A1" w14:textId="77777777" w:rsidR="008A5E53" w:rsidRDefault="008A5E5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07C9F438" w14:textId="77777777" w:rsidR="008A5E53" w:rsidRDefault="00B83124">
        <w:pPr>
          <w:pStyle w:val="afb"/>
          <w:jc w:val="right"/>
        </w:pPr>
        <w:r>
          <w:fldChar w:fldCharType="begin"/>
        </w:r>
        <w:r>
          <w:instrText>PAGE   \* MERGEFORMAT</w:instrText>
        </w:r>
        <w:r>
          <w:fldChar w:fldCharType="separate"/>
        </w:r>
        <w:r w:rsidR="00C32DE9">
          <w:rPr>
            <w:noProof/>
          </w:rPr>
          <w:t>4</w:t>
        </w:r>
        <w:r>
          <w:rPr>
            <w:noProof/>
          </w:rPr>
          <w:fldChar w:fldCharType="end"/>
        </w:r>
      </w:p>
    </w:sdtContent>
  </w:sdt>
  <w:p w14:paraId="69AACDA6" w14:textId="77777777" w:rsidR="008A5E53" w:rsidRDefault="008A5E53">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5CF7" w14:textId="77777777" w:rsidR="008A5E53" w:rsidRDefault="008A5E5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3AE4" w14:textId="77777777" w:rsidR="002A3B2E" w:rsidRDefault="002A3B2E" w:rsidP="005F0EBD">
      <w:r>
        <w:separator/>
      </w:r>
    </w:p>
  </w:footnote>
  <w:footnote w:type="continuationSeparator" w:id="0">
    <w:p w14:paraId="205BB117" w14:textId="77777777" w:rsidR="002A3B2E" w:rsidRDefault="002A3B2E"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17A6" w14:textId="77777777" w:rsidR="008A5E53" w:rsidRDefault="008A5E53">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2262" w14:textId="77777777" w:rsidR="008A5E53" w:rsidRDefault="008A5E53">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0BD" w14:textId="77777777" w:rsidR="008A5E53" w:rsidRDefault="008A5E5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A0"/>
    <w:rsid w:val="000031FD"/>
    <w:rsid w:val="00005643"/>
    <w:rsid w:val="000124C9"/>
    <w:rsid w:val="00014A54"/>
    <w:rsid w:val="00021B79"/>
    <w:rsid w:val="00025D79"/>
    <w:rsid w:val="000277A1"/>
    <w:rsid w:val="00034F80"/>
    <w:rsid w:val="000514CF"/>
    <w:rsid w:val="00053296"/>
    <w:rsid w:val="0006785E"/>
    <w:rsid w:val="001209DC"/>
    <w:rsid w:val="00130EB5"/>
    <w:rsid w:val="001463B4"/>
    <w:rsid w:val="00150A36"/>
    <w:rsid w:val="00164C7B"/>
    <w:rsid w:val="001B0467"/>
    <w:rsid w:val="001B3A68"/>
    <w:rsid w:val="001D1E34"/>
    <w:rsid w:val="001D2033"/>
    <w:rsid w:val="001E51C7"/>
    <w:rsid w:val="00226DB5"/>
    <w:rsid w:val="002727A5"/>
    <w:rsid w:val="00284A92"/>
    <w:rsid w:val="00295214"/>
    <w:rsid w:val="002A3B2E"/>
    <w:rsid w:val="002A79B5"/>
    <w:rsid w:val="002C4787"/>
    <w:rsid w:val="002D552A"/>
    <w:rsid w:val="002E1EDB"/>
    <w:rsid w:val="002E3B56"/>
    <w:rsid w:val="002E4ECE"/>
    <w:rsid w:val="00313081"/>
    <w:rsid w:val="003274CC"/>
    <w:rsid w:val="003578FD"/>
    <w:rsid w:val="00397DF0"/>
    <w:rsid w:val="003B34D1"/>
    <w:rsid w:val="003C5607"/>
    <w:rsid w:val="003F7AFA"/>
    <w:rsid w:val="00451C0C"/>
    <w:rsid w:val="004D496F"/>
    <w:rsid w:val="00502DDB"/>
    <w:rsid w:val="005042DC"/>
    <w:rsid w:val="0053039B"/>
    <w:rsid w:val="00530940"/>
    <w:rsid w:val="00547942"/>
    <w:rsid w:val="00560280"/>
    <w:rsid w:val="005A75E7"/>
    <w:rsid w:val="005B137D"/>
    <w:rsid w:val="005B64D7"/>
    <w:rsid w:val="005D76ED"/>
    <w:rsid w:val="005E423A"/>
    <w:rsid w:val="005E7BB0"/>
    <w:rsid w:val="005F0EBD"/>
    <w:rsid w:val="00601CAD"/>
    <w:rsid w:val="006155F8"/>
    <w:rsid w:val="00622E69"/>
    <w:rsid w:val="00640CBB"/>
    <w:rsid w:val="00657772"/>
    <w:rsid w:val="00674D61"/>
    <w:rsid w:val="00686CD8"/>
    <w:rsid w:val="006C3562"/>
    <w:rsid w:val="006D07BC"/>
    <w:rsid w:val="007252E0"/>
    <w:rsid w:val="007261B4"/>
    <w:rsid w:val="00746F34"/>
    <w:rsid w:val="00747150"/>
    <w:rsid w:val="00751F26"/>
    <w:rsid w:val="0077089F"/>
    <w:rsid w:val="007716C2"/>
    <w:rsid w:val="00783D1A"/>
    <w:rsid w:val="007B0B3B"/>
    <w:rsid w:val="007D1825"/>
    <w:rsid w:val="007E4E85"/>
    <w:rsid w:val="007F262E"/>
    <w:rsid w:val="008409FF"/>
    <w:rsid w:val="008469A7"/>
    <w:rsid w:val="00894D21"/>
    <w:rsid w:val="008A5E53"/>
    <w:rsid w:val="008C513B"/>
    <w:rsid w:val="00910619"/>
    <w:rsid w:val="00913DA8"/>
    <w:rsid w:val="00915D91"/>
    <w:rsid w:val="00941FAF"/>
    <w:rsid w:val="00960285"/>
    <w:rsid w:val="00964E4A"/>
    <w:rsid w:val="00975C0C"/>
    <w:rsid w:val="009A07AF"/>
    <w:rsid w:val="009F44F5"/>
    <w:rsid w:val="00A23C32"/>
    <w:rsid w:val="00A750EE"/>
    <w:rsid w:val="00A8504F"/>
    <w:rsid w:val="00AB14E1"/>
    <w:rsid w:val="00AD28F9"/>
    <w:rsid w:val="00AF6752"/>
    <w:rsid w:val="00B0740E"/>
    <w:rsid w:val="00B16DD2"/>
    <w:rsid w:val="00B31130"/>
    <w:rsid w:val="00B33D9D"/>
    <w:rsid w:val="00B37F64"/>
    <w:rsid w:val="00B433D1"/>
    <w:rsid w:val="00B664B8"/>
    <w:rsid w:val="00B83124"/>
    <w:rsid w:val="00BA4FDE"/>
    <w:rsid w:val="00BE77C7"/>
    <w:rsid w:val="00C10186"/>
    <w:rsid w:val="00C207CB"/>
    <w:rsid w:val="00C312CF"/>
    <w:rsid w:val="00C32DE9"/>
    <w:rsid w:val="00C51BBF"/>
    <w:rsid w:val="00C70CC4"/>
    <w:rsid w:val="00C83F77"/>
    <w:rsid w:val="00CB6680"/>
    <w:rsid w:val="00CD34B0"/>
    <w:rsid w:val="00D3053C"/>
    <w:rsid w:val="00D400A0"/>
    <w:rsid w:val="00D527E0"/>
    <w:rsid w:val="00D76719"/>
    <w:rsid w:val="00DA0562"/>
    <w:rsid w:val="00DA0722"/>
    <w:rsid w:val="00DC0284"/>
    <w:rsid w:val="00DC3A8E"/>
    <w:rsid w:val="00DE07D6"/>
    <w:rsid w:val="00DE4F3E"/>
    <w:rsid w:val="00DE72F6"/>
    <w:rsid w:val="00E02AF5"/>
    <w:rsid w:val="00E42BC0"/>
    <w:rsid w:val="00E4774E"/>
    <w:rsid w:val="00E506F9"/>
    <w:rsid w:val="00E6035C"/>
    <w:rsid w:val="00E63A6D"/>
    <w:rsid w:val="00E670C2"/>
    <w:rsid w:val="00E73BEC"/>
    <w:rsid w:val="00E81ECF"/>
    <w:rsid w:val="00E9614E"/>
    <w:rsid w:val="00EB2999"/>
    <w:rsid w:val="00EE5ECC"/>
    <w:rsid w:val="00F0770E"/>
    <w:rsid w:val="00F22650"/>
    <w:rsid w:val="00F43D67"/>
    <w:rsid w:val="00F57917"/>
    <w:rsid w:val="00F91E0F"/>
    <w:rsid w:val="00FA210A"/>
    <w:rsid w:val="00FE0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2264"/>
  <w15:docId w15:val="{7BE5804F-530F-4171-B081-DD505C68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11</cp:revision>
  <cp:lastPrinted>2019-07-30T10:10:00Z</cp:lastPrinted>
  <dcterms:created xsi:type="dcterms:W3CDTF">2019-07-29T19:13:00Z</dcterms:created>
  <dcterms:modified xsi:type="dcterms:W3CDTF">2022-04-01T09:07:00Z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