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D206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402F1003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68862924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7DE5330D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F67361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4E19A0">
        <w:rPr>
          <w:b/>
          <w:caps/>
          <w:sz w:val="24"/>
          <w:szCs w:val="24"/>
        </w:rPr>
        <w:t>18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5CE465EB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4126CD4D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89ED027" w14:textId="4459D424" w:rsidR="000C6D4C" w:rsidRPr="00900C27" w:rsidRDefault="0027791C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В.М.А.</w:t>
      </w:r>
    </w:p>
    <w:p w14:paraId="4FA41F17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664994AA" w14:textId="77777777" w:rsidR="007A34CA" w:rsidRDefault="002C47AF" w:rsidP="007A34C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7A34C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A34CA" w:rsidRPr="00C207CB">
        <w:rPr>
          <w:sz w:val="24"/>
          <w:szCs w:val="24"/>
        </w:rPr>
        <w:t>Гонопольский</w:t>
      </w:r>
      <w:proofErr w:type="spellEnd"/>
      <w:r w:rsidR="007A34CA" w:rsidRPr="00C207CB">
        <w:rPr>
          <w:sz w:val="24"/>
          <w:szCs w:val="24"/>
        </w:rPr>
        <w:t xml:space="preserve"> Р.М.,</w:t>
      </w:r>
      <w:r w:rsidR="007A34CA">
        <w:rPr>
          <w:sz w:val="24"/>
          <w:szCs w:val="24"/>
        </w:rPr>
        <w:t xml:space="preserve"> </w:t>
      </w:r>
      <w:proofErr w:type="spellStart"/>
      <w:r w:rsidR="007A34CA">
        <w:rPr>
          <w:sz w:val="24"/>
          <w:szCs w:val="24"/>
        </w:rPr>
        <w:t>Грицук</w:t>
      </w:r>
      <w:proofErr w:type="spellEnd"/>
      <w:r w:rsidR="007A34CA">
        <w:rPr>
          <w:sz w:val="24"/>
          <w:szCs w:val="24"/>
        </w:rPr>
        <w:t xml:space="preserve"> И.П.,</w:t>
      </w:r>
      <w:r w:rsidR="007A34CA" w:rsidRPr="00C207CB">
        <w:rPr>
          <w:sz w:val="24"/>
          <w:szCs w:val="24"/>
        </w:rPr>
        <w:t xml:space="preserve"> </w:t>
      </w:r>
      <w:r w:rsidR="007A34CA">
        <w:rPr>
          <w:sz w:val="24"/>
          <w:szCs w:val="24"/>
        </w:rPr>
        <w:t>Лукин А.В.,</w:t>
      </w:r>
      <w:r w:rsidR="007A34CA" w:rsidRPr="00C207CB">
        <w:rPr>
          <w:sz w:val="24"/>
          <w:szCs w:val="24"/>
        </w:rPr>
        <w:t xml:space="preserve"> Павлухин А.А., </w:t>
      </w:r>
      <w:proofErr w:type="spellStart"/>
      <w:r w:rsidR="007A34CA" w:rsidRPr="00C207CB">
        <w:rPr>
          <w:sz w:val="24"/>
          <w:szCs w:val="24"/>
        </w:rPr>
        <w:t>Пайгачкин</w:t>
      </w:r>
      <w:proofErr w:type="spellEnd"/>
      <w:r w:rsidR="007A34CA" w:rsidRPr="00C207CB">
        <w:rPr>
          <w:sz w:val="24"/>
          <w:szCs w:val="24"/>
        </w:rPr>
        <w:t xml:space="preserve"> Ю.В., Свиридов О.В., </w:t>
      </w:r>
      <w:proofErr w:type="spellStart"/>
      <w:r w:rsidR="007A34CA" w:rsidRPr="00C207CB">
        <w:rPr>
          <w:sz w:val="24"/>
          <w:szCs w:val="24"/>
        </w:rPr>
        <w:t>Толчеев</w:t>
      </w:r>
      <w:proofErr w:type="spellEnd"/>
      <w:r w:rsidR="007A34CA" w:rsidRPr="00C207CB">
        <w:rPr>
          <w:sz w:val="24"/>
          <w:szCs w:val="24"/>
        </w:rPr>
        <w:t xml:space="preserve"> М.Н., Цветкова А.И.</w:t>
      </w:r>
    </w:p>
    <w:p w14:paraId="2FD91965" w14:textId="77777777" w:rsidR="002C47AF" w:rsidRPr="00711E63" w:rsidRDefault="002C47AF" w:rsidP="007A34CA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6B01727" w14:textId="281475A4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7A34CA">
        <w:rPr>
          <w:sz w:val="24"/>
          <w:szCs w:val="24"/>
        </w:rPr>
        <w:t xml:space="preserve"> </w:t>
      </w:r>
      <w:r w:rsidR="004E19A0">
        <w:rPr>
          <w:sz w:val="24"/>
          <w:szCs w:val="24"/>
        </w:rPr>
        <w:t>В</w:t>
      </w:r>
      <w:r w:rsidR="0027791C">
        <w:rPr>
          <w:sz w:val="24"/>
          <w:szCs w:val="24"/>
        </w:rPr>
        <w:t>.</w:t>
      </w:r>
      <w:r w:rsidR="004E19A0">
        <w:rPr>
          <w:sz w:val="24"/>
          <w:szCs w:val="24"/>
        </w:rPr>
        <w:t>М</w:t>
      </w:r>
      <w:r w:rsidR="007A34CA">
        <w:rPr>
          <w:sz w:val="24"/>
          <w:szCs w:val="24"/>
        </w:rPr>
        <w:t>.А.</w:t>
      </w:r>
      <w:r w:rsidR="009E70E8">
        <w:rPr>
          <w:sz w:val="24"/>
          <w:szCs w:val="24"/>
        </w:rPr>
        <w:t>,</w:t>
      </w:r>
      <w:r w:rsidR="007A34CA">
        <w:rPr>
          <w:sz w:val="24"/>
          <w:szCs w:val="24"/>
        </w:rPr>
        <w:t xml:space="preserve">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E19A0">
        <w:rPr>
          <w:sz w:val="24"/>
          <w:szCs w:val="24"/>
        </w:rPr>
        <w:t>В</w:t>
      </w:r>
      <w:r w:rsidR="0027791C">
        <w:rPr>
          <w:sz w:val="24"/>
          <w:szCs w:val="24"/>
        </w:rPr>
        <w:t>.</w:t>
      </w:r>
      <w:r w:rsidR="004E19A0">
        <w:rPr>
          <w:sz w:val="24"/>
          <w:szCs w:val="24"/>
        </w:rPr>
        <w:t>М</w:t>
      </w:r>
      <w:r w:rsidR="00FA565A">
        <w:rPr>
          <w:sz w:val="24"/>
          <w:szCs w:val="24"/>
        </w:rPr>
        <w:t>.А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1C74F662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4E1CBE7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FC35277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433F6F67" w14:textId="0C23FE7D" w:rsidR="00E32862" w:rsidRPr="00FA565A" w:rsidRDefault="004E19A0" w:rsidP="004E19A0">
      <w:pPr>
        <w:ind w:firstLine="708"/>
        <w:jc w:val="both"/>
        <w:rPr>
          <w:sz w:val="24"/>
          <w:szCs w:val="24"/>
        </w:rPr>
      </w:pPr>
      <w:r w:rsidRPr="004E19A0">
        <w:rPr>
          <w:sz w:val="24"/>
          <w:szCs w:val="24"/>
        </w:rPr>
        <w:t>В Адвокатскую палату Московской области 1.07.2019 г. поступило обращение судьи С</w:t>
      </w:r>
      <w:r w:rsidR="0027791C">
        <w:rPr>
          <w:sz w:val="24"/>
          <w:szCs w:val="24"/>
        </w:rPr>
        <w:t>.</w:t>
      </w:r>
      <w:r w:rsidRPr="004E19A0">
        <w:rPr>
          <w:sz w:val="24"/>
          <w:szCs w:val="24"/>
        </w:rPr>
        <w:t xml:space="preserve"> районного суда г. Б</w:t>
      </w:r>
      <w:r w:rsidR="0027791C">
        <w:rPr>
          <w:sz w:val="24"/>
          <w:szCs w:val="24"/>
        </w:rPr>
        <w:t>.</w:t>
      </w:r>
      <w:r w:rsidRPr="004E19A0">
        <w:rPr>
          <w:sz w:val="24"/>
          <w:szCs w:val="24"/>
        </w:rPr>
        <w:t xml:space="preserve"> П</w:t>
      </w:r>
      <w:r w:rsidR="0027791C">
        <w:rPr>
          <w:sz w:val="24"/>
          <w:szCs w:val="24"/>
        </w:rPr>
        <w:t>.</w:t>
      </w:r>
      <w:r w:rsidRPr="004E19A0">
        <w:rPr>
          <w:sz w:val="24"/>
          <w:szCs w:val="24"/>
        </w:rPr>
        <w:t xml:space="preserve">А.Б. в отношении адвоката </w:t>
      </w:r>
      <w:r w:rsidR="0027791C">
        <w:rPr>
          <w:sz w:val="24"/>
          <w:szCs w:val="24"/>
        </w:rPr>
        <w:t>В.М.А.</w:t>
      </w:r>
      <w:r w:rsidRPr="004E19A0">
        <w:rPr>
          <w:sz w:val="24"/>
          <w:szCs w:val="24"/>
        </w:rPr>
        <w:t>, имеющего регистрационный номер</w:t>
      </w:r>
      <w:proofErr w:type="gramStart"/>
      <w:r w:rsidRPr="004E19A0">
        <w:rPr>
          <w:sz w:val="24"/>
          <w:szCs w:val="24"/>
        </w:rPr>
        <w:t xml:space="preserve"> </w:t>
      </w:r>
      <w:r w:rsidR="0027791C">
        <w:rPr>
          <w:sz w:val="24"/>
          <w:szCs w:val="24"/>
        </w:rPr>
        <w:t>….</w:t>
      </w:r>
      <w:proofErr w:type="gramEnd"/>
      <w:r w:rsidR="0027791C">
        <w:rPr>
          <w:sz w:val="24"/>
          <w:szCs w:val="24"/>
        </w:rPr>
        <w:t>.</w:t>
      </w:r>
      <w:r w:rsidRPr="004E19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7791C">
        <w:rPr>
          <w:sz w:val="24"/>
          <w:szCs w:val="24"/>
        </w:rPr>
        <w:t>…..</w:t>
      </w:r>
    </w:p>
    <w:p w14:paraId="73A1A9E4" w14:textId="1B297ADF" w:rsidR="004E19A0" w:rsidRDefault="00EE3DE0" w:rsidP="004E19A0">
      <w:pPr>
        <w:ind w:firstLine="708"/>
        <w:jc w:val="both"/>
        <w:rPr>
          <w:sz w:val="24"/>
          <w:szCs w:val="24"/>
        </w:rPr>
      </w:pPr>
      <w:r w:rsidRPr="00FA565A">
        <w:rPr>
          <w:sz w:val="24"/>
          <w:szCs w:val="24"/>
        </w:rPr>
        <w:t xml:space="preserve">Заявитель сообщает, что </w:t>
      </w:r>
      <w:r w:rsidR="004E19A0" w:rsidRPr="004E19A0">
        <w:rPr>
          <w:sz w:val="24"/>
          <w:szCs w:val="24"/>
        </w:rPr>
        <w:t>защитник В</w:t>
      </w:r>
      <w:r w:rsidR="0027791C">
        <w:rPr>
          <w:sz w:val="24"/>
          <w:szCs w:val="24"/>
        </w:rPr>
        <w:t>.</w:t>
      </w:r>
      <w:r w:rsidR="004E19A0" w:rsidRPr="004E19A0">
        <w:rPr>
          <w:sz w:val="24"/>
          <w:szCs w:val="24"/>
        </w:rPr>
        <w:t>М.А., осуществляющий защиту по уголовному делу обвиняемой С</w:t>
      </w:r>
      <w:r w:rsidR="0027791C">
        <w:rPr>
          <w:sz w:val="24"/>
          <w:szCs w:val="24"/>
        </w:rPr>
        <w:t>.</w:t>
      </w:r>
      <w:r w:rsidR="004E19A0" w:rsidRPr="004E19A0">
        <w:rPr>
          <w:sz w:val="24"/>
          <w:szCs w:val="24"/>
        </w:rPr>
        <w:t>Н.В. на основании соглашения, без уважительных причин не явился на судебные заседания С</w:t>
      </w:r>
      <w:r w:rsidR="0027791C">
        <w:rPr>
          <w:sz w:val="24"/>
          <w:szCs w:val="24"/>
        </w:rPr>
        <w:t>.</w:t>
      </w:r>
      <w:r w:rsidR="004E19A0" w:rsidRPr="004E19A0">
        <w:rPr>
          <w:sz w:val="24"/>
          <w:szCs w:val="24"/>
        </w:rPr>
        <w:t xml:space="preserve"> районного суда г. Б</w:t>
      </w:r>
      <w:r w:rsidR="0027791C">
        <w:rPr>
          <w:sz w:val="24"/>
          <w:szCs w:val="24"/>
        </w:rPr>
        <w:t>.</w:t>
      </w:r>
      <w:r w:rsidR="004E19A0" w:rsidRPr="004E19A0">
        <w:rPr>
          <w:sz w:val="24"/>
          <w:szCs w:val="24"/>
        </w:rPr>
        <w:t xml:space="preserve"> по уголовному делу 21.06.2019 и 28.06.2019 г.</w:t>
      </w:r>
    </w:p>
    <w:p w14:paraId="1BFF8A1D" w14:textId="77777777" w:rsidR="00621A07" w:rsidRDefault="00FA565A" w:rsidP="004E19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4E19A0">
        <w:rPr>
          <w:sz w:val="24"/>
          <w:szCs w:val="24"/>
        </w:rPr>
        <w:t>3</w:t>
      </w:r>
      <w:r>
        <w:rPr>
          <w:sz w:val="24"/>
          <w:szCs w:val="24"/>
        </w:rPr>
        <w:t>.07</w:t>
      </w:r>
      <w:r w:rsidR="00621A07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5623ECC" w14:textId="655D6125" w:rsidR="004E19A0" w:rsidRDefault="004E19A0" w:rsidP="004E19A0">
      <w:pPr>
        <w:pStyle w:val="afb"/>
        <w:ind w:firstLine="708"/>
        <w:jc w:val="both"/>
        <w:rPr>
          <w:szCs w:val="24"/>
        </w:rPr>
      </w:pPr>
      <w:r>
        <w:rPr>
          <w:szCs w:val="24"/>
        </w:rPr>
        <w:t>В письменных объяснениях адвокат не согласился с доводами обращения, пояснив, что 21.06.2018 г. находился на лечении в Б</w:t>
      </w:r>
      <w:r w:rsidR="0027791C">
        <w:rPr>
          <w:szCs w:val="24"/>
        </w:rPr>
        <w:t>.</w:t>
      </w:r>
      <w:r>
        <w:rPr>
          <w:szCs w:val="24"/>
        </w:rPr>
        <w:t xml:space="preserve"> инфекционной больнице (с 17.06.2019 г. проходил лечение амбулаторно, а 21.06.2019 г. поступил в стационар). 28.06.2019 г. адвокат не смог принять участие в судебном заседании, поскольку принимал участие в качестве защитника в судебном заседании по уголовному делу в У</w:t>
      </w:r>
      <w:r w:rsidR="0027791C">
        <w:rPr>
          <w:szCs w:val="24"/>
        </w:rPr>
        <w:t>.</w:t>
      </w:r>
      <w:r>
        <w:rPr>
          <w:szCs w:val="24"/>
        </w:rPr>
        <w:t xml:space="preserve"> районном суде, при этом судебное заседание по указанному делу было назначено ранее, о чем он извещал С</w:t>
      </w:r>
      <w:r w:rsidR="0027791C">
        <w:rPr>
          <w:szCs w:val="24"/>
        </w:rPr>
        <w:t>.</w:t>
      </w:r>
      <w:r>
        <w:rPr>
          <w:szCs w:val="24"/>
        </w:rPr>
        <w:t xml:space="preserve"> районный суд г. Б. В обоих случаях судья П</w:t>
      </w:r>
      <w:r w:rsidR="0027791C">
        <w:rPr>
          <w:szCs w:val="24"/>
        </w:rPr>
        <w:t>.</w:t>
      </w:r>
      <w:r>
        <w:rPr>
          <w:szCs w:val="24"/>
        </w:rPr>
        <w:t>А.Б. была письменно уведомлена о невозможности явки адвоката в судебное заседание.</w:t>
      </w:r>
    </w:p>
    <w:p w14:paraId="150FDDCC" w14:textId="77777777" w:rsidR="004E19A0" w:rsidRPr="004E19A0" w:rsidRDefault="004E19A0" w:rsidP="004E19A0">
      <w:pPr>
        <w:pStyle w:val="aa"/>
        <w:ind w:firstLine="708"/>
        <w:jc w:val="both"/>
      </w:pPr>
      <w:r w:rsidRPr="004E19A0">
        <w:t>В заседании комиссии адвокат возражал против доводов обращения и пояснил, что по обоим датам им заблаговременно извещался суд о невозможности явки в эти даты как по телефону, так и письменно. Представил на обозрение комиссии оригиналы ходатайств об отложении судебных заседаний и листки нетрудоспособности.</w:t>
      </w:r>
    </w:p>
    <w:p w14:paraId="1CBC8BBE" w14:textId="1B4A1727" w:rsidR="004E19A0" w:rsidRPr="004E19A0" w:rsidRDefault="00E32862" w:rsidP="004E19A0">
      <w:pPr>
        <w:ind w:firstLine="708"/>
        <w:jc w:val="both"/>
        <w:rPr>
          <w:sz w:val="24"/>
          <w:szCs w:val="24"/>
        </w:rPr>
      </w:pPr>
      <w:r w:rsidRPr="004E19A0">
        <w:rPr>
          <w:sz w:val="24"/>
          <w:szCs w:val="24"/>
        </w:rPr>
        <w:t xml:space="preserve">Квалификационная комиссия </w:t>
      </w:r>
      <w:r w:rsidR="004E19A0" w:rsidRPr="004E19A0">
        <w:rPr>
          <w:sz w:val="24"/>
          <w:szCs w:val="24"/>
        </w:rPr>
        <w:t>30</w:t>
      </w:r>
      <w:r w:rsidR="00A130FA" w:rsidRPr="004E19A0">
        <w:rPr>
          <w:sz w:val="24"/>
          <w:szCs w:val="24"/>
        </w:rPr>
        <w:t>.07</w:t>
      </w:r>
      <w:r w:rsidRPr="004E19A0">
        <w:rPr>
          <w:sz w:val="24"/>
          <w:szCs w:val="24"/>
        </w:rPr>
        <w:t>.2019 г.</w:t>
      </w:r>
      <w:r w:rsidR="00621A07" w:rsidRPr="004E19A0">
        <w:rPr>
          <w:sz w:val="24"/>
          <w:szCs w:val="24"/>
        </w:rPr>
        <w:t xml:space="preserve">, при участии адвоката </w:t>
      </w:r>
      <w:r w:rsidR="004E19A0" w:rsidRPr="004E19A0">
        <w:rPr>
          <w:sz w:val="24"/>
          <w:szCs w:val="24"/>
        </w:rPr>
        <w:t>В</w:t>
      </w:r>
      <w:r w:rsidR="00265233">
        <w:rPr>
          <w:sz w:val="24"/>
          <w:szCs w:val="24"/>
        </w:rPr>
        <w:t>.</w:t>
      </w:r>
      <w:r w:rsidR="004E19A0" w:rsidRPr="004E19A0">
        <w:rPr>
          <w:sz w:val="24"/>
          <w:szCs w:val="24"/>
        </w:rPr>
        <w:t>М.</w:t>
      </w:r>
      <w:r w:rsidR="00FA565A" w:rsidRPr="004E19A0">
        <w:rPr>
          <w:sz w:val="24"/>
          <w:szCs w:val="24"/>
        </w:rPr>
        <w:t>А</w:t>
      </w:r>
      <w:r w:rsidR="00B55A24" w:rsidRPr="004E19A0">
        <w:rPr>
          <w:sz w:val="24"/>
          <w:szCs w:val="24"/>
        </w:rPr>
        <w:t>.</w:t>
      </w:r>
      <w:r w:rsidR="00621A07" w:rsidRPr="004E19A0">
        <w:rPr>
          <w:sz w:val="24"/>
          <w:szCs w:val="24"/>
        </w:rPr>
        <w:t>,</w:t>
      </w:r>
      <w:r w:rsidRPr="004E19A0">
        <w:rPr>
          <w:sz w:val="24"/>
          <w:szCs w:val="24"/>
        </w:rPr>
        <w:t xml:space="preserve"> дала заключение </w:t>
      </w:r>
      <w:r w:rsidR="004E19A0" w:rsidRPr="004E19A0">
        <w:rPr>
          <w:sz w:val="24"/>
          <w:szCs w:val="24"/>
        </w:rPr>
        <w:t xml:space="preserve">о </w:t>
      </w:r>
      <w:r w:rsidR="004E19A0" w:rsidRPr="004E19A0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4E19A0" w:rsidRPr="004E19A0">
        <w:rPr>
          <w:sz w:val="24"/>
          <w:szCs w:val="24"/>
        </w:rPr>
        <w:t xml:space="preserve">в отношении адвоката </w:t>
      </w:r>
      <w:r w:rsidR="00265233">
        <w:rPr>
          <w:sz w:val="24"/>
          <w:szCs w:val="24"/>
        </w:rPr>
        <w:t>В.М.А.</w:t>
      </w:r>
      <w:r w:rsidR="004E19A0" w:rsidRPr="004E19A0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0849A715" w14:textId="77777777" w:rsidR="00780273" w:rsidRPr="00780273" w:rsidRDefault="00780273" w:rsidP="004E19A0">
      <w:pPr>
        <w:ind w:firstLine="708"/>
        <w:jc w:val="both"/>
        <w:rPr>
          <w:sz w:val="24"/>
          <w:szCs w:val="24"/>
        </w:rPr>
      </w:pPr>
      <w:r w:rsidRPr="004E19A0">
        <w:rPr>
          <w:sz w:val="24"/>
          <w:szCs w:val="24"/>
        </w:rPr>
        <w:t xml:space="preserve">В соответствии с </w:t>
      </w:r>
      <w:proofErr w:type="spellStart"/>
      <w:r w:rsidRPr="004E19A0">
        <w:rPr>
          <w:sz w:val="24"/>
          <w:szCs w:val="24"/>
        </w:rPr>
        <w:t>пп</w:t>
      </w:r>
      <w:proofErr w:type="spellEnd"/>
      <w:r w:rsidRPr="004E19A0">
        <w:rPr>
          <w:sz w:val="24"/>
          <w:szCs w:val="24"/>
        </w:rPr>
        <w:t>. 5 п. 5 ст. 23 Кодекса профессиональной этики адвоката в случае</w:t>
      </w:r>
      <w:r w:rsidRPr="00780273">
        <w:rPr>
          <w:sz w:val="24"/>
          <w:szCs w:val="24"/>
        </w:rPr>
        <w:t xml:space="preserve">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0C9B86CE" w14:textId="77777777" w:rsidR="00673A4D" w:rsidRPr="00673A4D" w:rsidRDefault="00673A4D" w:rsidP="004E19A0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</w:t>
      </w:r>
      <w:r w:rsidR="007A34CA">
        <w:rPr>
          <w:sz w:val="24"/>
          <w:szCs w:val="24"/>
          <w:lang w:eastAsia="en-US"/>
        </w:rPr>
        <w:t xml:space="preserve"> заслушав устные пояснения адвоката,</w:t>
      </w:r>
      <w:r w:rsidRPr="00673A4D">
        <w:rPr>
          <w:sz w:val="24"/>
          <w:szCs w:val="24"/>
          <w:lang w:eastAsia="en-US"/>
        </w:rPr>
        <w:t xml:space="preserve"> Совет соглашается с заключением квалификационной комиссии, в том числе с правовой оценкой деяния адвоката.</w:t>
      </w:r>
    </w:p>
    <w:p w14:paraId="458F4CD3" w14:textId="1F54DD96" w:rsidR="004E19A0" w:rsidRPr="004E19A0" w:rsidRDefault="00673A4D" w:rsidP="004E19A0">
      <w:pPr>
        <w:ind w:firstLine="708"/>
        <w:jc w:val="both"/>
        <w:rPr>
          <w:sz w:val="24"/>
          <w:szCs w:val="24"/>
          <w:lang w:eastAsia="en-US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FA565A" w:rsidRPr="00FA565A">
        <w:t xml:space="preserve"> </w:t>
      </w:r>
      <w:r w:rsidR="004E19A0">
        <w:rPr>
          <w:sz w:val="24"/>
          <w:szCs w:val="24"/>
          <w:lang w:eastAsia="en-US"/>
        </w:rPr>
        <w:t>а</w:t>
      </w:r>
      <w:r w:rsidR="004E19A0" w:rsidRPr="004E19A0">
        <w:rPr>
          <w:sz w:val="24"/>
          <w:szCs w:val="24"/>
          <w:lang w:eastAsia="en-US"/>
        </w:rPr>
        <w:t>двокат В</w:t>
      </w:r>
      <w:r w:rsidR="00265233">
        <w:rPr>
          <w:sz w:val="24"/>
          <w:szCs w:val="24"/>
          <w:lang w:eastAsia="en-US"/>
        </w:rPr>
        <w:t>.</w:t>
      </w:r>
      <w:r w:rsidR="004E19A0" w:rsidRPr="004E19A0">
        <w:rPr>
          <w:sz w:val="24"/>
          <w:szCs w:val="24"/>
          <w:lang w:eastAsia="en-US"/>
        </w:rPr>
        <w:t>М.А.</w:t>
      </w:r>
      <w:r w:rsidR="004E19A0">
        <w:rPr>
          <w:sz w:val="24"/>
          <w:szCs w:val="24"/>
          <w:lang w:eastAsia="en-US"/>
        </w:rPr>
        <w:t>,</w:t>
      </w:r>
      <w:r w:rsidR="004E19A0" w:rsidRPr="004E19A0">
        <w:rPr>
          <w:sz w:val="24"/>
          <w:szCs w:val="24"/>
          <w:lang w:eastAsia="en-US"/>
        </w:rPr>
        <w:t xml:space="preserve"> согласно заключенному соглашению</w:t>
      </w:r>
      <w:r w:rsidR="004E19A0">
        <w:rPr>
          <w:sz w:val="24"/>
          <w:szCs w:val="24"/>
          <w:lang w:eastAsia="en-US"/>
        </w:rPr>
        <w:t>,</w:t>
      </w:r>
      <w:r w:rsidR="004E19A0" w:rsidRPr="004E19A0">
        <w:rPr>
          <w:sz w:val="24"/>
          <w:szCs w:val="24"/>
          <w:lang w:eastAsia="en-US"/>
        </w:rPr>
        <w:t xml:space="preserve"> осуществляет защиту обвиняемой С</w:t>
      </w:r>
      <w:r w:rsidR="00265233">
        <w:rPr>
          <w:sz w:val="24"/>
          <w:szCs w:val="24"/>
          <w:lang w:eastAsia="en-US"/>
        </w:rPr>
        <w:t>.</w:t>
      </w:r>
      <w:r w:rsidR="004E19A0" w:rsidRPr="004E19A0">
        <w:rPr>
          <w:sz w:val="24"/>
          <w:szCs w:val="24"/>
          <w:lang w:eastAsia="en-US"/>
        </w:rPr>
        <w:t>Н.В. по уголовному делу, рассматриваемому С</w:t>
      </w:r>
      <w:r w:rsidR="00265233">
        <w:rPr>
          <w:sz w:val="24"/>
          <w:szCs w:val="24"/>
          <w:lang w:eastAsia="en-US"/>
        </w:rPr>
        <w:t>.</w:t>
      </w:r>
      <w:r w:rsidR="004E19A0" w:rsidRPr="004E19A0">
        <w:rPr>
          <w:sz w:val="24"/>
          <w:szCs w:val="24"/>
          <w:lang w:eastAsia="en-US"/>
        </w:rPr>
        <w:t xml:space="preserve"> районным судом г. Б. В судебные заседания 21.06.2019 и 28.06.2019 г. по указанному уголовному делу адвокат не явился.</w:t>
      </w:r>
    </w:p>
    <w:p w14:paraId="25831924" w14:textId="77777777" w:rsidR="004E19A0" w:rsidRPr="004E19A0" w:rsidRDefault="004E19A0" w:rsidP="004E19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</w:t>
      </w:r>
      <w:r w:rsidRPr="004E19A0">
        <w:rPr>
          <w:sz w:val="24"/>
          <w:szCs w:val="24"/>
          <w:lang w:eastAsia="en-US"/>
        </w:rPr>
        <w:t>акт надлежащего извещения адвоката о времени и месте судебных заседаний</w:t>
      </w:r>
      <w:r>
        <w:rPr>
          <w:sz w:val="24"/>
          <w:szCs w:val="24"/>
          <w:lang w:eastAsia="en-US"/>
        </w:rPr>
        <w:t xml:space="preserve"> в рамках дисциплинарного производства установлен и </w:t>
      </w:r>
      <w:r w:rsidRPr="004E19A0">
        <w:rPr>
          <w:sz w:val="24"/>
          <w:szCs w:val="24"/>
          <w:lang w:eastAsia="en-US"/>
        </w:rPr>
        <w:t>не оспаривается самим адвокатом.</w:t>
      </w:r>
    </w:p>
    <w:p w14:paraId="31682F6E" w14:textId="77777777" w:rsidR="004E19A0" w:rsidRPr="004E19A0" w:rsidRDefault="004E19A0" w:rsidP="004E19A0">
      <w:pPr>
        <w:ind w:firstLine="708"/>
        <w:jc w:val="both"/>
        <w:rPr>
          <w:sz w:val="24"/>
          <w:szCs w:val="24"/>
          <w:lang w:eastAsia="en-US"/>
        </w:rPr>
      </w:pPr>
      <w:r w:rsidRPr="004E19A0">
        <w:rPr>
          <w:sz w:val="24"/>
          <w:szCs w:val="24"/>
          <w:lang w:eastAsia="en-US"/>
        </w:rP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4F04F07" w14:textId="77777777" w:rsidR="004E19A0" w:rsidRPr="004E19A0" w:rsidRDefault="004E19A0" w:rsidP="004E19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Pr="004E19A0">
        <w:rPr>
          <w:sz w:val="24"/>
          <w:szCs w:val="24"/>
          <w:lang w:eastAsia="en-US"/>
        </w:rPr>
        <w:t xml:space="preserve"> указанном деле адвокат представил надлежащие и достаточные доказательства наличия уважительных причин для неявки в судебные заседания 21.06.2019 и 28.06.2019 г. О наличии указанных причин адвокат в установленной процессуальной форме заблаговременно уведомил суд, что подтверждается ходатайствами об отложении судебных заседаний с отметкой о приеме канцелярии суда и не оспаривается самим судом в тексте обращения. </w:t>
      </w:r>
    </w:p>
    <w:p w14:paraId="12147EA3" w14:textId="2E48E160" w:rsidR="004E19A0" w:rsidRDefault="004E19A0" w:rsidP="004E19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Pr="004E19A0">
        <w:rPr>
          <w:sz w:val="24"/>
          <w:szCs w:val="24"/>
          <w:lang w:eastAsia="en-US"/>
        </w:rPr>
        <w:t xml:space="preserve"> первом ходатайстве от 20.06.2019 г. адвокат В</w:t>
      </w:r>
      <w:r w:rsidR="00265233">
        <w:rPr>
          <w:sz w:val="24"/>
          <w:szCs w:val="24"/>
          <w:lang w:eastAsia="en-US"/>
        </w:rPr>
        <w:t>.</w:t>
      </w:r>
      <w:r w:rsidRPr="004E19A0">
        <w:rPr>
          <w:sz w:val="24"/>
          <w:szCs w:val="24"/>
          <w:lang w:eastAsia="en-US"/>
        </w:rPr>
        <w:t>М.А. изначально сообщил суду о следующих датах, когда он не сможет принять участие в судебном заседании (в том числе 28.06.2019 г.), однако судебное заседание по уголовному делу было отложено на 28.06.2019г. без учета занятости адвоката и без согласования с ним.</w:t>
      </w:r>
    </w:p>
    <w:p w14:paraId="374AE472" w14:textId="01A9E5E9" w:rsidR="00850AA5" w:rsidRDefault="00850AA5" w:rsidP="004E19A0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 xml:space="preserve">Таким образом, доводы </w:t>
      </w:r>
      <w:r w:rsidR="004E19A0">
        <w:rPr>
          <w:sz w:val="24"/>
          <w:szCs w:val="24"/>
          <w:lang w:eastAsia="en-US"/>
        </w:rPr>
        <w:t>обращения</w:t>
      </w:r>
      <w:r w:rsidRPr="006472F4">
        <w:rPr>
          <w:sz w:val="24"/>
          <w:szCs w:val="24"/>
          <w:lang w:eastAsia="en-US"/>
        </w:rPr>
        <w:t xml:space="preserve">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4E19A0">
        <w:rPr>
          <w:sz w:val="24"/>
          <w:szCs w:val="24"/>
        </w:rPr>
        <w:t>В</w:t>
      </w:r>
      <w:r w:rsidR="00265233">
        <w:rPr>
          <w:sz w:val="24"/>
          <w:szCs w:val="24"/>
        </w:rPr>
        <w:t>.</w:t>
      </w:r>
      <w:r w:rsidR="004E19A0">
        <w:rPr>
          <w:sz w:val="24"/>
          <w:szCs w:val="24"/>
        </w:rPr>
        <w:t>М.А.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</w:t>
      </w:r>
      <w:r w:rsidR="004E19A0">
        <w:rPr>
          <w:sz w:val="24"/>
          <w:szCs w:val="24"/>
        </w:rPr>
        <w:t>.</w:t>
      </w:r>
    </w:p>
    <w:p w14:paraId="4F2AA9DA" w14:textId="77777777" w:rsidR="00673A4D" w:rsidRDefault="00850AA5" w:rsidP="004E19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32C2F221" w14:textId="77777777" w:rsidR="00850AA5" w:rsidRPr="00673A4D" w:rsidRDefault="00850AA5" w:rsidP="004E19A0">
      <w:pPr>
        <w:ind w:firstLine="708"/>
        <w:jc w:val="center"/>
        <w:rPr>
          <w:sz w:val="24"/>
          <w:szCs w:val="24"/>
        </w:rPr>
      </w:pPr>
    </w:p>
    <w:p w14:paraId="7BCF9EF9" w14:textId="77777777" w:rsidR="00673A4D" w:rsidRDefault="00673A4D" w:rsidP="004E19A0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67129F21" w14:textId="77777777" w:rsidR="007A34CA" w:rsidRPr="00673A4D" w:rsidRDefault="007A34CA" w:rsidP="004E19A0">
      <w:pPr>
        <w:jc w:val="both"/>
        <w:rPr>
          <w:b/>
          <w:sz w:val="24"/>
          <w:szCs w:val="24"/>
        </w:rPr>
      </w:pPr>
    </w:p>
    <w:p w14:paraId="506FABC0" w14:textId="346DB473" w:rsidR="007A34CA" w:rsidRDefault="007A34CA" w:rsidP="004E19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</w:t>
      </w:r>
      <w:r w:rsidRPr="006472F4">
        <w:rPr>
          <w:sz w:val="24"/>
          <w:szCs w:val="24"/>
        </w:rPr>
        <w:t xml:space="preserve">отношении адвоката </w:t>
      </w:r>
      <w:r w:rsidR="00265233">
        <w:rPr>
          <w:sz w:val="24"/>
          <w:szCs w:val="24"/>
        </w:rPr>
        <w:t>В.М.А.</w:t>
      </w:r>
      <w:r w:rsidR="004E19A0" w:rsidRPr="004E19A0">
        <w:rPr>
          <w:sz w:val="24"/>
          <w:szCs w:val="24"/>
        </w:rPr>
        <w:t>, имеющего регистрационный номер</w:t>
      </w:r>
      <w:proofErr w:type="gramStart"/>
      <w:r w:rsidR="004E19A0" w:rsidRPr="004E19A0">
        <w:rPr>
          <w:sz w:val="24"/>
          <w:szCs w:val="24"/>
        </w:rPr>
        <w:t xml:space="preserve"> </w:t>
      </w:r>
      <w:r w:rsidR="00265233">
        <w:rPr>
          <w:sz w:val="24"/>
          <w:szCs w:val="24"/>
        </w:rPr>
        <w:t>….</w:t>
      </w:r>
      <w:proofErr w:type="gramEnd"/>
      <w:r w:rsidR="00265233">
        <w:rPr>
          <w:sz w:val="24"/>
          <w:szCs w:val="24"/>
        </w:rPr>
        <w:t>.</w:t>
      </w:r>
      <w:r>
        <w:rPr>
          <w:color w:val="000000"/>
          <w:sz w:val="24"/>
        </w:rPr>
        <w:t xml:space="preserve"> </w:t>
      </w:r>
      <w:r w:rsidRPr="006472F4">
        <w:rPr>
          <w:sz w:val="24"/>
          <w:szCs w:val="24"/>
          <w:shd w:val="clear" w:color="auto" w:fill="FFFFFF"/>
        </w:rPr>
        <w:t>в реестре адво</w:t>
      </w:r>
      <w:r>
        <w:rPr>
          <w:sz w:val="24"/>
          <w:szCs w:val="24"/>
          <w:shd w:val="clear" w:color="auto" w:fill="FFFFFF"/>
        </w:rPr>
        <w:t xml:space="preserve">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</w:t>
      </w:r>
      <w:r w:rsidR="004E19A0">
        <w:rPr>
          <w:sz w:val="24"/>
          <w:szCs w:val="24"/>
        </w:rPr>
        <w:t>.</w:t>
      </w:r>
    </w:p>
    <w:p w14:paraId="671CBAC4" w14:textId="77777777" w:rsidR="00673A4D" w:rsidRPr="00673A4D" w:rsidRDefault="00673A4D" w:rsidP="006A0C81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5435DF1F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0D1D" w14:textId="77777777" w:rsidR="004C01AA" w:rsidRDefault="004C01AA" w:rsidP="00C01A07">
      <w:r>
        <w:separator/>
      </w:r>
    </w:p>
  </w:endnote>
  <w:endnote w:type="continuationSeparator" w:id="0">
    <w:p w14:paraId="38EB41C7" w14:textId="77777777" w:rsidR="004C01AA" w:rsidRDefault="004C01A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9403" w14:textId="77777777" w:rsidR="004C01AA" w:rsidRDefault="004C01AA" w:rsidP="00C01A07">
      <w:r>
        <w:separator/>
      </w:r>
    </w:p>
  </w:footnote>
  <w:footnote w:type="continuationSeparator" w:id="0">
    <w:p w14:paraId="53CFC128" w14:textId="77777777" w:rsidR="004C01AA" w:rsidRDefault="004C01A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2A0A7A59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048132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5233"/>
    <w:rsid w:val="0027791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30DE3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01AA"/>
    <w:rsid w:val="004C1331"/>
    <w:rsid w:val="004C23D9"/>
    <w:rsid w:val="004C7B87"/>
    <w:rsid w:val="004E19A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34CA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3BCB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55A24"/>
    <w:rsid w:val="00B63E34"/>
    <w:rsid w:val="00B6475D"/>
    <w:rsid w:val="00B71EA4"/>
    <w:rsid w:val="00B742DF"/>
    <w:rsid w:val="00B80CFB"/>
    <w:rsid w:val="00B85EEE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15555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3A7"/>
    <w:rsid w:val="00E725EF"/>
    <w:rsid w:val="00E770F1"/>
    <w:rsid w:val="00E84CE3"/>
    <w:rsid w:val="00E963CD"/>
    <w:rsid w:val="00EB0541"/>
    <w:rsid w:val="00EB10C3"/>
    <w:rsid w:val="00EB198A"/>
    <w:rsid w:val="00EB749B"/>
    <w:rsid w:val="00EE3DE0"/>
    <w:rsid w:val="00EF6C2C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0929"/>
    <w:rsid w:val="00F66252"/>
    <w:rsid w:val="00F67361"/>
    <w:rsid w:val="00F67AB7"/>
    <w:rsid w:val="00F803B1"/>
    <w:rsid w:val="00F946CE"/>
    <w:rsid w:val="00FA3CB2"/>
    <w:rsid w:val="00FA565A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C2B7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4E19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50E9-ADC5-4965-B87A-C0561B09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17</cp:revision>
  <cp:lastPrinted>2019-07-30T10:05:00Z</cp:lastPrinted>
  <dcterms:created xsi:type="dcterms:W3CDTF">2019-07-29T13:24:00Z</dcterms:created>
  <dcterms:modified xsi:type="dcterms:W3CDTF">2022-03-30T12:33:00Z</dcterms:modified>
</cp:coreProperties>
</file>