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</w:t>
      </w:r>
      <w:r w:rsidR="00FA6740">
        <w:rPr>
          <w:b/>
          <w:caps/>
          <w:sz w:val="24"/>
          <w:szCs w:val="24"/>
        </w:rPr>
        <w:t>2</w:t>
      </w:r>
      <w:r w:rsidRPr="008F10FC">
        <w:rPr>
          <w:b/>
          <w:caps/>
          <w:sz w:val="24"/>
          <w:szCs w:val="24"/>
        </w:rPr>
        <w:t>/25-</w:t>
      </w:r>
      <w:r w:rsidR="00B27A73">
        <w:rPr>
          <w:b/>
          <w:caps/>
          <w:sz w:val="24"/>
          <w:szCs w:val="24"/>
        </w:rPr>
        <w:t>13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FA6740">
        <w:rPr>
          <w:b/>
          <w:sz w:val="24"/>
          <w:szCs w:val="24"/>
        </w:rPr>
        <w:t>19 февраля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DB0C25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B27A73" w:rsidRDefault="005E1460" w:rsidP="00B27A7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B27A73">
        <w:rPr>
          <w:sz w:val="24"/>
          <w:szCs w:val="24"/>
        </w:rPr>
        <w:t xml:space="preserve">Архангельский М.В., Володина С.И., </w:t>
      </w:r>
      <w:proofErr w:type="spellStart"/>
      <w:r w:rsidR="00B27A73">
        <w:rPr>
          <w:sz w:val="24"/>
          <w:szCs w:val="24"/>
        </w:rPr>
        <w:t>Гонопольский</w:t>
      </w:r>
      <w:proofErr w:type="spellEnd"/>
      <w:r w:rsidR="00B27A73">
        <w:rPr>
          <w:sz w:val="24"/>
          <w:szCs w:val="24"/>
        </w:rPr>
        <w:t xml:space="preserve"> Р.М., </w:t>
      </w:r>
      <w:proofErr w:type="spellStart"/>
      <w:r w:rsidR="00B27A73">
        <w:rPr>
          <w:sz w:val="24"/>
          <w:szCs w:val="24"/>
        </w:rPr>
        <w:t>Грицук</w:t>
      </w:r>
      <w:proofErr w:type="spellEnd"/>
      <w:r w:rsidR="00B27A73">
        <w:rPr>
          <w:sz w:val="24"/>
          <w:szCs w:val="24"/>
        </w:rPr>
        <w:t xml:space="preserve"> И.П., Куркин В.Е., Павлухин А.А., </w:t>
      </w:r>
      <w:proofErr w:type="spellStart"/>
      <w:r w:rsidR="00B27A73">
        <w:rPr>
          <w:sz w:val="24"/>
          <w:szCs w:val="24"/>
        </w:rPr>
        <w:t>Пайгачкин</w:t>
      </w:r>
      <w:proofErr w:type="spellEnd"/>
      <w:r w:rsidR="00B27A73">
        <w:rPr>
          <w:sz w:val="24"/>
          <w:szCs w:val="24"/>
        </w:rPr>
        <w:t xml:space="preserve"> Ю.В., Пепеляев С.Г., Толчеев М.Н., Цветкова А.И., Юрлов П.П.</w:t>
      </w:r>
    </w:p>
    <w:p w:rsidR="005E1460" w:rsidRPr="008F10FC" w:rsidRDefault="005E1460" w:rsidP="005E1460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5E1460" w:rsidRDefault="005E1460" w:rsidP="005E1460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B27A73">
        <w:rPr>
          <w:sz w:val="24"/>
          <w:szCs w:val="24"/>
        </w:rPr>
        <w:t>при участии адвоката К</w:t>
      </w:r>
      <w:r w:rsidR="00DB0C25">
        <w:rPr>
          <w:sz w:val="24"/>
          <w:szCs w:val="24"/>
        </w:rPr>
        <w:t>.</w:t>
      </w:r>
      <w:r w:rsidR="00B27A73">
        <w:rPr>
          <w:sz w:val="24"/>
          <w:szCs w:val="24"/>
        </w:rPr>
        <w:t xml:space="preserve">М.В., </w:t>
      </w:r>
      <w:r>
        <w:rPr>
          <w:sz w:val="24"/>
          <w:szCs w:val="24"/>
        </w:rPr>
        <w:t>в отсутствие надлежащим образом уведомленн</w:t>
      </w:r>
      <w:r w:rsidR="00B27A73">
        <w:rPr>
          <w:sz w:val="24"/>
          <w:szCs w:val="24"/>
        </w:rPr>
        <w:t>ого заявителя</w:t>
      </w:r>
      <w:r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FA6740">
        <w:rPr>
          <w:sz w:val="24"/>
          <w:szCs w:val="24"/>
        </w:rPr>
        <w:t>К</w:t>
      </w:r>
      <w:r w:rsidR="00DB0C25">
        <w:rPr>
          <w:sz w:val="24"/>
          <w:szCs w:val="24"/>
        </w:rPr>
        <w:t>.</w:t>
      </w:r>
      <w:r w:rsidR="00FA6740">
        <w:rPr>
          <w:sz w:val="24"/>
          <w:szCs w:val="24"/>
        </w:rPr>
        <w:t>М.В</w:t>
      </w:r>
      <w:r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FA6740" w:rsidRDefault="00FA6740" w:rsidP="00654B23">
      <w:pPr>
        <w:ind w:firstLine="708"/>
        <w:jc w:val="both"/>
        <w:rPr>
          <w:sz w:val="24"/>
          <w:szCs w:val="24"/>
        </w:rPr>
      </w:pPr>
      <w:r w:rsidRPr="00FA6740">
        <w:rPr>
          <w:sz w:val="24"/>
          <w:szCs w:val="24"/>
        </w:rPr>
        <w:t>25.11.2019г. в Адвокатскую палату Московской области поступило обращение заместителя председателя Л</w:t>
      </w:r>
      <w:r w:rsidR="00DB0C25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 городского суда М</w:t>
      </w:r>
      <w:r w:rsidR="00DB0C25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 области Ц</w:t>
      </w:r>
      <w:r w:rsidR="00DB0C25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Г.А. в отношении адвоката </w:t>
      </w:r>
      <w:r w:rsidR="00DB0C25">
        <w:rPr>
          <w:sz w:val="24"/>
          <w:szCs w:val="24"/>
        </w:rPr>
        <w:t>К.М.В.</w:t>
      </w:r>
      <w:r w:rsidR="00B020F9" w:rsidRPr="00FA6740">
        <w:rPr>
          <w:sz w:val="24"/>
          <w:szCs w:val="24"/>
          <w:shd w:val="clear" w:color="auto" w:fill="FFFFFF"/>
        </w:rPr>
        <w:t xml:space="preserve">, </w:t>
      </w:r>
      <w:r w:rsidR="00B020F9" w:rsidRPr="00FA6740">
        <w:rPr>
          <w:sz w:val="24"/>
          <w:szCs w:val="24"/>
        </w:rPr>
        <w:t xml:space="preserve">имеющего регистрационный номер </w:t>
      </w:r>
      <w:r w:rsidR="00DB0C25">
        <w:rPr>
          <w:sz w:val="24"/>
          <w:szCs w:val="24"/>
        </w:rPr>
        <w:t>…..</w:t>
      </w:r>
      <w:r w:rsidRPr="00FA674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FA6740">
        <w:rPr>
          <w:sz w:val="24"/>
          <w:szCs w:val="24"/>
          <w:shd w:val="clear" w:color="auto" w:fill="FFFFFF"/>
        </w:rPr>
        <w:t xml:space="preserve"> </w:t>
      </w:r>
      <w:r w:rsidR="00DB0C25">
        <w:rPr>
          <w:sz w:val="24"/>
          <w:szCs w:val="24"/>
          <w:shd w:val="clear" w:color="auto" w:fill="FFFFFF"/>
        </w:rPr>
        <w:t>…..</w:t>
      </w:r>
    </w:p>
    <w:p w:rsidR="00FA6740" w:rsidRDefault="0097743B" w:rsidP="00FA6740">
      <w:pPr>
        <w:ind w:firstLine="708"/>
        <w:jc w:val="both"/>
        <w:rPr>
          <w:sz w:val="24"/>
          <w:szCs w:val="24"/>
        </w:rPr>
      </w:pPr>
      <w:r w:rsidRPr="0097743B">
        <w:rPr>
          <w:sz w:val="24"/>
          <w:szCs w:val="24"/>
        </w:rPr>
        <w:t xml:space="preserve">По утверждению заявителя, </w:t>
      </w:r>
      <w:r w:rsidR="00FA6740" w:rsidRPr="00FA6740">
        <w:rPr>
          <w:sz w:val="24"/>
          <w:szCs w:val="24"/>
        </w:rPr>
        <w:t>адвокат представил в суд недостоверные сведения в целях возмещения расходов на проезд из г. М</w:t>
      </w:r>
      <w:r w:rsidR="00DB0C25">
        <w:rPr>
          <w:sz w:val="24"/>
          <w:szCs w:val="24"/>
        </w:rPr>
        <w:t>.</w:t>
      </w:r>
      <w:r w:rsidR="00FA6740" w:rsidRPr="00FA6740">
        <w:rPr>
          <w:sz w:val="24"/>
          <w:szCs w:val="24"/>
        </w:rPr>
        <w:t xml:space="preserve"> в г. Л</w:t>
      </w:r>
      <w:r w:rsidR="00DB0C25">
        <w:rPr>
          <w:sz w:val="24"/>
          <w:szCs w:val="24"/>
        </w:rPr>
        <w:t>.</w:t>
      </w:r>
      <w:r w:rsidR="00FA6740" w:rsidRPr="00FA6740">
        <w:rPr>
          <w:sz w:val="24"/>
          <w:szCs w:val="24"/>
        </w:rPr>
        <w:t xml:space="preserve"> для участия в следственных действиях в связи с тем, что юридический адрес адвокатского кабинета К</w:t>
      </w:r>
      <w:r w:rsidR="00DB0C25">
        <w:rPr>
          <w:sz w:val="24"/>
          <w:szCs w:val="24"/>
        </w:rPr>
        <w:t>.</w:t>
      </w:r>
      <w:r w:rsidR="00FA6740" w:rsidRPr="00FA6740">
        <w:rPr>
          <w:sz w:val="24"/>
          <w:szCs w:val="24"/>
        </w:rPr>
        <w:t xml:space="preserve">М.В. расположен по адресу: </w:t>
      </w:r>
      <w:r w:rsidR="00DB0C25">
        <w:rPr>
          <w:sz w:val="24"/>
          <w:szCs w:val="24"/>
        </w:rPr>
        <w:t>….</w:t>
      </w:r>
      <w:r w:rsidR="00FA6740" w:rsidRPr="00FA6740">
        <w:rPr>
          <w:sz w:val="24"/>
          <w:szCs w:val="24"/>
        </w:rPr>
        <w:t>. В обращении также указывается, что ранее по заявлениям адвоката дознаватели МУ МВД России «</w:t>
      </w:r>
      <w:r w:rsidR="00DB0C25">
        <w:rPr>
          <w:sz w:val="24"/>
          <w:szCs w:val="24"/>
        </w:rPr>
        <w:t>…..</w:t>
      </w:r>
      <w:r w:rsidR="00FA6740" w:rsidRPr="00FA6740">
        <w:rPr>
          <w:sz w:val="24"/>
          <w:szCs w:val="24"/>
        </w:rPr>
        <w:t>» неоднократно выносили постановления об оплате поезда адвоката за счет бюджетных средств на основе недостоверных данных, представленных адвокатом.</w:t>
      </w:r>
      <w:r w:rsidR="00FA6740">
        <w:rPr>
          <w:sz w:val="24"/>
          <w:szCs w:val="24"/>
        </w:rPr>
        <w:t xml:space="preserve"> </w:t>
      </w:r>
      <w:r w:rsidR="00FA6740" w:rsidRPr="00FA6740">
        <w:rPr>
          <w:sz w:val="24"/>
          <w:szCs w:val="24"/>
        </w:rPr>
        <w:t>Также указывается на факты нарушения адвокатом порядка в судебном заседании от 31.05.2019г. (перебивал других участников процесса, не реагировал на замечания суда), в связи с чем в зал были вызваны судебные приставы.</w:t>
      </w:r>
    </w:p>
    <w:p w:rsidR="00654B23" w:rsidRPr="0097743B" w:rsidRDefault="00FA6740" w:rsidP="00FA67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03</w:t>
      </w:r>
      <w:r w:rsidR="005E1460">
        <w:rPr>
          <w:sz w:val="24"/>
          <w:szCs w:val="24"/>
        </w:rPr>
        <w:t>.12</w:t>
      </w:r>
      <w:r w:rsidR="00595009" w:rsidRPr="0097743B">
        <w:rPr>
          <w:sz w:val="24"/>
          <w:szCs w:val="24"/>
        </w:rPr>
        <w:t>.</w:t>
      </w:r>
      <w:r w:rsidR="009A4E69" w:rsidRPr="0097743B">
        <w:rPr>
          <w:sz w:val="24"/>
          <w:szCs w:val="24"/>
        </w:rPr>
        <w:t>2019</w:t>
      </w:r>
      <w:r w:rsidR="004A5131" w:rsidRPr="0097743B">
        <w:rPr>
          <w:sz w:val="24"/>
          <w:szCs w:val="24"/>
        </w:rPr>
        <w:t>г.</w:t>
      </w:r>
      <w:r w:rsidR="009A4E69" w:rsidRPr="0097743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FA6740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11AF7" w:rsidRPr="0097743B">
        <w:rPr>
          <w:sz w:val="24"/>
          <w:szCs w:val="24"/>
        </w:rPr>
        <w:t>2.</w:t>
      </w:r>
      <w:r>
        <w:rPr>
          <w:sz w:val="24"/>
          <w:szCs w:val="24"/>
        </w:rPr>
        <w:t>01</w:t>
      </w:r>
      <w:r w:rsidR="00211AF7" w:rsidRPr="0097743B">
        <w:rPr>
          <w:sz w:val="24"/>
          <w:szCs w:val="24"/>
        </w:rPr>
        <w:t>.20</w:t>
      </w:r>
      <w:r>
        <w:rPr>
          <w:sz w:val="24"/>
          <w:szCs w:val="24"/>
        </w:rPr>
        <w:t>20</w:t>
      </w:r>
      <w:r w:rsidR="00211AF7" w:rsidRPr="0097743B">
        <w:rPr>
          <w:sz w:val="24"/>
          <w:szCs w:val="24"/>
        </w:rPr>
        <w:t>г.</w:t>
      </w:r>
      <w:r w:rsidR="008A1CE6" w:rsidRPr="0097743B">
        <w:rPr>
          <w:sz w:val="24"/>
          <w:szCs w:val="24"/>
        </w:rPr>
        <w:t xml:space="preserve"> </w:t>
      </w:r>
      <w:r w:rsidR="00211AF7" w:rsidRPr="0097743B">
        <w:rPr>
          <w:sz w:val="24"/>
          <w:szCs w:val="24"/>
        </w:rPr>
        <w:t>а</w:t>
      </w:r>
      <w:r w:rsidR="004A5131" w:rsidRPr="0097743B">
        <w:rPr>
          <w:sz w:val="24"/>
          <w:szCs w:val="24"/>
        </w:rPr>
        <w:t>двокату</w:t>
      </w:r>
      <w:r w:rsidR="004A5131">
        <w:rPr>
          <w:sz w:val="24"/>
          <w:szCs w:val="24"/>
        </w:rPr>
        <w:t xml:space="preserve"> был направлен Запрос Ответственного секретаря </w:t>
      </w:r>
      <w:r w:rsidR="00DF3934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>
        <w:rPr>
          <w:sz w:val="24"/>
          <w:szCs w:val="24"/>
        </w:rPr>
        <w:t>154</w:t>
      </w:r>
      <w:r w:rsidR="004A5131">
        <w:rPr>
          <w:sz w:val="24"/>
          <w:szCs w:val="24"/>
        </w:rPr>
        <w:t xml:space="preserve"> о представлении объяснений по доводам </w:t>
      </w:r>
      <w:r w:rsidR="002622B2">
        <w:rPr>
          <w:sz w:val="24"/>
          <w:szCs w:val="24"/>
        </w:rPr>
        <w:t>обращения</w:t>
      </w:r>
      <w:r w:rsidR="0059500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</w:t>
      </w:r>
      <w:r w:rsidR="005E1460">
        <w:rPr>
          <w:sz w:val="24"/>
          <w:szCs w:val="24"/>
        </w:rPr>
        <w:t>ответ на который</w:t>
      </w:r>
      <w:r>
        <w:rPr>
          <w:sz w:val="24"/>
          <w:szCs w:val="24"/>
        </w:rPr>
        <w:t xml:space="preserve"> адвокатом 28.01.2020г. представлены письменные объяснения, в которых он возражает против доводов </w:t>
      </w:r>
      <w:r w:rsidR="002622B2">
        <w:rPr>
          <w:sz w:val="24"/>
          <w:szCs w:val="24"/>
        </w:rPr>
        <w:t>обращения</w:t>
      </w:r>
      <w:r w:rsidR="005E1460">
        <w:rPr>
          <w:sz w:val="24"/>
          <w:szCs w:val="24"/>
        </w:rPr>
        <w:t>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DF3934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>омиссии</w:t>
      </w:r>
      <w:r w:rsidR="00060C9B">
        <w:rPr>
          <w:sz w:val="24"/>
          <w:szCs w:val="24"/>
        </w:rPr>
        <w:t xml:space="preserve"> </w:t>
      </w:r>
      <w:r w:rsidR="005E1460">
        <w:rPr>
          <w:sz w:val="24"/>
          <w:szCs w:val="24"/>
        </w:rPr>
        <w:t xml:space="preserve">не </w:t>
      </w:r>
      <w:r w:rsidR="004A08A4">
        <w:rPr>
          <w:sz w:val="24"/>
          <w:szCs w:val="24"/>
        </w:rPr>
        <w:t>явил</w:t>
      </w:r>
      <w:r w:rsidR="0024728B">
        <w:rPr>
          <w:sz w:val="24"/>
          <w:szCs w:val="24"/>
        </w:rPr>
        <w:t>с</w:t>
      </w:r>
      <w:r w:rsidR="005E1460">
        <w:rPr>
          <w:sz w:val="24"/>
          <w:szCs w:val="24"/>
        </w:rPr>
        <w:t>я</w:t>
      </w:r>
      <w:r w:rsidR="00060C9B">
        <w:rPr>
          <w:sz w:val="24"/>
          <w:szCs w:val="24"/>
        </w:rPr>
        <w:t>,</w:t>
      </w:r>
      <w:r w:rsidR="001C0B95">
        <w:rPr>
          <w:sz w:val="24"/>
          <w:szCs w:val="24"/>
        </w:rPr>
        <w:t xml:space="preserve"> </w:t>
      </w:r>
      <w:r w:rsidR="005E1460">
        <w:rPr>
          <w:sz w:val="24"/>
          <w:szCs w:val="24"/>
        </w:rPr>
        <w:t>уведомлен надлежащим образом</w:t>
      </w:r>
      <w:r w:rsidR="001C0B95">
        <w:rPr>
          <w:sz w:val="24"/>
          <w:szCs w:val="24"/>
        </w:rPr>
        <w:t>.</w:t>
      </w:r>
      <w:r w:rsidR="00B01EAE">
        <w:rPr>
          <w:sz w:val="24"/>
          <w:szCs w:val="24"/>
        </w:rPr>
        <w:t xml:space="preserve"> </w:t>
      </w:r>
    </w:p>
    <w:p w:rsidR="00454D59" w:rsidRPr="00FA6740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5E1460">
        <w:rPr>
          <w:sz w:val="24"/>
          <w:szCs w:val="24"/>
        </w:rPr>
        <w:t>ь</w:t>
      </w:r>
      <w:r>
        <w:rPr>
          <w:sz w:val="24"/>
          <w:szCs w:val="24"/>
        </w:rPr>
        <w:t xml:space="preserve"> в заседание </w:t>
      </w:r>
      <w:r w:rsidR="00DF3934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 </w:t>
      </w:r>
      <w:r w:rsidR="005E1460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E86FEE">
        <w:rPr>
          <w:sz w:val="24"/>
          <w:szCs w:val="24"/>
        </w:rPr>
        <w:t>с</w:t>
      </w:r>
      <w:r w:rsidR="00FA6740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 xml:space="preserve">уведомлен надлежащим </w:t>
      </w:r>
      <w:r w:rsidR="005E1460" w:rsidRPr="00FA6740">
        <w:rPr>
          <w:sz w:val="24"/>
          <w:szCs w:val="24"/>
        </w:rPr>
        <w:t>образом.</w:t>
      </w:r>
    </w:p>
    <w:p w:rsidR="0073245C" w:rsidRPr="00FA6740" w:rsidRDefault="00FA6740" w:rsidP="0097743B">
      <w:pPr>
        <w:ind w:firstLine="708"/>
        <w:jc w:val="both"/>
        <w:rPr>
          <w:sz w:val="24"/>
          <w:szCs w:val="24"/>
        </w:rPr>
      </w:pPr>
      <w:r w:rsidRPr="00FA6740">
        <w:rPr>
          <w:sz w:val="24"/>
          <w:szCs w:val="24"/>
        </w:rPr>
        <w:t>30.01.2020</w:t>
      </w:r>
      <w:r w:rsidR="00211AF7" w:rsidRPr="00FA6740">
        <w:rPr>
          <w:sz w:val="24"/>
          <w:szCs w:val="24"/>
        </w:rPr>
        <w:t xml:space="preserve">г. </w:t>
      </w:r>
      <w:r w:rsidR="00DF3934" w:rsidRPr="00FA6740">
        <w:rPr>
          <w:sz w:val="24"/>
          <w:szCs w:val="24"/>
        </w:rPr>
        <w:t>к</w:t>
      </w:r>
      <w:r w:rsidR="00654B23" w:rsidRPr="00FA6740">
        <w:rPr>
          <w:sz w:val="24"/>
          <w:szCs w:val="24"/>
        </w:rPr>
        <w:t xml:space="preserve">валификационная комиссия </w:t>
      </w:r>
      <w:r w:rsidR="007F5303" w:rsidRPr="00FA6740">
        <w:rPr>
          <w:sz w:val="24"/>
          <w:szCs w:val="24"/>
        </w:rPr>
        <w:t xml:space="preserve">дала заключение </w:t>
      </w:r>
      <w:r w:rsidRPr="00FA6740">
        <w:rPr>
          <w:sz w:val="24"/>
          <w:szCs w:val="24"/>
        </w:rPr>
        <w:t xml:space="preserve">о наличии в действиях адвоката </w:t>
      </w:r>
      <w:r w:rsidR="00DB0C25">
        <w:rPr>
          <w:sz w:val="24"/>
          <w:szCs w:val="24"/>
        </w:rPr>
        <w:t>К.М.В.</w:t>
      </w:r>
      <w:r w:rsidRPr="00FA6740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bookmarkStart w:id="2" w:name="_Hlk32568346"/>
      <w:r w:rsidRPr="00FA6740">
        <w:rPr>
          <w:sz w:val="24"/>
          <w:szCs w:val="24"/>
        </w:rPr>
        <w:t>п.2 ст.5 Кодекса профессиональной этики адвоката, которое выразилось в том, что адвокат представил в ОУ МУ МВД России «</w:t>
      </w:r>
      <w:r w:rsidR="00DB0C25">
        <w:rPr>
          <w:sz w:val="24"/>
          <w:szCs w:val="24"/>
        </w:rPr>
        <w:t>…..</w:t>
      </w:r>
      <w:r w:rsidRPr="00FA6740">
        <w:rPr>
          <w:sz w:val="24"/>
          <w:szCs w:val="24"/>
        </w:rPr>
        <w:t>» и Л</w:t>
      </w:r>
      <w:r w:rsidR="00DB0C25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 городской суд М</w:t>
      </w:r>
      <w:r w:rsidR="00DB0C25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 области недостоверные данные для получения компенсации из государственного бюджета процессуальных издержек адвоката на проезд из г. М</w:t>
      </w:r>
      <w:r w:rsidR="00DB0C25">
        <w:rPr>
          <w:sz w:val="24"/>
          <w:szCs w:val="24"/>
        </w:rPr>
        <w:t>.</w:t>
      </w:r>
      <w:r w:rsidRPr="00FA6740">
        <w:rPr>
          <w:sz w:val="24"/>
          <w:szCs w:val="24"/>
        </w:rPr>
        <w:t xml:space="preserve"> в г. Л</w:t>
      </w:r>
      <w:r w:rsidR="00DB0C25">
        <w:rPr>
          <w:sz w:val="24"/>
          <w:szCs w:val="24"/>
        </w:rPr>
        <w:t>.</w:t>
      </w:r>
      <w:r w:rsidRPr="00FA6740">
        <w:rPr>
          <w:sz w:val="24"/>
          <w:szCs w:val="24"/>
        </w:rPr>
        <w:t>, совершив тем самым действия, направленные на подрыв доверия к адвокатуре.</w:t>
      </w:r>
    </w:p>
    <w:bookmarkEnd w:id="2"/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>в заседание Совета</w:t>
      </w:r>
      <w:r w:rsidR="005E1460">
        <w:rPr>
          <w:sz w:val="24"/>
          <w:szCs w:val="24"/>
        </w:rPr>
        <w:t xml:space="preserve"> </w:t>
      </w:r>
      <w:r w:rsidR="008033DF">
        <w:rPr>
          <w:sz w:val="24"/>
          <w:szCs w:val="24"/>
        </w:rPr>
        <w:t>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B27A73">
        <w:rPr>
          <w:sz w:val="24"/>
          <w:szCs w:val="24"/>
        </w:rPr>
        <w:t>выразил устное несогласие с заключением</w:t>
      </w:r>
      <w:r w:rsidR="005E1460">
        <w:rPr>
          <w:sz w:val="24"/>
          <w:szCs w:val="24"/>
        </w:rPr>
        <w:t xml:space="preserve">. </w:t>
      </w:r>
    </w:p>
    <w:p w:rsidR="005E1460" w:rsidRDefault="00B01EAE" w:rsidP="005E146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5E1460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 в заседание Совета</w:t>
      </w:r>
      <w:r w:rsidR="005E1460">
        <w:rPr>
          <w:sz w:val="24"/>
          <w:szCs w:val="24"/>
        </w:rPr>
        <w:t xml:space="preserve"> не</w:t>
      </w:r>
      <w:r w:rsidR="00454D59">
        <w:rPr>
          <w:sz w:val="24"/>
          <w:szCs w:val="24"/>
        </w:rPr>
        <w:t xml:space="preserve"> явилс</w:t>
      </w:r>
      <w:r w:rsidR="00FA6740">
        <w:rPr>
          <w:sz w:val="24"/>
          <w:szCs w:val="24"/>
        </w:rPr>
        <w:t>я</w:t>
      </w:r>
      <w:r w:rsidR="00454D59">
        <w:rPr>
          <w:sz w:val="24"/>
          <w:szCs w:val="24"/>
        </w:rPr>
        <w:t xml:space="preserve">, </w:t>
      </w:r>
      <w:r w:rsidR="005E1460">
        <w:rPr>
          <w:sz w:val="24"/>
          <w:szCs w:val="24"/>
        </w:rPr>
        <w:t xml:space="preserve">уведомлен надлежащим образом. </w:t>
      </w:r>
    </w:p>
    <w:p w:rsidR="003C5A2F" w:rsidRDefault="008A1CE6" w:rsidP="00B27A73">
      <w:pPr>
        <w:ind w:firstLine="708"/>
        <w:jc w:val="both"/>
        <w:rPr>
          <w:sz w:val="24"/>
          <w:szCs w:val="24"/>
        </w:rPr>
      </w:pPr>
      <w:r w:rsidRPr="00202ED3">
        <w:rPr>
          <w:sz w:val="24"/>
          <w:szCs w:val="24"/>
          <w:lang w:eastAsia="en-US"/>
        </w:rPr>
        <w:lastRenderedPageBreak/>
        <w:t xml:space="preserve">Рассмотрев </w:t>
      </w:r>
      <w:r w:rsidR="002622B2">
        <w:rPr>
          <w:sz w:val="24"/>
          <w:szCs w:val="24"/>
          <w:lang w:eastAsia="en-US"/>
        </w:rPr>
        <w:t>обращение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="00B27A73" w:rsidRPr="00D441F6">
        <w:rPr>
          <w:sz w:val="24"/>
          <w:szCs w:val="24"/>
        </w:rPr>
        <w:t xml:space="preserve">Совет </w:t>
      </w:r>
      <w:r w:rsidR="00B27A73" w:rsidRPr="00E62C8D">
        <w:rPr>
          <w:sz w:val="24"/>
          <w:szCs w:val="24"/>
        </w:rPr>
        <w:t xml:space="preserve">приходит к выводу о необходимости направления дисциплинарного дела в </w:t>
      </w:r>
      <w:r w:rsidR="00B27A73">
        <w:rPr>
          <w:sz w:val="24"/>
          <w:szCs w:val="24"/>
        </w:rPr>
        <w:t>к</w:t>
      </w:r>
      <w:r w:rsidR="00B27A73" w:rsidRPr="00E62C8D">
        <w:rPr>
          <w:sz w:val="24"/>
          <w:szCs w:val="24"/>
        </w:rPr>
        <w:t>валификационную комиссию для нового рассмотрения</w:t>
      </w:r>
      <w:r w:rsidR="003C5A2F">
        <w:rPr>
          <w:sz w:val="24"/>
          <w:szCs w:val="24"/>
        </w:rPr>
        <w:t xml:space="preserve">. </w:t>
      </w:r>
    </w:p>
    <w:p w:rsidR="00532093" w:rsidRDefault="003C5A2F" w:rsidP="00B27A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обращает внимание на состязательный характер дисциплинарной процедуры (п.п.1,2 ст.23 КПЭА), предполагающ</w:t>
      </w:r>
      <w:r w:rsidR="000139BF">
        <w:rPr>
          <w:sz w:val="24"/>
          <w:szCs w:val="24"/>
        </w:rPr>
        <w:t>ей</w:t>
      </w:r>
      <w:r>
        <w:rPr>
          <w:sz w:val="24"/>
          <w:szCs w:val="24"/>
        </w:rPr>
        <w:t xml:space="preserve"> участие </w:t>
      </w:r>
      <w:r w:rsidR="00532093">
        <w:rPr>
          <w:sz w:val="24"/>
          <w:szCs w:val="24"/>
        </w:rPr>
        <w:t xml:space="preserve">заинтересованных лиц </w:t>
      </w:r>
      <w:r>
        <w:rPr>
          <w:sz w:val="24"/>
          <w:szCs w:val="24"/>
        </w:rPr>
        <w:t>в разбирательстве дела и предоставления необходимых доказательств.</w:t>
      </w:r>
      <w:r w:rsidR="00532093">
        <w:rPr>
          <w:sz w:val="24"/>
          <w:szCs w:val="24"/>
        </w:rPr>
        <w:t xml:space="preserve"> Кроме того, обвинения в отношении адвоката должны носить ясный</w:t>
      </w:r>
      <w:r w:rsidR="00994FE9">
        <w:rPr>
          <w:sz w:val="24"/>
          <w:szCs w:val="24"/>
        </w:rPr>
        <w:t xml:space="preserve">, конкретный </w:t>
      </w:r>
      <w:r w:rsidR="00532093">
        <w:rPr>
          <w:sz w:val="24"/>
          <w:szCs w:val="24"/>
        </w:rPr>
        <w:t>и определенный характер и быть основанными на допустимых доказательства.</w:t>
      </w:r>
      <w:r>
        <w:rPr>
          <w:sz w:val="24"/>
          <w:szCs w:val="24"/>
        </w:rPr>
        <w:t xml:space="preserve"> </w:t>
      </w:r>
    </w:p>
    <w:p w:rsidR="00A03C20" w:rsidRDefault="003C5A2F" w:rsidP="00B27A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A03C20">
        <w:rPr>
          <w:sz w:val="24"/>
          <w:szCs w:val="24"/>
        </w:rPr>
        <w:t>рассматриваемом случае</w:t>
      </w:r>
      <w:r w:rsidR="00532093">
        <w:rPr>
          <w:sz w:val="24"/>
          <w:szCs w:val="24"/>
        </w:rPr>
        <w:t xml:space="preserve"> ни в частном постановлении судьи, ни в заключении </w:t>
      </w:r>
      <w:r w:rsidR="00317BD1">
        <w:rPr>
          <w:sz w:val="24"/>
          <w:szCs w:val="24"/>
        </w:rPr>
        <w:t>к</w:t>
      </w:r>
      <w:r w:rsidR="00532093">
        <w:rPr>
          <w:sz w:val="24"/>
          <w:szCs w:val="24"/>
        </w:rPr>
        <w:t>валификационной комиссии не содержится указания на то, какие именно недостоверные сведения в подтверждение расходов на проезд от места жительства до места совершения следственных действий были предоставлены адвокатом</w:t>
      </w:r>
      <w:r w:rsidR="00A03C20">
        <w:rPr>
          <w:sz w:val="24"/>
          <w:szCs w:val="24"/>
        </w:rPr>
        <w:t>.</w:t>
      </w:r>
      <w:r w:rsidR="00532093">
        <w:rPr>
          <w:sz w:val="24"/>
          <w:szCs w:val="24"/>
        </w:rPr>
        <w:t xml:space="preserve"> При этом</w:t>
      </w:r>
      <w:r w:rsidR="00317BD1">
        <w:rPr>
          <w:sz w:val="24"/>
          <w:szCs w:val="24"/>
        </w:rPr>
        <w:t>,</w:t>
      </w:r>
      <w:r w:rsidR="00532093">
        <w:rPr>
          <w:sz w:val="24"/>
          <w:szCs w:val="24"/>
        </w:rPr>
        <w:t xml:space="preserve"> указание судьи на место регистрации адвокатского образования и место фактического исполнения адвокатом профессиональных обязанностей не могут рассматриваться как недостоверные сведения, подтверждающие требование об оплате проезда от места жительства, как это указано в п.п. 3, 4 Постановления Правительства РФ от 01.12.2012</w:t>
      </w:r>
      <w:bookmarkStart w:id="3" w:name="_GoBack"/>
      <w:bookmarkEnd w:id="3"/>
      <w:r w:rsidR="00532093">
        <w:rPr>
          <w:sz w:val="24"/>
          <w:szCs w:val="24"/>
        </w:rPr>
        <w:t>г. №1240.</w:t>
      </w:r>
    </w:p>
    <w:p w:rsidR="00994FE9" w:rsidRDefault="000139BF" w:rsidP="00B27A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994FE9">
        <w:rPr>
          <w:sz w:val="24"/>
          <w:szCs w:val="24"/>
        </w:rPr>
        <w:t xml:space="preserve">ценка обоснованности размера расходов, подлежащих оплате за счет бюджета, в компетенцию дисциплинарных органов Адвокатской палаты не входит. </w:t>
      </w:r>
    </w:p>
    <w:p w:rsidR="00B27A73" w:rsidRPr="00D441F6" w:rsidRDefault="00B27A73" w:rsidP="00B27A73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>В связи с изложенным и на основании пп</w:t>
      </w:r>
      <w:r>
        <w:rPr>
          <w:sz w:val="24"/>
          <w:szCs w:val="24"/>
        </w:rPr>
        <w:t>.</w:t>
      </w:r>
      <w:r w:rsidRPr="00D441F6">
        <w:rPr>
          <w:sz w:val="24"/>
          <w:szCs w:val="24"/>
        </w:rPr>
        <w:t>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B27A73" w:rsidRPr="00D441F6" w:rsidRDefault="00B27A73" w:rsidP="00B27A73">
      <w:pPr>
        <w:ind w:firstLine="708"/>
        <w:jc w:val="both"/>
        <w:rPr>
          <w:sz w:val="24"/>
          <w:szCs w:val="24"/>
        </w:rPr>
      </w:pPr>
    </w:p>
    <w:p w:rsidR="00B27A73" w:rsidRPr="00D441F6" w:rsidRDefault="00B27A73" w:rsidP="00B27A73">
      <w:pPr>
        <w:ind w:firstLine="708"/>
        <w:jc w:val="center"/>
        <w:rPr>
          <w:b/>
          <w:bCs/>
          <w:sz w:val="24"/>
          <w:szCs w:val="24"/>
        </w:rPr>
      </w:pPr>
      <w:r w:rsidRPr="00D441F6">
        <w:rPr>
          <w:b/>
          <w:bCs/>
          <w:sz w:val="24"/>
          <w:szCs w:val="24"/>
        </w:rPr>
        <w:t>РЕШИЛ:</w:t>
      </w:r>
    </w:p>
    <w:p w:rsidR="00B27A73" w:rsidRPr="00D441F6" w:rsidRDefault="00B27A73" w:rsidP="00B27A73">
      <w:pPr>
        <w:ind w:firstLine="708"/>
        <w:jc w:val="both"/>
        <w:rPr>
          <w:sz w:val="24"/>
          <w:szCs w:val="24"/>
        </w:rPr>
      </w:pPr>
    </w:p>
    <w:p w:rsidR="00B27A73" w:rsidRPr="00D441F6" w:rsidRDefault="00B27A73" w:rsidP="00B27A73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DB0C25">
        <w:rPr>
          <w:sz w:val="24"/>
          <w:szCs w:val="24"/>
        </w:rPr>
        <w:t>К.М.В.</w:t>
      </w:r>
      <w:r w:rsidRPr="00FA6740">
        <w:rPr>
          <w:sz w:val="24"/>
          <w:szCs w:val="24"/>
          <w:shd w:val="clear" w:color="auto" w:fill="FFFFFF"/>
        </w:rPr>
        <w:t xml:space="preserve">, </w:t>
      </w:r>
      <w:r w:rsidRPr="00FA6740">
        <w:rPr>
          <w:sz w:val="24"/>
          <w:szCs w:val="24"/>
        </w:rPr>
        <w:t xml:space="preserve">имеющего регистрационный номер </w:t>
      </w:r>
      <w:r w:rsidR="00DB0C25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D441F6">
        <w:rPr>
          <w:sz w:val="24"/>
          <w:szCs w:val="24"/>
        </w:rPr>
        <w:t xml:space="preserve">в реестре адвокатов Московской области, </w:t>
      </w:r>
      <w:r>
        <w:rPr>
          <w:sz w:val="24"/>
          <w:szCs w:val="24"/>
        </w:rPr>
        <w:t>к</w:t>
      </w:r>
      <w:r w:rsidRPr="00D441F6">
        <w:rPr>
          <w:sz w:val="24"/>
          <w:szCs w:val="24"/>
        </w:rPr>
        <w:t>валификационной комиссии для нового разбирательства, о чем уведомить участников дисциплинарного производства.</w:t>
      </w:r>
    </w:p>
    <w:p w:rsidR="00B27A73" w:rsidRPr="00E86FEE" w:rsidRDefault="00B27A73" w:rsidP="00B27A73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      </w:t>
      </w:r>
      <w:r w:rsidRPr="00E86FEE">
        <w:rPr>
          <w:sz w:val="24"/>
          <w:szCs w:val="24"/>
        </w:rPr>
        <w:tab/>
      </w:r>
      <w:r w:rsidRPr="00E86FEE">
        <w:rPr>
          <w:sz w:val="24"/>
          <w:szCs w:val="24"/>
        </w:rPr>
        <w:tab/>
        <w:t xml:space="preserve">           </w:t>
      </w:r>
    </w:p>
    <w:p w:rsidR="00B27A73" w:rsidRDefault="00B27A73" w:rsidP="00B27A7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B27A73" w:rsidRPr="00673A4D" w:rsidRDefault="00B27A73" w:rsidP="00B27A73">
      <w:pPr>
        <w:rPr>
          <w:color w:val="000000"/>
          <w:sz w:val="24"/>
          <w:szCs w:val="24"/>
        </w:rPr>
      </w:pPr>
    </w:p>
    <w:p w:rsidR="006D23CD" w:rsidRPr="00673A4D" w:rsidRDefault="006D23CD" w:rsidP="00B27A73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D3B" w:rsidRDefault="00414D3B" w:rsidP="00C01A07">
      <w:r>
        <w:separator/>
      </w:r>
    </w:p>
  </w:endnote>
  <w:endnote w:type="continuationSeparator" w:id="0">
    <w:p w:rsidR="00414D3B" w:rsidRDefault="00414D3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D3B" w:rsidRDefault="00414D3B" w:rsidP="00C01A07">
      <w:r>
        <w:separator/>
      </w:r>
    </w:p>
  </w:footnote>
  <w:footnote w:type="continuationSeparator" w:id="0">
    <w:p w:rsidR="00414D3B" w:rsidRDefault="00414D3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BA6C8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B0C25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139BF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0C9B"/>
    <w:rsid w:val="00062451"/>
    <w:rsid w:val="0007004C"/>
    <w:rsid w:val="00074304"/>
    <w:rsid w:val="00083C0B"/>
    <w:rsid w:val="00086E55"/>
    <w:rsid w:val="00090665"/>
    <w:rsid w:val="00096730"/>
    <w:rsid w:val="000A21F7"/>
    <w:rsid w:val="000A35AE"/>
    <w:rsid w:val="000A7F76"/>
    <w:rsid w:val="000B28D6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956F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622B2"/>
    <w:rsid w:val="0027179E"/>
    <w:rsid w:val="0028326D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17BD1"/>
    <w:rsid w:val="00320E14"/>
    <w:rsid w:val="00322FD8"/>
    <w:rsid w:val="003309DE"/>
    <w:rsid w:val="00363854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3232"/>
    <w:rsid w:val="003C5A2F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14D3B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2093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460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64FE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26D95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1D86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124D"/>
    <w:rsid w:val="00963479"/>
    <w:rsid w:val="00963C70"/>
    <w:rsid w:val="00974513"/>
    <w:rsid w:val="0097486B"/>
    <w:rsid w:val="0097743B"/>
    <w:rsid w:val="00994FE9"/>
    <w:rsid w:val="009A1A37"/>
    <w:rsid w:val="009A4E69"/>
    <w:rsid w:val="009B2C24"/>
    <w:rsid w:val="009B62F2"/>
    <w:rsid w:val="009C59E8"/>
    <w:rsid w:val="009D1A46"/>
    <w:rsid w:val="009D3E41"/>
    <w:rsid w:val="009D4CDC"/>
    <w:rsid w:val="009E70E8"/>
    <w:rsid w:val="009F32E8"/>
    <w:rsid w:val="00A01291"/>
    <w:rsid w:val="00A02FAF"/>
    <w:rsid w:val="00A03C20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4BE7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24672"/>
    <w:rsid w:val="00B27A73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A3F0D"/>
    <w:rsid w:val="00BA6C85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0C2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4AE3"/>
    <w:rsid w:val="00E4606B"/>
    <w:rsid w:val="00E56DC6"/>
    <w:rsid w:val="00E71C31"/>
    <w:rsid w:val="00E725EF"/>
    <w:rsid w:val="00E76D64"/>
    <w:rsid w:val="00E770F1"/>
    <w:rsid w:val="00E818AE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A6740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2020-03-03T11:36:00Z</cp:lastPrinted>
  <dcterms:created xsi:type="dcterms:W3CDTF">2020-03-03T11:32:00Z</dcterms:created>
  <dcterms:modified xsi:type="dcterms:W3CDTF">2022-03-26T20:05:00Z</dcterms:modified>
</cp:coreProperties>
</file>