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A044AA">
        <w:rPr>
          <w:b/>
          <w:caps/>
          <w:sz w:val="24"/>
          <w:szCs w:val="24"/>
        </w:rPr>
        <w:t xml:space="preserve">6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5D197D">
        <w:rPr>
          <w:b/>
          <w:sz w:val="24"/>
          <w:szCs w:val="24"/>
        </w:rPr>
        <w:t>0</w:t>
      </w:r>
      <w:r w:rsidR="00A044AA">
        <w:rPr>
          <w:b/>
          <w:sz w:val="24"/>
          <w:szCs w:val="24"/>
        </w:rPr>
        <w:t>2</w:t>
      </w:r>
      <w:r w:rsidR="00301473" w:rsidRPr="00301473">
        <w:rPr>
          <w:b/>
          <w:sz w:val="24"/>
          <w:szCs w:val="24"/>
        </w:rPr>
        <w:t>-0</w:t>
      </w:r>
      <w:r w:rsidR="005D197D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FF11F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C210EB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C210EB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5D197D">
        <w:rPr>
          <w:sz w:val="24"/>
          <w:szCs w:val="24"/>
        </w:rPr>
        <w:t>0</w:t>
      </w:r>
      <w:r w:rsidR="00A044AA">
        <w:rPr>
          <w:sz w:val="24"/>
          <w:szCs w:val="24"/>
        </w:rPr>
        <w:t>2</w:t>
      </w:r>
      <w:r w:rsidR="00301473" w:rsidRPr="00301473">
        <w:rPr>
          <w:sz w:val="24"/>
          <w:szCs w:val="24"/>
        </w:rPr>
        <w:t>-0</w:t>
      </w:r>
      <w:r w:rsidR="005D197D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044AA" w:rsidRDefault="00E71C31" w:rsidP="000C6D4C">
      <w:pPr>
        <w:jc w:val="center"/>
        <w:rPr>
          <w:b/>
          <w:sz w:val="24"/>
          <w:szCs w:val="24"/>
        </w:rPr>
      </w:pPr>
    </w:p>
    <w:p w:rsidR="000C213B" w:rsidRPr="00A044AA" w:rsidRDefault="00A044AA" w:rsidP="00A638C4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 xml:space="preserve">18.08.2020г. в Адвокатскую палату Московской области поступила жалоба доверителя </w:t>
      </w:r>
      <w:r w:rsidR="00FF11F4">
        <w:rPr>
          <w:sz w:val="24"/>
          <w:szCs w:val="24"/>
        </w:rPr>
        <w:t>С.С.В.</w:t>
      </w:r>
      <w:r w:rsidRPr="00A044AA">
        <w:rPr>
          <w:sz w:val="24"/>
          <w:szCs w:val="24"/>
        </w:rPr>
        <w:t xml:space="preserve"> в отношении адвоката </w:t>
      </w:r>
      <w:r w:rsidR="00FF11F4">
        <w:rPr>
          <w:sz w:val="24"/>
          <w:szCs w:val="24"/>
        </w:rPr>
        <w:t>М.М.К.</w:t>
      </w:r>
      <w:r w:rsidRPr="00A044AA">
        <w:rPr>
          <w:sz w:val="24"/>
          <w:szCs w:val="24"/>
          <w:shd w:val="clear" w:color="auto" w:fill="FFFFFF"/>
        </w:rPr>
        <w:t xml:space="preserve">, </w:t>
      </w:r>
      <w:r w:rsidRPr="00A044AA">
        <w:rPr>
          <w:sz w:val="24"/>
          <w:szCs w:val="24"/>
        </w:rPr>
        <w:t xml:space="preserve">имеющего регистрационный номер </w:t>
      </w:r>
      <w:r w:rsidR="00FF11F4">
        <w:rPr>
          <w:sz w:val="24"/>
          <w:szCs w:val="24"/>
        </w:rPr>
        <w:t>…..</w:t>
      </w:r>
      <w:r w:rsidRPr="00A044A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11F4">
        <w:rPr>
          <w:sz w:val="24"/>
          <w:szCs w:val="24"/>
        </w:rPr>
        <w:t>….</w:t>
      </w:r>
      <w:r w:rsidRPr="00A044AA">
        <w:rPr>
          <w:sz w:val="24"/>
          <w:szCs w:val="24"/>
        </w:rPr>
        <w:t>.</w:t>
      </w:r>
    </w:p>
    <w:p w:rsidR="00C14082" w:rsidRPr="00A044AA" w:rsidRDefault="007A7626" w:rsidP="00256674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 xml:space="preserve">По утверждению заявителя, </w:t>
      </w:r>
      <w:r w:rsidR="00A044AA" w:rsidRPr="00A044AA">
        <w:rPr>
          <w:sz w:val="24"/>
          <w:szCs w:val="24"/>
        </w:rPr>
        <w:t>адвокат ненадлежащим образом исполнял свои профессиональные обязанности, а именно: не подала апелляционную жалобу на приговор суда первой инстанции в отношении заявителя.</w:t>
      </w:r>
    </w:p>
    <w:p w:rsidR="00654B23" w:rsidRPr="00A044AA" w:rsidRDefault="005D197D" w:rsidP="00C14082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2</w:t>
      </w:r>
      <w:r w:rsidR="00A044AA" w:rsidRPr="00A044AA">
        <w:rPr>
          <w:sz w:val="24"/>
          <w:szCs w:val="24"/>
        </w:rPr>
        <w:t>4</w:t>
      </w:r>
      <w:r w:rsidR="00256674" w:rsidRPr="00A044AA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A044AA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5D197D" w:rsidRPr="00A044AA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5D197D">
        <w:rPr>
          <w:sz w:val="24"/>
          <w:szCs w:val="24"/>
        </w:rPr>
        <w:t>4</w:t>
      </w:r>
      <w:r w:rsidR="00A044AA">
        <w:rPr>
          <w:sz w:val="24"/>
          <w:szCs w:val="24"/>
        </w:rPr>
        <w:t>88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BC2B21">
        <w:rPr>
          <w:sz w:val="24"/>
          <w:szCs w:val="24"/>
        </w:rPr>
        <w:t>а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BC2B21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BC2B21">
        <w:rPr>
          <w:sz w:val="24"/>
          <w:szCs w:val="24"/>
        </w:rPr>
        <w:t>ь</w:t>
      </w:r>
      <w:r w:rsidR="003D09EF">
        <w:rPr>
          <w:sz w:val="24"/>
          <w:szCs w:val="24"/>
        </w:rPr>
        <w:t>, возражал</w:t>
      </w:r>
      <w:r w:rsidR="00BC2B21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жалобы, поддержал</w:t>
      </w:r>
      <w:r w:rsidR="00BC2B21">
        <w:rPr>
          <w:sz w:val="24"/>
          <w:szCs w:val="24"/>
        </w:rPr>
        <w:t>а</w:t>
      </w:r>
      <w:r w:rsidR="003D09EF" w:rsidRPr="00A638C4">
        <w:rPr>
          <w:sz w:val="24"/>
          <w:szCs w:val="24"/>
        </w:rPr>
        <w:t xml:space="preserve">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:rsidR="00C14082" w:rsidRDefault="004836B3" w:rsidP="00C14082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044AA" w:rsidRPr="00501B31">
        <w:t>о необходимости прекращения дисциплинарного производства в</w:t>
      </w:r>
      <w:r w:rsidR="00A044AA" w:rsidRPr="00DB3234">
        <w:t xml:space="preserve"> отношении адвоката</w:t>
      </w:r>
      <w:r w:rsidR="00A044AA">
        <w:t xml:space="preserve"> </w:t>
      </w:r>
      <w:r w:rsidR="00FF11F4">
        <w:t>М.М.К.</w:t>
      </w:r>
      <w:r w:rsidR="00A044AA" w:rsidRPr="00DB3234">
        <w:t xml:space="preserve"> ввиду отсутствия в е</w:t>
      </w:r>
      <w:r w:rsidR="00A044AA">
        <w:t>е</w:t>
      </w:r>
      <w:r w:rsidR="00A044AA" w:rsidRPr="00DB3234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FF11F4">
        <w:t>.</w:t>
      </w:r>
      <w:r w:rsidR="00A044AA">
        <w:t>С.В.</w:t>
      </w:r>
    </w:p>
    <w:p w:rsidR="00F13022" w:rsidRPr="003E7AC3" w:rsidRDefault="004D40D5" w:rsidP="003E7AC3">
      <w:pPr>
        <w:pStyle w:val="aa"/>
        <w:ind w:firstLine="708"/>
        <w:jc w:val="both"/>
      </w:pPr>
      <w:r>
        <w:t>07.10.2020г. от заявителя поступил запрос относительно результатов рассмотрения жалобы.</w:t>
      </w:r>
    </w:p>
    <w:p w:rsidR="003D09EF" w:rsidRPr="00C210EB" w:rsidRDefault="00011A72" w:rsidP="008A11C6">
      <w:pPr>
        <w:ind w:firstLine="708"/>
        <w:jc w:val="both"/>
        <w:rPr>
          <w:sz w:val="24"/>
          <w:szCs w:val="24"/>
        </w:rPr>
      </w:pPr>
      <w:r w:rsidRPr="00C210EB">
        <w:rPr>
          <w:sz w:val="24"/>
          <w:szCs w:val="24"/>
          <w:lang w:eastAsia="en-US"/>
        </w:rPr>
        <w:t>Заявитель в заседани</w:t>
      </w:r>
      <w:r w:rsidR="002F26F0" w:rsidRPr="00C210EB">
        <w:rPr>
          <w:sz w:val="24"/>
          <w:szCs w:val="24"/>
          <w:lang w:eastAsia="en-US"/>
        </w:rPr>
        <w:t>е</w:t>
      </w:r>
      <w:r w:rsidRPr="00C210EB">
        <w:rPr>
          <w:sz w:val="24"/>
          <w:szCs w:val="24"/>
          <w:lang w:eastAsia="en-US"/>
        </w:rPr>
        <w:t xml:space="preserve"> Совета </w:t>
      </w:r>
      <w:r w:rsidR="00C14082" w:rsidRPr="00C210EB">
        <w:rPr>
          <w:sz w:val="24"/>
          <w:szCs w:val="24"/>
          <w:lang w:eastAsia="en-US"/>
        </w:rPr>
        <w:t xml:space="preserve">не </w:t>
      </w:r>
      <w:r w:rsidR="00F13022" w:rsidRPr="00C210EB">
        <w:rPr>
          <w:sz w:val="24"/>
          <w:szCs w:val="24"/>
        </w:rPr>
        <w:t>явился,</w:t>
      </w:r>
      <w:r w:rsidR="00C14082" w:rsidRPr="00C210EB">
        <w:rPr>
          <w:sz w:val="24"/>
          <w:szCs w:val="24"/>
        </w:rPr>
        <w:t xml:space="preserve"> уведомлен</w:t>
      </w:r>
      <w:r w:rsidR="00256674" w:rsidRPr="00C210EB">
        <w:rPr>
          <w:sz w:val="24"/>
          <w:szCs w:val="24"/>
        </w:rPr>
        <w:t>.</w:t>
      </w:r>
    </w:p>
    <w:p w:rsidR="00F13022" w:rsidRDefault="003D09EF" w:rsidP="003E7AC3">
      <w:pPr>
        <w:ind w:firstLine="708"/>
        <w:jc w:val="both"/>
        <w:rPr>
          <w:sz w:val="24"/>
          <w:szCs w:val="24"/>
          <w:lang w:eastAsia="en-US"/>
        </w:rPr>
      </w:pPr>
      <w:r w:rsidRPr="00C210EB">
        <w:rPr>
          <w:sz w:val="24"/>
          <w:szCs w:val="24"/>
        </w:rPr>
        <w:t>А</w:t>
      </w:r>
      <w:r w:rsidR="007111FF" w:rsidRPr="00C210EB">
        <w:rPr>
          <w:sz w:val="24"/>
          <w:szCs w:val="24"/>
          <w:lang w:eastAsia="en-US"/>
        </w:rPr>
        <w:t xml:space="preserve">двокат </w:t>
      </w:r>
      <w:r w:rsidR="006722A6">
        <w:rPr>
          <w:sz w:val="24"/>
          <w:szCs w:val="24"/>
          <w:lang w:eastAsia="en-US"/>
        </w:rPr>
        <w:t xml:space="preserve">приняла участие </w:t>
      </w:r>
      <w:r w:rsidR="001D481D" w:rsidRPr="00C210EB">
        <w:rPr>
          <w:sz w:val="24"/>
          <w:szCs w:val="24"/>
          <w:lang w:eastAsia="en-US"/>
        </w:rPr>
        <w:t xml:space="preserve">в </w:t>
      </w:r>
      <w:r w:rsidR="002F26F0" w:rsidRPr="00C210EB">
        <w:rPr>
          <w:sz w:val="24"/>
          <w:szCs w:val="24"/>
          <w:lang w:eastAsia="en-US"/>
        </w:rPr>
        <w:t>заседани</w:t>
      </w:r>
      <w:r w:rsidR="006722A6">
        <w:rPr>
          <w:sz w:val="24"/>
          <w:szCs w:val="24"/>
          <w:lang w:eastAsia="en-US"/>
        </w:rPr>
        <w:t>и Совета</w:t>
      </w:r>
      <w:r w:rsidR="00256674" w:rsidRPr="00C210EB">
        <w:rPr>
          <w:sz w:val="24"/>
          <w:szCs w:val="24"/>
        </w:rPr>
        <w:t xml:space="preserve">, </w:t>
      </w:r>
      <w:r w:rsidR="00C210EB">
        <w:rPr>
          <w:sz w:val="24"/>
          <w:szCs w:val="24"/>
        </w:rPr>
        <w:t>выразил</w:t>
      </w:r>
      <w:r w:rsidR="00BC2B21">
        <w:rPr>
          <w:sz w:val="24"/>
          <w:szCs w:val="24"/>
        </w:rPr>
        <w:t>а</w:t>
      </w:r>
      <w:r w:rsidR="00C210EB">
        <w:rPr>
          <w:sz w:val="24"/>
          <w:szCs w:val="24"/>
        </w:rPr>
        <w:t xml:space="preserve"> согласие с заключением</w:t>
      </w:r>
      <w:r w:rsidR="003E7AC3">
        <w:rPr>
          <w:sz w:val="24"/>
          <w:szCs w:val="24"/>
        </w:rPr>
        <w:t>, пояснив, что подачу апелляционной жалобы от своего имени она посчитала нецелесообразной, хотя указания не обжаловать приговор в апелляционном порядке она от подзащитного не получала; что мотивом подачи жалобы доверителем является, по мнению адвоката, не выплачивать адвокату «гонорар успеха».</w:t>
      </w:r>
    </w:p>
    <w:p w:rsidR="001A6509" w:rsidRDefault="00C14082" w:rsidP="00B22C5A">
      <w:pPr>
        <w:ind w:firstLine="708"/>
        <w:jc w:val="both"/>
        <w:rPr>
          <w:sz w:val="24"/>
          <w:szCs w:val="24"/>
          <w:lang w:eastAsia="en-US"/>
        </w:rPr>
      </w:pPr>
      <w:r w:rsidRPr="003E7AC3"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 w:rsidRPr="003E7AC3">
        <w:rPr>
          <w:sz w:val="24"/>
          <w:szCs w:val="24"/>
          <w:lang w:eastAsia="en-US"/>
        </w:rPr>
        <w:t xml:space="preserve">, Совет </w:t>
      </w:r>
      <w:r w:rsidR="003E7AC3">
        <w:rPr>
          <w:sz w:val="24"/>
          <w:szCs w:val="24"/>
          <w:lang w:eastAsia="en-US"/>
        </w:rPr>
        <w:t xml:space="preserve">приходит к выводу о том, что квалификационной </w:t>
      </w:r>
      <w:r w:rsidR="006B603F">
        <w:rPr>
          <w:sz w:val="24"/>
          <w:szCs w:val="24"/>
          <w:lang w:eastAsia="en-US"/>
        </w:rPr>
        <w:t>комиссией правильно установлены фактические обстоятельства, но допущена ошибка в правовой оценке деяния адвоката. Установив, что у заявителя</w:t>
      </w:r>
      <w:r w:rsidR="00845909">
        <w:rPr>
          <w:sz w:val="24"/>
          <w:szCs w:val="24"/>
          <w:lang w:eastAsia="en-US"/>
        </w:rPr>
        <w:t>,</w:t>
      </w:r>
      <w:r w:rsidR="006B603F">
        <w:rPr>
          <w:sz w:val="24"/>
          <w:szCs w:val="24"/>
          <w:lang w:eastAsia="en-US"/>
        </w:rPr>
        <w:t xml:space="preserve"> кроме адвоката М</w:t>
      </w:r>
      <w:r w:rsidR="00FF11F4">
        <w:rPr>
          <w:sz w:val="24"/>
          <w:szCs w:val="24"/>
          <w:lang w:eastAsia="en-US"/>
        </w:rPr>
        <w:t>.</w:t>
      </w:r>
      <w:r w:rsidR="006B603F">
        <w:rPr>
          <w:sz w:val="24"/>
          <w:szCs w:val="24"/>
          <w:lang w:eastAsia="en-US"/>
        </w:rPr>
        <w:t>М.К.</w:t>
      </w:r>
      <w:r w:rsidR="00845909">
        <w:rPr>
          <w:sz w:val="24"/>
          <w:szCs w:val="24"/>
          <w:lang w:eastAsia="en-US"/>
        </w:rPr>
        <w:t>,</w:t>
      </w:r>
      <w:r w:rsidR="006B603F">
        <w:rPr>
          <w:sz w:val="24"/>
          <w:szCs w:val="24"/>
          <w:lang w:eastAsia="en-US"/>
        </w:rPr>
        <w:t xml:space="preserve"> имеются и другие защитники по соглашению, подавшие апелляционные жалобы на приговор в отношении заявителя С</w:t>
      </w:r>
      <w:r w:rsidR="00FF11F4">
        <w:rPr>
          <w:sz w:val="24"/>
          <w:szCs w:val="24"/>
          <w:lang w:eastAsia="en-US"/>
        </w:rPr>
        <w:t>.</w:t>
      </w:r>
      <w:r w:rsidR="006B603F">
        <w:rPr>
          <w:sz w:val="24"/>
          <w:szCs w:val="24"/>
          <w:lang w:eastAsia="en-US"/>
        </w:rPr>
        <w:t xml:space="preserve">С.В., а также </w:t>
      </w:r>
      <w:r w:rsidR="006B603F">
        <w:rPr>
          <w:sz w:val="24"/>
          <w:szCs w:val="24"/>
          <w:lang w:eastAsia="en-US"/>
        </w:rPr>
        <w:lastRenderedPageBreak/>
        <w:t>факт подачи апелляционной жалобы самим осуждённым, квалификационной комиссией сделан вывод об отсутствии нарушения конституционного права С</w:t>
      </w:r>
      <w:r w:rsidR="00FF11F4">
        <w:rPr>
          <w:sz w:val="24"/>
          <w:szCs w:val="24"/>
          <w:lang w:eastAsia="en-US"/>
        </w:rPr>
        <w:t>.</w:t>
      </w:r>
      <w:r w:rsidR="006B603F">
        <w:rPr>
          <w:sz w:val="24"/>
          <w:szCs w:val="24"/>
          <w:lang w:eastAsia="en-US"/>
        </w:rPr>
        <w:t>С.В. на защиту. При этом квалификационная комиссия не учла, что заявителем ставится в</w:t>
      </w:r>
      <w:r w:rsidR="001A6509">
        <w:rPr>
          <w:sz w:val="24"/>
          <w:szCs w:val="24"/>
          <w:lang w:eastAsia="en-US"/>
        </w:rPr>
        <w:t>опрос не об отсутствии защиты по уголовному делу в принципе, а о</w:t>
      </w:r>
      <w:r w:rsidR="006B603F">
        <w:rPr>
          <w:sz w:val="24"/>
          <w:szCs w:val="24"/>
          <w:lang w:eastAsia="en-US"/>
        </w:rPr>
        <w:t xml:space="preserve"> </w:t>
      </w:r>
      <w:r w:rsidR="00B22C5A" w:rsidRPr="003E7AC3">
        <w:rPr>
          <w:sz w:val="24"/>
          <w:szCs w:val="24"/>
          <w:lang w:eastAsia="en-US"/>
        </w:rPr>
        <w:t>не</w:t>
      </w:r>
      <w:r w:rsidR="001A6509">
        <w:rPr>
          <w:sz w:val="24"/>
          <w:szCs w:val="24"/>
          <w:lang w:eastAsia="en-US"/>
        </w:rPr>
        <w:t>надлежащем исполнении своих обязательств перед доверителем конкретным адвокатом, принявшим на себя защиту С</w:t>
      </w:r>
      <w:r w:rsidR="00FF11F4">
        <w:rPr>
          <w:sz w:val="24"/>
          <w:szCs w:val="24"/>
          <w:lang w:eastAsia="en-US"/>
        </w:rPr>
        <w:t>.</w:t>
      </w:r>
      <w:r w:rsidR="001A6509">
        <w:rPr>
          <w:sz w:val="24"/>
          <w:szCs w:val="24"/>
          <w:lang w:eastAsia="en-US"/>
        </w:rPr>
        <w:t>С.В. по соглашению.</w:t>
      </w:r>
    </w:p>
    <w:p w:rsidR="00082B73" w:rsidRDefault="00082B73" w:rsidP="00B22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П.4 ст.13 КПЭА прямо устанавливает, что адвокат обязан обжаловать приговор по просьбе подзащитного, отказ подзащитного от обжалования приговора фиксируется его письменным заявлением адвокату. </w:t>
      </w:r>
    </w:p>
    <w:p w:rsidR="00082B73" w:rsidRDefault="00082B73" w:rsidP="00B22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</w:t>
      </w:r>
      <w:r w:rsidR="000751C0">
        <w:rPr>
          <w:sz w:val="24"/>
          <w:szCs w:val="24"/>
          <w:lang w:eastAsia="en-US"/>
        </w:rPr>
        <w:t>данном</w:t>
      </w:r>
      <w:r>
        <w:rPr>
          <w:sz w:val="24"/>
          <w:szCs w:val="24"/>
          <w:lang w:eastAsia="en-US"/>
        </w:rPr>
        <w:t xml:space="preserve"> случае адвокат М</w:t>
      </w:r>
      <w:r w:rsidR="00FF11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М.К. признаёт, что подзащитный не давал </w:t>
      </w:r>
      <w:r w:rsidR="000751C0">
        <w:rPr>
          <w:sz w:val="24"/>
          <w:szCs w:val="24"/>
          <w:lang w:eastAsia="en-US"/>
        </w:rPr>
        <w:t xml:space="preserve">ей </w:t>
      </w:r>
      <w:r>
        <w:rPr>
          <w:sz w:val="24"/>
          <w:szCs w:val="24"/>
          <w:lang w:eastAsia="en-US"/>
        </w:rPr>
        <w:t>указ</w:t>
      </w:r>
      <w:r w:rsidR="00FF11F4">
        <w:rPr>
          <w:sz w:val="24"/>
          <w:szCs w:val="24"/>
          <w:lang w:eastAsia="en-US"/>
        </w:rPr>
        <w:t>ания не обжаловать вынесенный С.</w:t>
      </w:r>
      <w:r>
        <w:rPr>
          <w:sz w:val="24"/>
          <w:szCs w:val="24"/>
          <w:lang w:eastAsia="en-US"/>
        </w:rPr>
        <w:t xml:space="preserve">С.В. приговор в апелляционном порядке, а факт подачи жалобы на бездействие адвоката </w:t>
      </w:r>
      <w:r w:rsidR="000751C0">
        <w:rPr>
          <w:sz w:val="24"/>
          <w:szCs w:val="24"/>
          <w:lang w:eastAsia="en-US"/>
        </w:rPr>
        <w:t xml:space="preserve">недвусмысленно </w:t>
      </w:r>
      <w:r>
        <w:rPr>
          <w:sz w:val="24"/>
          <w:szCs w:val="24"/>
          <w:lang w:eastAsia="en-US"/>
        </w:rPr>
        <w:t xml:space="preserve">выражает </w:t>
      </w:r>
      <w:r w:rsidR="000751C0">
        <w:rPr>
          <w:sz w:val="24"/>
          <w:szCs w:val="24"/>
          <w:lang w:eastAsia="en-US"/>
        </w:rPr>
        <w:t>правовую позицию доверителя по рассматриваемому вопросу.</w:t>
      </w:r>
      <w:r w:rsidR="00026C96">
        <w:rPr>
          <w:sz w:val="24"/>
          <w:szCs w:val="24"/>
          <w:lang w:eastAsia="en-US"/>
        </w:rPr>
        <w:t xml:space="preserve"> При указанных обстоятельствах ссылка адвоката на подачу апелляционных жалоб другими защитниками и самим осуждённым не может быть принята как правовое осн</w:t>
      </w:r>
      <w:r w:rsidR="00FF11F4">
        <w:rPr>
          <w:sz w:val="24"/>
          <w:szCs w:val="24"/>
          <w:lang w:eastAsia="en-US"/>
        </w:rPr>
        <w:t>ование неисполнения адвокатом М.</w:t>
      </w:r>
      <w:r w:rsidR="00026C96">
        <w:rPr>
          <w:sz w:val="24"/>
          <w:szCs w:val="24"/>
          <w:lang w:eastAsia="en-US"/>
        </w:rPr>
        <w:t xml:space="preserve">М.К. своих прямых обязанностей защитника в уголовном судопроизводстве. </w:t>
      </w:r>
    </w:p>
    <w:p w:rsidR="005F2EF8" w:rsidRDefault="005F2EF8" w:rsidP="005F2E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сформировавшаяся дисциплинарная практика исходит из того, что при наличии у подсудимого защитников как по соглашению, так и по назначению суда</w:t>
      </w:r>
      <w:r w:rsidR="00B6093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подача апелляционной жалобы на приговор является обязанностью </w:t>
      </w:r>
      <w:r w:rsidR="00B60931">
        <w:rPr>
          <w:sz w:val="24"/>
          <w:szCs w:val="24"/>
          <w:lang w:eastAsia="en-US"/>
        </w:rPr>
        <w:t>защитника по соглашению в силу факультативности самого института защиты по назначению органов дознания, предварительного следствия и суда. При наличии у подзащитного нескольких защитников по отдельным соглашениям объём обязательств адвоката перед доверителем определяется безотносительно профессиональных обязанностей других адвокатов, оказывающих юридическую помощь тому же лицу.</w:t>
      </w:r>
    </w:p>
    <w:p w:rsidR="00026C96" w:rsidRDefault="00026C96" w:rsidP="00B22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об отсутствии технической возможности апелляционного обжалования по объективным причинам, связанным с обстоятельствами оказания юридической помощи заявителю, Советом отклоняется. Адвокатом не представлено ни доказательств невозможности</w:t>
      </w:r>
      <w:r w:rsidRPr="00026C9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составления и подачи апелляционной жалобы на приговор, </w:t>
      </w:r>
      <w:r w:rsidR="0095201D">
        <w:rPr>
          <w:sz w:val="24"/>
          <w:szCs w:val="24"/>
          <w:lang w:eastAsia="en-US"/>
        </w:rPr>
        <w:t>ни подтверждений совершения адвокатом действий, направленных на согласование с подзащитным позиции по данному вопросу.</w:t>
      </w:r>
    </w:p>
    <w:p w:rsidR="0095201D" w:rsidRDefault="0095201D" w:rsidP="00B22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также довод адвоката относительно мотива подачи С</w:t>
      </w:r>
      <w:r w:rsidR="00FF11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жалобы н</w:t>
      </w:r>
      <w:r w:rsidR="00845909">
        <w:rPr>
          <w:sz w:val="24"/>
          <w:szCs w:val="24"/>
          <w:lang w:eastAsia="en-US"/>
        </w:rPr>
        <w:t>а бездействие адвоката, связанного</w:t>
      </w:r>
      <w:r>
        <w:rPr>
          <w:sz w:val="24"/>
          <w:szCs w:val="24"/>
          <w:lang w:eastAsia="en-US"/>
        </w:rPr>
        <w:t xml:space="preserve"> с «гонораром успеха». Мотив совершения заявителем юридически значимых действий не имеет правового значения для оценки дисциплинарными органами надлежащего исполнения адвокатом профессиональных обязанностей защитника в </w:t>
      </w:r>
      <w:r w:rsidR="00845909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>головном процессе, и не снимает с адвоката обязанностей соблюдать требования пп.1) п.1 ст.7 ФЗ «Об адвокатской деятельности и адвокатуре в РФ», п.1) ст.8 КПЭА. Совет обращает внимание адвоката М</w:t>
      </w:r>
      <w:r w:rsidR="00FF11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М.К., что действующим законодательством об адвокатской деятельности и адвокатуре</w:t>
      </w:r>
      <w:r w:rsidR="00E90D16">
        <w:rPr>
          <w:sz w:val="24"/>
          <w:szCs w:val="24"/>
          <w:lang w:eastAsia="en-US"/>
        </w:rPr>
        <w:t xml:space="preserve"> (п.3 ст.16 КПЭА) не допускается включение в соглашение об оказании юридической помощи по защите в уголовном судопроизводстве</w:t>
      </w:r>
      <w:r>
        <w:rPr>
          <w:sz w:val="24"/>
          <w:szCs w:val="24"/>
          <w:lang w:eastAsia="en-US"/>
        </w:rPr>
        <w:t xml:space="preserve"> </w:t>
      </w:r>
      <w:r w:rsidR="00E90D16">
        <w:rPr>
          <w:sz w:val="24"/>
          <w:szCs w:val="24"/>
          <w:lang w:eastAsia="en-US"/>
        </w:rPr>
        <w:t>условий, в соответствии с которыми выплата вознаграждения ставится в зависимость от благоприятного для доверителя результата, однако оценка правомерности условий заключённого адвокатом соглашения в части вознаграждения не входит в предмет рассмотрения по данному дисциплинарному производству.</w:t>
      </w:r>
    </w:p>
    <w:p w:rsidR="00B22C5A" w:rsidRPr="003E7AC3" w:rsidRDefault="00E90D16" w:rsidP="00E90D1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вышеизложенного Совет усматривает в действиях адвоката М</w:t>
      </w:r>
      <w:r w:rsidR="00FF11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</w:t>
      </w:r>
      <w:r w:rsidR="00E239EA" w:rsidRPr="003E7AC3">
        <w:rPr>
          <w:sz w:val="24"/>
          <w:szCs w:val="24"/>
          <w:lang w:eastAsia="en-US"/>
        </w:rPr>
        <w:t xml:space="preserve"> </w:t>
      </w:r>
      <w:r w:rsidR="00B22C5A" w:rsidRPr="003E7AC3">
        <w:rPr>
          <w:sz w:val="24"/>
          <w:szCs w:val="24"/>
          <w:lang w:eastAsia="en-US"/>
        </w:rPr>
        <w:t>нарушени</w:t>
      </w:r>
      <w:r>
        <w:rPr>
          <w:sz w:val="24"/>
          <w:szCs w:val="24"/>
          <w:lang w:eastAsia="en-US"/>
        </w:rPr>
        <w:t>е</w:t>
      </w:r>
      <w:r w:rsidR="00B22C5A" w:rsidRPr="003E7AC3">
        <w:rPr>
          <w:sz w:val="24"/>
          <w:szCs w:val="24"/>
          <w:lang w:eastAsia="en-US"/>
        </w:rPr>
        <w:t xml:space="preserve"> законодательства об адвокатской деятельности и адвокатуре.</w:t>
      </w:r>
    </w:p>
    <w:p w:rsidR="009D1234" w:rsidRDefault="00E90D16" w:rsidP="00B22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</w:t>
      </w:r>
      <w:r w:rsidR="005F2EF8">
        <w:rPr>
          <w:sz w:val="24"/>
          <w:szCs w:val="24"/>
          <w:lang w:eastAsia="en-US"/>
        </w:rPr>
        <w:t xml:space="preserve">Совет принимает во внимание установленные квалификационной комиссией факты </w:t>
      </w:r>
      <w:r w:rsidR="00B7562D">
        <w:rPr>
          <w:sz w:val="24"/>
          <w:szCs w:val="24"/>
          <w:lang w:eastAsia="en-US"/>
        </w:rPr>
        <w:t>обжалования приговора другими защитниками и самим осуждённым С</w:t>
      </w:r>
      <w:r w:rsidR="00FF11F4">
        <w:rPr>
          <w:sz w:val="24"/>
          <w:szCs w:val="24"/>
          <w:lang w:eastAsia="en-US"/>
        </w:rPr>
        <w:t>.</w:t>
      </w:r>
      <w:r w:rsidR="00B7562D">
        <w:rPr>
          <w:sz w:val="24"/>
          <w:szCs w:val="24"/>
          <w:lang w:eastAsia="en-US"/>
        </w:rPr>
        <w:t xml:space="preserve">С.В., что свидетельствует о соблюдении </w:t>
      </w:r>
      <w:r w:rsidR="009D1234">
        <w:rPr>
          <w:sz w:val="24"/>
          <w:szCs w:val="24"/>
          <w:lang w:eastAsia="en-US"/>
        </w:rPr>
        <w:t xml:space="preserve">в отношении заявителя </w:t>
      </w:r>
      <w:r w:rsidR="00B7562D">
        <w:rPr>
          <w:sz w:val="24"/>
          <w:szCs w:val="24"/>
          <w:lang w:eastAsia="en-US"/>
        </w:rPr>
        <w:t>конституционной гарантии на защиту в уголовном судопроизводстве</w:t>
      </w:r>
      <w:r w:rsidR="009D1234">
        <w:rPr>
          <w:sz w:val="24"/>
          <w:szCs w:val="24"/>
          <w:lang w:eastAsia="en-US"/>
        </w:rPr>
        <w:t xml:space="preserve">. </w:t>
      </w:r>
    </w:p>
    <w:p w:rsidR="00B22C5A" w:rsidRPr="00E90D16" w:rsidRDefault="009D1234" w:rsidP="00B22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Рассмотрение споров, связанных с надлежащим исполнением соглашения об оказании юридической помощи доверителем С</w:t>
      </w:r>
      <w:r w:rsidR="00FF11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и адвокатом М</w:t>
      </w:r>
      <w:r w:rsidR="00FF11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М.К., а также установление взаимных гражданско-правовых обязательств сторон соглашения, </w:t>
      </w:r>
      <w:r>
        <w:rPr>
          <w:sz w:val="24"/>
          <w:szCs w:val="24"/>
          <w:lang w:eastAsia="en-US"/>
        </w:rPr>
        <w:lastRenderedPageBreak/>
        <w:t xml:space="preserve">осуществляются в порядке гражданского судопроизводства и не относятся к компетенции дисциплинарных органов адвокатской палаты субъекта РФ. </w:t>
      </w:r>
    </w:p>
    <w:p w:rsidR="00B22C5A" w:rsidRPr="001D4D00" w:rsidRDefault="00B22C5A" w:rsidP="00B22C5A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2C5A" w:rsidRPr="001D4D00" w:rsidRDefault="00B22C5A" w:rsidP="00B22C5A">
      <w:pPr>
        <w:ind w:firstLine="708"/>
        <w:jc w:val="both"/>
        <w:rPr>
          <w:sz w:val="24"/>
          <w:szCs w:val="24"/>
          <w:lang w:eastAsia="en-US"/>
        </w:rPr>
      </w:pPr>
    </w:p>
    <w:p w:rsidR="00B22C5A" w:rsidRPr="001D4D00" w:rsidRDefault="00B22C5A" w:rsidP="00B22C5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B22C5A" w:rsidRPr="001D4D00" w:rsidRDefault="00B22C5A" w:rsidP="00B22C5A">
      <w:pPr>
        <w:ind w:firstLine="708"/>
        <w:jc w:val="both"/>
        <w:rPr>
          <w:sz w:val="24"/>
          <w:szCs w:val="24"/>
          <w:lang w:eastAsia="en-US"/>
        </w:rPr>
      </w:pPr>
    </w:p>
    <w:p w:rsidR="00B22C5A" w:rsidRDefault="00B22C5A" w:rsidP="00B7562D">
      <w:pPr>
        <w:pStyle w:val="aa"/>
        <w:ind w:firstLine="708"/>
        <w:jc w:val="both"/>
      </w:pPr>
      <w:r w:rsidRPr="001D4D00">
        <w:rPr>
          <w:szCs w:val="24"/>
          <w:lang w:eastAsia="en-US"/>
        </w:rPr>
        <w:t>1.</w:t>
      </w:r>
      <w:r w:rsidRPr="001D4D00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B7562D">
        <w:rPr>
          <w:szCs w:val="24"/>
          <w:lang w:eastAsia="en-US"/>
        </w:rPr>
        <w:t xml:space="preserve"> пп.1) п.1 ст.7 ФЗ «Об адвокатской деятельности и адвокатуре в РФ», п.1) ст.8, п.4 ст.13 Кодекса профессиональной этики адвоката, выразившиеся в неисполнении адвокатом М</w:t>
      </w:r>
      <w:r w:rsidR="00FF11F4">
        <w:rPr>
          <w:szCs w:val="24"/>
          <w:lang w:eastAsia="en-US"/>
        </w:rPr>
        <w:t>.</w:t>
      </w:r>
      <w:r w:rsidR="00B7562D">
        <w:rPr>
          <w:szCs w:val="24"/>
          <w:lang w:eastAsia="en-US"/>
        </w:rPr>
        <w:t>М.К. профессиональной обязанности обжаловать приговор в отношении доверителя С</w:t>
      </w:r>
      <w:r w:rsidR="00FF11F4">
        <w:rPr>
          <w:szCs w:val="24"/>
          <w:lang w:eastAsia="en-US"/>
        </w:rPr>
        <w:t>.</w:t>
      </w:r>
      <w:r w:rsidR="00B7562D">
        <w:rPr>
          <w:szCs w:val="24"/>
          <w:lang w:eastAsia="en-US"/>
        </w:rPr>
        <w:t>С.В. в апелляционную инстанцию;</w:t>
      </w:r>
    </w:p>
    <w:p w:rsidR="00B22C5A" w:rsidRPr="001D4D00" w:rsidRDefault="00B22C5A" w:rsidP="00B22C5A">
      <w:pPr>
        <w:pStyle w:val="aa"/>
        <w:ind w:firstLine="708"/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2.</w:t>
      </w:r>
      <w:r w:rsidRPr="001D4D00">
        <w:rPr>
          <w:szCs w:val="24"/>
          <w:lang w:eastAsia="en-US"/>
        </w:rPr>
        <w:tab/>
      </w:r>
      <w:r w:rsidR="00FF0C7D">
        <w:rPr>
          <w:szCs w:val="24"/>
          <w:lang w:eastAsia="en-US"/>
        </w:rPr>
        <w:t>В</w:t>
      </w:r>
      <w:r w:rsidRPr="001D4D00">
        <w:rPr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>
        <w:rPr>
          <w:szCs w:val="24"/>
          <w:lang w:eastAsia="en-US"/>
        </w:rPr>
        <w:t>замечания</w:t>
      </w:r>
      <w:r w:rsidRPr="001D4D00">
        <w:rPr>
          <w:szCs w:val="24"/>
          <w:lang w:eastAsia="en-US"/>
        </w:rPr>
        <w:t xml:space="preserve"> в отношении адвоката </w:t>
      </w:r>
      <w:r w:rsidR="00FF11F4">
        <w:rPr>
          <w:szCs w:val="24"/>
        </w:rPr>
        <w:t>М.М.К.</w:t>
      </w:r>
      <w:r w:rsidRPr="00A044AA">
        <w:rPr>
          <w:szCs w:val="24"/>
          <w:shd w:val="clear" w:color="auto" w:fill="FFFFFF"/>
        </w:rPr>
        <w:t xml:space="preserve">, </w:t>
      </w:r>
      <w:r w:rsidRPr="00A044AA">
        <w:rPr>
          <w:szCs w:val="24"/>
        </w:rPr>
        <w:t xml:space="preserve">имеющего регистрационный номер </w:t>
      </w:r>
      <w:r w:rsidR="00FF11F4">
        <w:rPr>
          <w:szCs w:val="24"/>
        </w:rPr>
        <w:t>…..</w:t>
      </w:r>
      <w:r w:rsidRPr="00A044AA"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:rsidR="008B4788" w:rsidRPr="00A5345D" w:rsidRDefault="008B4788" w:rsidP="00B22C5A">
      <w:pPr>
        <w:ind w:firstLine="708"/>
        <w:jc w:val="both"/>
        <w:rPr>
          <w:sz w:val="24"/>
          <w:szCs w:val="24"/>
        </w:rPr>
      </w:pPr>
    </w:p>
    <w:p w:rsidR="006722A6" w:rsidRDefault="006722A6" w:rsidP="006722A6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FF0C7D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722A6" w:rsidRDefault="006722A6" w:rsidP="006722A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6722A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8F" w:rsidRDefault="0011538F" w:rsidP="00C01A07">
      <w:r>
        <w:separator/>
      </w:r>
    </w:p>
  </w:endnote>
  <w:endnote w:type="continuationSeparator" w:id="0">
    <w:p w:rsidR="0011538F" w:rsidRDefault="0011538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8F" w:rsidRDefault="0011538F" w:rsidP="00C01A07">
      <w:r>
        <w:separator/>
      </w:r>
    </w:p>
  </w:footnote>
  <w:footnote w:type="continuationSeparator" w:id="0">
    <w:p w:rsidR="0011538F" w:rsidRDefault="0011538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02A3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F11F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21D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6C96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1C0"/>
    <w:rsid w:val="00082B73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2F3E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538F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2CC"/>
    <w:rsid w:val="001A2F2F"/>
    <w:rsid w:val="001A5074"/>
    <w:rsid w:val="001A6509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3B7D"/>
    <w:rsid w:val="003E61A7"/>
    <w:rsid w:val="003E6356"/>
    <w:rsid w:val="003E7AC3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2311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16C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2EF8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722A6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603F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45909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2A3B"/>
    <w:rsid w:val="0090379F"/>
    <w:rsid w:val="00904ED0"/>
    <w:rsid w:val="00910B30"/>
    <w:rsid w:val="00923FB9"/>
    <w:rsid w:val="00924620"/>
    <w:rsid w:val="009309F2"/>
    <w:rsid w:val="00936237"/>
    <w:rsid w:val="009435CC"/>
    <w:rsid w:val="00950D03"/>
    <w:rsid w:val="0095201D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23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29E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2C5A"/>
    <w:rsid w:val="00B24672"/>
    <w:rsid w:val="00B35ECE"/>
    <w:rsid w:val="00B40FFF"/>
    <w:rsid w:val="00B454EC"/>
    <w:rsid w:val="00B55C8C"/>
    <w:rsid w:val="00B60931"/>
    <w:rsid w:val="00B63E34"/>
    <w:rsid w:val="00B6475D"/>
    <w:rsid w:val="00B71EA4"/>
    <w:rsid w:val="00B742DF"/>
    <w:rsid w:val="00B74467"/>
    <w:rsid w:val="00B7562D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2B21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10E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C6A5D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0D16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0C7D"/>
    <w:rsid w:val="00FF11F4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2020-11-16T08:34:00Z</cp:lastPrinted>
  <dcterms:created xsi:type="dcterms:W3CDTF">2020-11-13T18:42:00Z</dcterms:created>
  <dcterms:modified xsi:type="dcterms:W3CDTF">2022-03-24T20:03:00Z</dcterms:modified>
</cp:coreProperties>
</file>