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47D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D8EBBC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C754A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50778D0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0F5330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2374E5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4AB29DDA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415E8950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374E5">
        <w:rPr>
          <w:b/>
          <w:sz w:val="24"/>
          <w:szCs w:val="24"/>
        </w:rPr>
        <w:t>41</w:t>
      </w:r>
      <w:r>
        <w:rPr>
          <w:b/>
          <w:sz w:val="24"/>
          <w:szCs w:val="24"/>
        </w:rPr>
        <w:t>-0</w:t>
      </w:r>
      <w:r w:rsidR="002374E5">
        <w:rPr>
          <w:b/>
          <w:sz w:val="24"/>
          <w:szCs w:val="24"/>
        </w:rPr>
        <w:t>9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62C6A916" w14:textId="238099A3" w:rsidR="00D654B7" w:rsidRDefault="006148E2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Х.А.Е.</w:t>
      </w:r>
    </w:p>
    <w:p w14:paraId="7A51A7D3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29A04D0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05B6E2E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42A781A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275E6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2374E5">
        <w:rPr>
          <w:sz w:val="24"/>
          <w:szCs w:val="24"/>
        </w:rPr>
        <w:t>41</w:t>
      </w:r>
      <w:r>
        <w:rPr>
          <w:sz w:val="24"/>
          <w:szCs w:val="24"/>
        </w:rPr>
        <w:t>-0</w:t>
      </w:r>
      <w:r w:rsidR="002374E5">
        <w:rPr>
          <w:sz w:val="24"/>
          <w:szCs w:val="24"/>
        </w:rPr>
        <w:t>9</w:t>
      </w:r>
      <w:r w:rsidRPr="00446718">
        <w:rPr>
          <w:sz w:val="24"/>
          <w:szCs w:val="24"/>
        </w:rPr>
        <w:t>/20,</w:t>
      </w:r>
    </w:p>
    <w:p w14:paraId="7C4E5748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64775D3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23EFA57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5516B7C4" w14:textId="614E6F07" w:rsidR="002374E5" w:rsidRPr="002374E5" w:rsidRDefault="002374E5" w:rsidP="00FE3623">
      <w:pPr>
        <w:ind w:firstLine="709"/>
        <w:jc w:val="both"/>
        <w:rPr>
          <w:sz w:val="24"/>
          <w:szCs w:val="24"/>
        </w:rPr>
      </w:pPr>
      <w:r w:rsidRPr="002374E5">
        <w:rPr>
          <w:sz w:val="24"/>
          <w:szCs w:val="24"/>
        </w:rPr>
        <w:t xml:space="preserve">05.08.2020г. в Адвокатскую палату Московской области поступило </w:t>
      </w:r>
      <w:bookmarkStart w:id="2" w:name="_Hlk511817132"/>
      <w:r w:rsidRPr="002374E5">
        <w:rPr>
          <w:sz w:val="24"/>
          <w:szCs w:val="24"/>
        </w:rPr>
        <w:t>представление и.</w:t>
      </w:r>
      <w:proofErr w:type="gramStart"/>
      <w:r w:rsidRPr="002374E5">
        <w:rPr>
          <w:sz w:val="24"/>
          <w:szCs w:val="24"/>
        </w:rPr>
        <w:t>о.начальника</w:t>
      </w:r>
      <w:proofErr w:type="gramEnd"/>
      <w:r w:rsidRPr="002374E5">
        <w:rPr>
          <w:sz w:val="24"/>
          <w:szCs w:val="24"/>
        </w:rPr>
        <w:t xml:space="preserve"> Управления Министерства юстиции Российской Федерации</w:t>
      </w:r>
      <w:bookmarkEnd w:id="2"/>
      <w:r w:rsidRPr="002374E5">
        <w:rPr>
          <w:sz w:val="24"/>
          <w:szCs w:val="24"/>
        </w:rPr>
        <w:t xml:space="preserve"> по Московской области Плехова К.Ю. в отношении адвоката </w:t>
      </w:r>
      <w:r w:rsidR="006148E2">
        <w:rPr>
          <w:sz w:val="24"/>
          <w:szCs w:val="24"/>
        </w:rPr>
        <w:t>Х.А.Е.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 xml:space="preserve">имеющего регистрационный номер </w:t>
      </w:r>
      <w:r w:rsidR="006148E2">
        <w:rPr>
          <w:sz w:val="24"/>
          <w:szCs w:val="24"/>
        </w:rPr>
        <w:t>…..</w:t>
      </w:r>
      <w:r w:rsidRPr="002374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48E2">
        <w:rPr>
          <w:sz w:val="24"/>
          <w:szCs w:val="24"/>
        </w:rPr>
        <w:t>…..</w:t>
      </w:r>
    </w:p>
    <w:p w14:paraId="6394C413" w14:textId="4E514629" w:rsidR="002374E5" w:rsidRPr="002374E5" w:rsidRDefault="007A7626" w:rsidP="002374E5">
      <w:pPr>
        <w:ind w:firstLine="708"/>
        <w:jc w:val="both"/>
        <w:rPr>
          <w:sz w:val="24"/>
          <w:szCs w:val="24"/>
        </w:rPr>
      </w:pPr>
      <w:r w:rsidRPr="002374E5">
        <w:rPr>
          <w:sz w:val="24"/>
          <w:szCs w:val="24"/>
        </w:rPr>
        <w:t xml:space="preserve">По утверждению заявителя, </w:t>
      </w:r>
      <w:r w:rsidR="002374E5" w:rsidRPr="002374E5">
        <w:rPr>
          <w:sz w:val="24"/>
          <w:szCs w:val="24"/>
        </w:rPr>
        <w:t>адвокат осуществляет защиту К</w:t>
      </w:r>
      <w:r w:rsidR="006148E2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>С.С., при задержании которого был изъят мобильный телефон. 02.06.2020г. данный телефон был осмотрен и там была обнаружена переписка с адвокатом, в ходе которой стороны обсуждают наличие возможности перерегистрации имущества К</w:t>
      </w:r>
      <w:r w:rsidR="006148E2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 xml:space="preserve"> на третье лицо – Л</w:t>
      </w:r>
      <w:r w:rsidR="006148E2">
        <w:rPr>
          <w:sz w:val="24"/>
          <w:szCs w:val="24"/>
        </w:rPr>
        <w:t>.</w:t>
      </w:r>
      <w:r w:rsidR="002374E5" w:rsidRPr="002374E5">
        <w:rPr>
          <w:sz w:val="24"/>
          <w:szCs w:val="24"/>
        </w:rPr>
        <w:t>В.Н. по мнимой сделке, в целях противодействия следствию и обращению взыскания на это имущество. Также переписка содержит сведения о переговорах о возможных способах вывода имущества из-под ареста и введения суда апелляционной инстанции в заблуждение относительно законности перехода права собственности.</w:t>
      </w:r>
    </w:p>
    <w:p w14:paraId="5D32FFFE" w14:textId="77777777" w:rsidR="00654B23" w:rsidRPr="002374E5" w:rsidRDefault="002374E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14.08</w:t>
      </w:r>
      <w:r w:rsidR="003E6356" w:rsidRPr="002374E5">
        <w:rPr>
          <w:sz w:val="24"/>
          <w:szCs w:val="24"/>
        </w:rPr>
        <w:t>.2020г</w:t>
      </w:r>
      <w:r w:rsidR="000C3BC4" w:rsidRPr="002374E5">
        <w:rPr>
          <w:sz w:val="24"/>
          <w:szCs w:val="24"/>
        </w:rPr>
        <w:t>.</w:t>
      </w:r>
      <w:r w:rsidR="009A4E69" w:rsidRPr="002374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8938D1E" w14:textId="77777777" w:rsidR="00105B40" w:rsidRDefault="002374E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0C3BC4" w:rsidRPr="002374E5">
        <w:rPr>
          <w:sz w:val="24"/>
          <w:szCs w:val="24"/>
        </w:rPr>
        <w:t>двокату</w:t>
      </w:r>
      <w:r w:rsidR="000C3BC4" w:rsidRPr="00A044AA">
        <w:rPr>
          <w:sz w:val="24"/>
          <w:szCs w:val="24"/>
        </w:rPr>
        <w:t xml:space="preserve">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о представлении объяснений по доводам </w:t>
      </w:r>
      <w:r w:rsidR="00FE36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FE3623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1F996336" w14:textId="77777777" w:rsidR="0064697B" w:rsidRDefault="002374E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64697B">
        <w:rPr>
          <w:sz w:val="24"/>
          <w:szCs w:val="24"/>
        </w:rPr>
        <w:t xml:space="preserve">.09.2020г. </w:t>
      </w:r>
      <w:r w:rsidR="00D654B7">
        <w:rPr>
          <w:sz w:val="24"/>
          <w:szCs w:val="24"/>
        </w:rPr>
        <w:t>заседание квалификационной комиссии было отложено</w:t>
      </w:r>
      <w:r w:rsidR="0064697B">
        <w:rPr>
          <w:sz w:val="24"/>
          <w:szCs w:val="24"/>
        </w:rPr>
        <w:t>.</w:t>
      </w:r>
    </w:p>
    <w:p w14:paraId="5A7FC1A4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7234A52A" w14:textId="77777777" w:rsidR="002374E5" w:rsidRPr="00446718" w:rsidRDefault="00D654B7" w:rsidP="002374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 xml:space="preserve">.2020г. адвокат </w:t>
      </w:r>
      <w:r w:rsidR="002374E5">
        <w:rPr>
          <w:sz w:val="24"/>
          <w:szCs w:val="24"/>
        </w:rPr>
        <w:t>в заседание квалификационной комиссии не явился, уведомлен</w:t>
      </w:r>
      <w:r w:rsidR="002374E5" w:rsidRPr="00446718">
        <w:rPr>
          <w:sz w:val="24"/>
          <w:szCs w:val="24"/>
        </w:rPr>
        <w:t>.</w:t>
      </w:r>
    </w:p>
    <w:p w14:paraId="68B12E5F" w14:textId="77777777" w:rsidR="00FE3623" w:rsidRPr="00446718" w:rsidRDefault="00FE3623" w:rsidP="00D654B7">
      <w:pPr>
        <w:ind w:firstLine="708"/>
        <w:jc w:val="both"/>
        <w:rPr>
          <w:sz w:val="24"/>
          <w:szCs w:val="24"/>
        </w:rPr>
      </w:pPr>
    </w:p>
    <w:p w14:paraId="704CE4ED" w14:textId="6228BB21" w:rsidR="009E2955" w:rsidRDefault="00D654B7" w:rsidP="002374E5">
      <w:pPr>
        <w:pStyle w:val="aa"/>
        <w:ind w:firstLine="708"/>
        <w:jc w:val="both"/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2374E5">
        <w:t xml:space="preserve">о необходимости прекращения дисциплинарного производства в отношении адвоката </w:t>
      </w:r>
      <w:r w:rsidR="006148E2">
        <w:t>Х.А.Е.</w:t>
      </w:r>
      <w:r w:rsidR="002374E5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50F73FF3" w14:textId="77777777" w:rsidR="002374E5" w:rsidRDefault="002374E5" w:rsidP="002374E5">
      <w:pPr>
        <w:pStyle w:val="aa"/>
        <w:ind w:firstLine="708"/>
        <w:jc w:val="both"/>
        <w:rPr>
          <w:szCs w:val="24"/>
          <w:lang w:eastAsia="en-US"/>
        </w:rPr>
      </w:pPr>
    </w:p>
    <w:p w14:paraId="385D1DD3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674E0B9B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FE3623">
        <w:rPr>
          <w:sz w:val="24"/>
          <w:szCs w:val="24"/>
          <w:lang w:eastAsia="en-US"/>
        </w:rPr>
        <w:t xml:space="preserve">и </w:t>
      </w:r>
      <w:r w:rsidRPr="00464859">
        <w:rPr>
          <w:sz w:val="24"/>
          <w:szCs w:val="24"/>
          <w:lang w:eastAsia="en-US"/>
        </w:rPr>
        <w:t xml:space="preserve">Совета </w:t>
      </w:r>
      <w:r w:rsidR="00A275E6">
        <w:rPr>
          <w:sz w:val="24"/>
          <w:szCs w:val="24"/>
          <w:lang w:eastAsia="en-US"/>
        </w:rPr>
        <w:t>не</w:t>
      </w:r>
      <w:r w:rsidR="00A275E6" w:rsidRPr="00464859">
        <w:rPr>
          <w:sz w:val="24"/>
          <w:szCs w:val="24"/>
          <w:lang w:eastAsia="en-US"/>
        </w:rPr>
        <w:t xml:space="preserve"> </w:t>
      </w:r>
      <w:r w:rsidR="00A275E6">
        <w:rPr>
          <w:sz w:val="24"/>
          <w:szCs w:val="24"/>
          <w:lang w:eastAsia="en-US"/>
        </w:rPr>
        <w:t>явился, уведомлен.</w:t>
      </w:r>
    </w:p>
    <w:p w14:paraId="38201EFD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4351960B" w14:textId="77777777" w:rsidR="00587D6E" w:rsidRDefault="00B66E36" w:rsidP="00587D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рассматриваемого дисциплинарного дела затрагиваются несколько </w:t>
      </w:r>
      <w:r w:rsidR="007D4F87">
        <w:rPr>
          <w:sz w:val="24"/>
          <w:szCs w:val="24"/>
          <w:lang w:eastAsia="en-US"/>
        </w:rPr>
        <w:t>принципов</w:t>
      </w:r>
      <w:r>
        <w:rPr>
          <w:sz w:val="24"/>
          <w:szCs w:val="24"/>
          <w:lang w:eastAsia="en-US"/>
        </w:rPr>
        <w:t xml:space="preserve">, имеющих исключительно важное значение для адвокатуры, а именно </w:t>
      </w:r>
      <w:r w:rsidR="007D4F87">
        <w:rPr>
          <w:sz w:val="24"/>
          <w:szCs w:val="24"/>
          <w:lang w:eastAsia="en-US"/>
        </w:rPr>
        <w:t>принцип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lastRenderedPageBreak/>
        <w:t xml:space="preserve">конфиденциальности общения адвоката со своим </w:t>
      </w:r>
      <w:r w:rsidR="007D4F87">
        <w:rPr>
          <w:sz w:val="24"/>
          <w:szCs w:val="24"/>
          <w:lang w:eastAsia="en-US"/>
        </w:rPr>
        <w:t>доверителем, с одной стороны, и принцип законности, в соответствии с которым должна разграничиваться деятельность адвоката-защитника подозреваемого (обвиняемого) и адвоката-соучастника преступных действий.</w:t>
      </w:r>
    </w:p>
    <w:p w14:paraId="2BF5FE70" w14:textId="77777777" w:rsidR="00587D6E" w:rsidRDefault="00587D6E" w:rsidP="00587D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</w:t>
      </w:r>
      <w:r w:rsidR="00917524">
        <w:rPr>
          <w:rFonts w:eastAsia="Calibri"/>
          <w:sz w:val="24"/>
          <w:szCs w:val="24"/>
          <w:lang w:eastAsia="en-US"/>
        </w:rPr>
        <w:t>приходит к выводу о необходимости отложения рассмотрения</w:t>
      </w:r>
      <w:r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7D4F87">
        <w:rPr>
          <w:rFonts w:eastAsia="Calibri"/>
          <w:sz w:val="24"/>
          <w:szCs w:val="24"/>
          <w:lang w:eastAsia="en-US"/>
        </w:rPr>
        <w:t xml:space="preserve"> для вызова и личной явки адвоката для дачи пояснений по обстоятельствам, послужившим основанием для внесения представления</w:t>
      </w:r>
      <w:r>
        <w:rPr>
          <w:rFonts w:eastAsia="Calibri"/>
          <w:sz w:val="24"/>
          <w:szCs w:val="24"/>
          <w:lang w:eastAsia="en-US"/>
        </w:rPr>
        <w:t>.</w:t>
      </w:r>
      <w:r w:rsidR="00B66E36">
        <w:rPr>
          <w:rFonts w:eastAsia="Calibri"/>
          <w:sz w:val="24"/>
          <w:szCs w:val="24"/>
          <w:lang w:eastAsia="en-US"/>
        </w:rPr>
        <w:t xml:space="preserve"> </w:t>
      </w:r>
    </w:p>
    <w:p w14:paraId="172ECB62" w14:textId="77777777" w:rsidR="00587D6E" w:rsidRDefault="00587D6E" w:rsidP="00587D6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93D2705" w14:textId="77777777" w:rsidR="00587D6E" w:rsidRDefault="00587D6E" w:rsidP="00587D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A0EE267" w14:textId="77777777" w:rsidR="00587D6E" w:rsidRDefault="00587D6E" w:rsidP="00587D6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8105F5C" w14:textId="77777777" w:rsidR="00587D6E" w:rsidRDefault="00587D6E" w:rsidP="00587D6E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5727335F" w14:textId="77777777" w:rsidR="00587D6E" w:rsidRDefault="00587D6E" w:rsidP="00587D6E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5EAB362" w14:textId="6847A900" w:rsidR="00587D6E" w:rsidRDefault="00587D6E" w:rsidP="00587D6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6148E2">
        <w:rPr>
          <w:sz w:val="24"/>
          <w:szCs w:val="24"/>
        </w:rPr>
        <w:t>Х.А.Е.</w:t>
      </w:r>
      <w:r w:rsidRPr="002374E5">
        <w:rPr>
          <w:sz w:val="24"/>
          <w:szCs w:val="24"/>
          <w:shd w:val="clear" w:color="auto" w:fill="FFFFFF"/>
        </w:rPr>
        <w:t xml:space="preserve">, </w:t>
      </w:r>
      <w:r w:rsidRPr="002374E5">
        <w:rPr>
          <w:sz w:val="24"/>
          <w:szCs w:val="24"/>
        </w:rPr>
        <w:t>имеющего регистрационный номер</w:t>
      </w:r>
      <w:proofErr w:type="gramStart"/>
      <w:r w:rsidRPr="002374E5">
        <w:rPr>
          <w:sz w:val="24"/>
          <w:szCs w:val="24"/>
        </w:rPr>
        <w:t xml:space="preserve"> </w:t>
      </w:r>
      <w:r w:rsidR="006148E2">
        <w:rPr>
          <w:sz w:val="24"/>
          <w:szCs w:val="24"/>
        </w:rPr>
        <w:t>….</w:t>
      </w:r>
      <w:proofErr w:type="gramEnd"/>
      <w:r w:rsidR="006148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в реестре адвокатов Московской области, о чем уведомить участников дисциплинарного производства.</w:t>
      </w:r>
    </w:p>
    <w:p w14:paraId="67F07158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E392665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182B9F9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9296" w14:textId="77777777" w:rsidR="003820E6" w:rsidRDefault="003820E6" w:rsidP="00C01A07">
      <w:r>
        <w:separator/>
      </w:r>
    </w:p>
  </w:endnote>
  <w:endnote w:type="continuationSeparator" w:id="0">
    <w:p w14:paraId="55A27A8E" w14:textId="77777777" w:rsidR="003820E6" w:rsidRDefault="003820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51A9" w14:textId="77777777" w:rsidR="003820E6" w:rsidRDefault="003820E6" w:rsidP="00C01A07">
      <w:r>
        <w:separator/>
      </w:r>
    </w:p>
  </w:footnote>
  <w:footnote w:type="continuationSeparator" w:id="0">
    <w:p w14:paraId="412C3372" w14:textId="77777777" w:rsidR="003820E6" w:rsidRDefault="003820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0547404" w14:textId="77777777" w:rsidR="001535DA" w:rsidRDefault="00496F6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F5330">
          <w:rPr>
            <w:noProof/>
          </w:rPr>
          <w:t>2</w:t>
        </w:r>
        <w:r>
          <w:fldChar w:fldCharType="end"/>
        </w:r>
      </w:p>
    </w:sdtContent>
  </w:sdt>
  <w:p w14:paraId="02F39E4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330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1F7F2C"/>
    <w:rsid w:val="00201404"/>
    <w:rsid w:val="002044C3"/>
    <w:rsid w:val="00207F99"/>
    <w:rsid w:val="002114DA"/>
    <w:rsid w:val="00212F1F"/>
    <w:rsid w:val="00222A68"/>
    <w:rsid w:val="002253DB"/>
    <w:rsid w:val="00225DCD"/>
    <w:rsid w:val="00227F9A"/>
    <w:rsid w:val="0023206A"/>
    <w:rsid w:val="0023325B"/>
    <w:rsid w:val="002374E5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0E6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1F6A"/>
    <w:rsid w:val="00474693"/>
    <w:rsid w:val="00475A30"/>
    <w:rsid w:val="00475A8B"/>
    <w:rsid w:val="004836B3"/>
    <w:rsid w:val="00483832"/>
    <w:rsid w:val="00484ABE"/>
    <w:rsid w:val="004863BA"/>
    <w:rsid w:val="00496F6F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87D6E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148E2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3A6B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4F8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46669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7524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4C11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275E6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55E7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E36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C136D"/>
    <w:rsid w:val="00ED7871"/>
    <w:rsid w:val="00EE72C4"/>
    <w:rsid w:val="00EF060C"/>
    <w:rsid w:val="00F014A0"/>
    <w:rsid w:val="00F054FE"/>
    <w:rsid w:val="00F13022"/>
    <w:rsid w:val="00F13151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3537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B58C"/>
  <w15:docId w15:val="{FAF949C5-98DE-43A6-BC52-9E1E5855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2020-12-20T17:41:00Z</dcterms:created>
  <dcterms:modified xsi:type="dcterms:W3CDTF">2022-03-24T12:27:00Z</dcterms:modified>
</cp:coreProperties>
</file>