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DD8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B72703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47931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4E1F00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2065" w:rsidRPr="00446718">
        <w:rPr>
          <w:b/>
          <w:caps/>
          <w:sz w:val="24"/>
          <w:szCs w:val="24"/>
        </w:rPr>
        <w:t>3</w:t>
      </w:r>
      <w:r w:rsidR="00D913D9">
        <w:rPr>
          <w:b/>
          <w:caps/>
          <w:sz w:val="24"/>
          <w:szCs w:val="24"/>
        </w:rPr>
        <w:t>3</w:t>
      </w:r>
      <w:r w:rsidR="008A79AF" w:rsidRPr="00446718">
        <w:rPr>
          <w:b/>
          <w:caps/>
          <w:sz w:val="24"/>
          <w:szCs w:val="24"/>
        </w:rPr>
        <w:t>/25-</w:t>
      </w:r>
      <w:r w:rsidR="00650E8A">
        <w:rPr>
          <w:b/>
          <w:caps/>
          <w:sz w:val="24"/>
          <w:szCs w:val="24"/>
        </w:rPr>
        <w:t>1</w:t>
      </w:r>
      <w:r w:rsidR="00DA756E">
        <w:rPr>
          <w:b/>
          <w:caps/>
          <w:sz w:val="24"/>
          <w:szCs w:val="24"/>
        </w:rPr>
        <w:t>0</w:t>
      </w:r>
      <w:r w:rsidR="00475A30" w:rsidRPr="0044671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50E8A">
        <w:rPr>
          <w:b/>
          <w:sz w:val="24"/>
          <w:szCs w:val="24"/>
        </w:rPr>
        <w:t>16</w:t>
      </w:r>
      <w:r w:rsidR="00301473" w:rsidRPr="00446718">
        <w:rPr>
          <w:b/>
          <w:sz w:val="24"/>
          <w:szCs w:val="24"/>
        </w:rPr>
        <w:t xml:space="preserve"> </w:t>
      </w:r>
      <w:r w:rsidR="00650E8A">
        <w:rPr>
          <w:b/>
          <w:sz w:val="24"/>
          <w:szCs w:val="24"/>
        </w:rPr>
        <w:t>дека</w:t>
      </w:r>
      <w:r w:rsidR="00301473" w:rsidRPr="00446718">
        <w:rPr>
          <w:b/>
          <w:sz w:val="24"/>
          <w:szCs w:val="24"/>
        </w:rPr>
        <w:t xml:space="preserve">бря </w:t>
      </w:r>
      <w:r w:rsidR="008A79AF" w:rsidRPr="00446718">
        <w:rPr>
          <w:b/>
          <w:sz w:val="24"/>
          <w:szCs w:val="24"/>
        </w:rPr>
        <w:t>2020г.</w:t>
      </w:r>
    </w:p>
    <w:p w14:paraId="7AC147B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3E9B2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DA756E">
        <w:rPr>
          <w:b/>
          <w:sz w:val="24"/>
          <w:szCs w:val="24"/>
        </w:rPr>
        <w:t>1</w:t>
      </w:r>
      <w:r w:rsidR="00650E8A">
        <w:rPr>
          <w:b/>
          <w:sz w:val="24"/>
          <w:szCs w:val="24"/>
        </w:rPr>
        <w:t>3-10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176B928B" w14:textId="447F0035" w:rsidR="008A79AF" w:rsidRPr="00446718" w:rsidRDefault="009F391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Л.О.Н.</w:t>
      </w:r>
    </w:p>
    <w:p w14:paraId="14E1974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75E5F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239EA" w:rsidRPr="00446718">
        <w:rPr>
          <w:sz w:val="24"/>
          <w:szCs w:val="24"/>
        </w:rPr>
        <w:t>Архангельский М.В.,</w:t>
      </w:r>
      <w:r w:rsidR="003E33D5">
        <w:rPr>
          <w:sz w:val="24"/>
          <w:szCs w:val="24"/>
        </w:rPr>
        <w:t xml:space="preserve"> Володина С.И.,</w:t>
      </w:r>
      <w:r w:rsidR="00DA756E">
        <w:rPr>
          <w:sz w:val="24"/>
          <w:szCs w:val="24"/>
        </w:rPr>
        <w:t xml:space="preserve"> </w:t>
      </w:r>
      <w:r w:rsidR="009749DF">
        <w:rPr>
          <w:sz w:val="24"/>
          <w:szCs w:val="24"/>
        </w:rPr>
        <w:t xml:space="preserve">Галоганов А.П., </w:t>
      </w:r>
      <w:proofErr w:type="spellStart"/>
      <w:r w:rsidR="00E239EA" w:rsidRPr="00446718">
        <w:rPr>
          <w:sz w:val="24"/>
          <w:szCs w:val="24"/>
        </w:rPr>
        <w:t>Гонопольский</w:t>
      </w:r>
      <w:proofErr w:type="spellEnd"/>
      <w:r w:rsidR="00E239EA" w:rsidRPr="00446718">
        <w:rPr>
          <w:sz w:val="24"/>
          <w:szCs w:val="24"/>
        </w:rPr>
        <w:t xml:space="preserve"> Р.М., </w:t>
      </w:r>
      <w:proofErr w:type="spellStart"/>
      <w:r w:rsidR="00E239EA" w:rsidRPr="00446718">
        <w:rPr>
          <w:sz w:val="24"/>
          <w:szCs w:val="24"/>
        </w:rPr>
        <w:t>Грицук</w:t>
      </w:r>
      <w:proofErr w:type="spellEnd"/>
      <w:r w:rsidR="00E239EA" w:rsidRPr="00446718">
        <w:rPr>
          <w:sz w:val="24"/>
          <w:szCs w:val="24"/>
        </w:rPr>
        <w:t xml:space="preserve"> И.П., Куркин В.Е., </w:t>
      </w:r>
      <w:r w:rsidR="004012A9">
        <w:rPr>
          <w:sz w:val="24"/>
          <w:szCs w:val="24"/>
        </w:rPr>
        <w:t xml:space="preserve">Лукин А.В., </w:t>
      </w:r>
      <w:r w:rsidR="00F82065" w:rsidRPr="00446718">
        <w:rPr>
          <w:sz w:val="24"/>
          <w:szCs w:val="24"/>
        </w:rPr>
        <w:t xml:space="preserve">Павлухин А.А., </w:t>
      </w:r>
      <w:proofErr w:type="spellStart"/>
      <w:r w:rsidR="00F82065" w:rsidRPr="00446718">
        <w:rPr>
          <w:sz w:val="24"/>
          <w:szCs w:val="24"/>
        </w:rPr>
        <w:t>Пайгачкин</w:t>
      </w:r>
      <w:proofErr w:type="spellEnd"/>
      <w:r w:rsidR="00F82065" w:rsidRPr="00446718">
        <w:rPr>
          <w:sz w:val="24"/>
          <w:szCs w:val="24"/>
        </w:rPr>
        <w:t xml:space="preserve"> Ю.В., </w:t>
      </w:r>
      <w:r w:rsidR="00E239EA" w:rsidRPr="00446718">
        <w:rPr>
          <w:sz w:val="24"/>
          <w:szCs w:val="24"/>
        </w:rPr>
        <w:t xml:space="preserve">Пепеляев С.Г., </w:t>
      </w:r>
      <w:proofErr w:type="spellStart"/>
      <w:r w:rsidR="00650E8A">
        <w:rPr>
          <w:sz w:val="24"/>
          <w:szCs w:val="24"/>
        </w:rPr>
        <w:t>Толчеев</w:t>
      </w:r>
      <w:proofErr w:type="spellEnd"/>
      <w:r w:rsidR="00650E8A">
        <w:rPr>
          <w:sz w:val="24"/>
          <w:szCs w:val="24"/>
        </w:rPr>
        <w:t xml:space="preserve"> М.Н.,</w:t>
      </w:r>
      <w:r w:rsidR="00E239EA"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1F035C9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F04DBD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2F26F0" w:rsidRPr="003E33D5">
        <w:rPr>
          <w:sz w:val="24"/>
          <w:szCs w:val="24"/>
        </w:rPr>
        <w:t>при участии</w:t>
      </w:r>
      <w:r w:rsidR="00741638" w:rsidRPr="003E33D5">
        <w:rPr>
          <w:sz w:val="24"/>
          <w:szCs w:val="24"/>
        </w:rPr>
        <w:t xml:space="preserve"> сторон</w:t>
      </w:r>
      <w:r w:rsidR="00CE1806" w:rsidRPr="00446718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DA756E">
        <w:rPr>
          <w:sz w:val="24"/>
          <w:szCs w:val="24"/>
        </w:rPr>
        <w:t>1</w:t>
      </w:r>
      <w:r w:rsidR="0051045B">
        <w:rPr>
          <w:sz w:val="24"/>
          <w:szCs w:val="24"/>
        </w:rPr>
        <w:t>3-10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5873652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DFD82E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192E487" w14:textId="77777777" w:rsidR="00A749F2" w:rsidRPr="00446718" w:rsidRDefault="00A749F2" w:rsidP="000C6D4C">
      <w:pPr>
        <w:jc w:val="center"/>
        <w:rPr>
          <w:b/>
          <w:sz w:val="24"/>
          <w:szCs w:val="24"/>
        </w:rPr>
      </w:pPr>
    </w:p>
    <w:p w14:paraId="5B55F35F" w14:textId="19A13D7D" w:rsidR="00DA756E" w:rsidRDefault="00DA756E" w:rsidP="000D36E9">
      <w:pPr>
        <w:ind w:firstLine="709"/>
        <w:jc w:val="both"/>
        <w:rPr>
          <w:sz w:val="24"/>
          <w:szCs w:val="24"/>
        </w:rPr>
      </w:pPr>
      <w:r w:rsidRPr="00DA756E">
        <w:rPr>
          <w:sz w:val="24"/>
          <w:szCs w:val="24"/>
        </w:rPr>
        <w:t xml:space="preserve">28.09.2020г. в Адвокатскую палату Московской области поступила жалоба доверителя </w:t>
      </w:r>
      <w:r w:rsidR="009F391B">
        <w:rPr>
          <w:sz w:val="24"/>
          <w:szCs w:val="24"/>
        </w:rPr>
        <w:t>А.О.Н.</w:t>
      </w:r>
      <w:r w:rsidRPr="00DA756E">
        <w:rPr>
          <w:sz w:val="24"/>
          <w:szCs w:val="24"/>
        </w:rPr>
        <w:t xml:space="preserve"> в отношении адвоката </w:t>
      </w:r>
      <w:r w:rsidR="009F391B">
        <w:rPr>
          <w:sz w:val="24"/>
          <w:szCs w:val="24"/>
        </w:rPr>
        <w:t>Л.О.Н.</w:t>
      </w:r>
      <w:r w:rsidRPr="00DA756E">
        <w:rPr>
          <w:sz w:val="24"/>
          <w:szCs w:val="24"/>
        </w:rPr>
        <w:t>, имеющего регистрационный номер</w:t>
      </w:r>
      <w:proofErr w:type="gramStart"/>
      <w:r w:rsidRPr="00DA756E">
        <w:rPr>
          <w:sz w:val="24"/>
          <w:szCs w:val="24"/>
        </w:rPr>
        <w:t xml:space="preserve"> </w:t>
      </w:r>
      <w:r w:rsidR="009F391B">
        <w:rPr>
          <w:sz w:val="24"/>
          <w:szCs w:val="24"/>
        </w:rPr>
        <w:t>….</w:t>
      </w:r>
      <w:proofErr w:type="gramEnd"/>
      <w:r w:rsidR="009F391B">
        <w:rPr>
          <w:sz w:val="24"/>
          <w:szCs w:val="24"/>
        </w:rPr>
        <w:t>.</w:t>
      </w:r>
      <w:r w:rsidRPr="00DA756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F391B">
        <w:rPr>
          <w:sz w:val="24"/>
          <w:szCs w:val="24"/>
        </w:rPr>
        <w:t>…..</w:t>
      </w:r>
    </w:p>
    <w:p w14:paraId="0B6665AC" w14:textId="77777777" w:rsidR="0051045B" w:rsidRPr="0051045B" w:rsidRDefault="007A7626" w:rsidP="000D36E9">
      <w:pPr>
        <w:ind w:firstLine="709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По </w:t>
      </w:r>
      <w:r w:rsidRPr="00DA756E">
        <w:rPr>
          <w:sz w:val="24"/>
          <w:szCs w:val="24"/>
        </w:rPr>
        <w:t>утверждению заявителя,</w:t>
      </w:r>
      <w:r w:rsidR="0051045B" w:rsidRPr="00DA756E">
        <w:rPr>
          <w:sz w:val="24"/>
          <w:szCs w:val="24"/>
        </w:rPr>
        <w:t xml:space="preserve"> </w:t>
      </w:r>
      <w:r w:rsidR="00DA756E" w:rsidRPr="00DA756E">
        <w:rPr>
          <w:sz w:val="24"/>
          <w:szCs w:val="24"/>
        </w:rPr>
        <w:t>адвокат оказала заявителю юридическую помощь в виде устной юридической консультации, а затем стала представлять в суде интересы противоположной стороны по гражданскому делу.</w:t>
      </w:r>
    </w:p>
    <w:p w14:paraId="72572902" w14:textId="77777777" w:rsidR="00654B23" w:rsidRPr="00446718" w:rsidRDefault="00650E8A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756E">
        <w:rPr>
          <w:sz w:val="24"/>
          <w:szCs w:val="24"/>
        </w:rPr>
        <w:t>8</w:t>
      </w:r>
      <w:r>
        <w:rPr>
          <w:sz w:val="24"/>
          <w:szCs w:val="24"/>
        </w:rPr>
        <w:t>.09.</w:t>
      </w:r>
      <w:r w:rsidR="003E6356" w:rsidRPr="00446718">
        <w:rPr>
          <w:sz w:val="24"/>
          <w:szCs w:val="24"/>
        </w:rPr>
        <w:t>2020г</w:t>
      </w:r>
      <w:r w:rsidR="000C3BC4" w:rsidRPr="00446718">
        <w:rPr>
          <w:sz w:val="24"/>
          <w:szCs w:val="24"/>
        </w:rPr>
        <w:t>.</w:t>
      </w:r>
      <w:r w:rsidR="009A4E69" w:rsidRPr="0044671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4CD3468" w14:textId="77777777" w:rsidR="002863AF" w:rsidRPr="00446718" w:rsidRDefault="00402D3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3E6356" w:rsidRPr="00446718">
        <w:rPr>
          <w:sz w:val="24"/>
          <w:szCs w:val="24"/>
        </w:rPr>
        <w:t>.</w:t>
      </w:r>
      <w:r w:rsidR="0051045B">
        <w:rPr>
          <w:sz w:val="24"/>
          <w:szCs w:val="24"/>
        </w:rPr>
        <w:t>10</w:t>
      </w:r>
      <w:r w:rsidR="003E6356" w:rsidRPr="00446718">
        <w:rPr>
          <w:sz w:val="24"/>
          <w:szCs w:val="24"/>
        </w:rPr>
        <w:t>.2020г</w:t>
      </w:r>
      <w:r w:rsidR="007A7626" w:rsidRPr="00446718">
        <w:rPr>
          <w:sz w:val="24"/>
          <w:szCs w:val="24"/>
        </w:rPr>
        <w:t>. а</w:t>
      </w:r>
      <w:r w:rsidR="000C3BC4" w:rsidRPr="00446718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46718">
        <w:rPr>
          <w:sz w:val="24"/>
          <w:szCs w:val="24"/>
        </w:rPr>
        <w:t>к</w:t>
      </w:r>
      <w:r w:rsidR="000C3BC4" w:rsidRPr="00446718">
        <w:rPr>
          <w:sz w:val="24"/>
          <w:szCs w:val="24"/>
        </w:rPr>
        <w:t>валификационной комиссии №</w:t>
      </w:r>
      <w:r w:rsidR="0015596E" w:rsidRPr="00446718">
        <w:rPr>
          <w:sz w:val="24"/>
          <w:szCs w:val="24"/>
        </w:rPr>
        <w:t>2</w:t>
      </w:r>
      <w:r w:rsidR="0051045B">
        <w:rPr>
          <w:sz w:val="24"/>
          <w:szCs w:val="24"/>
        </w:rPr>
        <w:t>9</w:t>
      </w:r>
      <w:r w:rsidR="00DA756E">
        <w:rPr>
          <w:sz w:val="24"/>
          <w:szCs w:val="24"/>
        </w:rPr>
        <w:t>5</w:t>
      </w:r>
      <w:r w:rsidR="0051045B">
        <w:rPr>
          <w:sz w:val="24"/>
          <w:szCs w:val="24"/>
        </w:rPr>
        <w:t>3</w:t>
      </w:r>
      <w:r w:rsidR="00CE1806" w:rsidRPr="00446718">
        <w:rPr>
          <w:sz w:val="24"/>
          <w:szCs w:val="24"/>
        </w:rPr>
        <w:t xml:space="preserve"> </w:t>
      </w:r>
      <w:r w:rsidR="000C3BC4" w:rsidRPr="00446718">
        <w:rPr>
          <w:sz w:val="24"/>
          <w:szCs w:val="24"/>
        </w:rPr>
        <w:t>о представлении объяснений по доводам жалобы</w:t>
      </w:r>
      <w:r w:rsidR="007A7626" w:rsidRPr="00446718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446718">
        <w:rPr>
          <w:sz w:val="24"/>
          <w:szCs w:val="24"/>
        </w:rPr>
        <w:t>письменные объяснения</w:t>
      </w:r>
      <w:r w:rsidR="00CE1806" w:rsidRPr="00446718">
        <w:rPr>
          <w:sz w:val="24"/>
          <w:szCs w:val="24"/>
        </w:rPr>
        <w:t>.</w:t>
      </w:r>
    </w:p>
    <w:p w14:paraId="1F6024DE" w14:textId="77777777" w:rsidR="00F82065" w:rsidRPr="00446718" w:rsidRDefault="0051045B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756E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участвовал</w:t>
      </w:r>
      <w:r w:rsidR="00DA756E">
        <w:rPr>
          <w:sz w:val="24"/>
          <w:szCs w:val="24"/>
        </w:rPr>
        <w:t>а</w:t>
      </w:r>
      <w:r>
        <w:rPr>
          <w:sz w:val="24"/>
          <w:szCs w:val="24"/>
        </w:rPr>
        <w:t>, поддержал</w:t>
      </w:r>
      <w:r w:rsidR="00DA756E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14:paraId="46731D22" w14:textId="77777777" w:rsidR="00446494" w:rsidRPr="00446718" w:rsidRDefault="0051045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756E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4836B3" w:rsidRPr="00446718">
        <w:rPr>
          <w:sz w:val="24"/>
          <w:szCs w:val="24"/>
        </w:rPr>
        <w:t>.2020г. адвокат в заседани</w:t>
      </w:r>
      <w:r w:rsidR="00446494" w:rsidRPr="00446718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DA756E">
        <w:rPr>
          <w:sz w:val="24"/>
          <w:szCs w:val="24"/>
        </w:rPr>
        <w:t>участвовала, возражала против жалобы, поддержала доводы письменных объяснений.</w:t>
      </w:r>
    </w:p>
    <w:p w14:paraId="49317BF1" w14:textId="7BA12D98" w:rsidR="00DA756E" w:rsidRPr="00DA756E" w:rsidRDefault="0051045B" w:rsidP="00DA756E">
      <w:pPr>
        <w:ind w:firstLine="720"/>
        <w:jc w:val="both"/>
        <w:rPr>
          <w:sz w:val="24"/>
          <w:szCs w:val="24"/>
        </w:rPr>
      </w:pPr>
      <w:r w:rsidRPr="00DA756E">
        <w:rPr>
          <w:sz w:val="24"/>
          <w:szCs w:val="24"/>
        </w:rPr>
        <w:t>2</w:t>
      </w:r>
      <w:r w:rsidR="00DA756E" w:rsidRPr="00DA756E">
        <w:rPr>
          <w:sz w:val="24"/>
          <w:szCs w:val="24"/>
        </w:rPr>
        <w:t>7</w:t>
      </w:r>
      <w:r w:rsidRPr="00DA756E">
        <w:rPr>
          <w:sz w:val="24"/>
          <w:szCs w:val="24"/>
        </w:rPr>
        <w:t>.10</w:t>
      </w:r>
      <w:r w:rsidR="00AD729C" w:rsidRPr="00DA756E">
        <w:rPr>
          <w:sz w:val="24"/>
          <w:szCs w:val="24"/>
        </w:rPr>
        <w:t xml:space="preserve">.2020г. квалификационная комиссия дала </w:t>
      </w:r>
      <w:r w:rsidR="00DD556E" w:rsidRPr="00DA756E">
        <w:rPr>
          <w:sz w:val="24"/>
          <w:szCs w:val="24"/>
        </w:rPr>
        <w:t xml:space="preserve">заключение </w:t>
      </w:r>
      <w:r w:rsidR="00DA756E" w:rsidRPr="00DA756E">
        <w:rPr>
          <w:sz w:val="24"/>
          <w:szCs w:val="24"/>
        </w:rPr>
        <w:t xml:space="preserve">о наличии в действиях адвоката </w:t>
      </w:r>
      <w:r w:rsidR="009F391B">
        <w:rPr>
          <w:sz w:val="24"/>
          <w:szCs w:val="24"/>
        </w:rPr>
        <w:t>Л.О.Н.</w:t>
      </w:r>
      <w:r w:rsidR="00DA756E" w:rsidRPr="00DA756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 пп.1 п.1 ст.7 ФЗ «Об адвокатской деятельности и адвокатуре в РФ», п.1 ст.8, пп.10 п.1 ст.9  Кодекса профессиональной этики адвоката, а также ненадлежащем исполнении своих обязанностей перед доверителем А</w:t>
      </w:r>
      <w:r w:rsidR="009F391B">
        <w:rPr>
          <w:sz w:val="24"/>
          <w:szCs w:val="24"/>
        </w:rPr>
        <w:t>.</w:t>
      </w:r>
      <w:r w:rsidR="00DA756E" w:rsidRPr="00DA756E">
        <w:rPr>
          <w:sz w:val="24"/>
          <w:szCs w:val="24"/>
        </w:rPr>
        <w:t>О.Н., которое выразилось в том, что адвокат</w:t>
      </w:r>
      <w:r w:rsidR="00DA756E">
        <w:rPr>
          <w:sz w:val="24"/>
          <w:szCs w:val="24"/>
        </w:rPr>
        <w:t xml:space="preserve"> о</w:t>
      </w:r>
      <w:r w:rsidR="00DA756E" w:rsidRPr="00DA756E">
        <w:rPr>
          <w:sz w:val="24"/>
          <w:szCs w:val="24"/>
        </w:rPr>
        <w:t>казывала юридическую помощь в условиях конфликта интересов, а именно первоначально оказала юридическую помощь заявителю жалобы в виде консультации при использовании средств аудиосвязи, а затем стала в суде представлять интересы процессуального оппонента заявителя по земельному спору Ч</w:t>
      </w:r>
      <w:r w:rsidR="009F391B">
        <w:rPr>
          <w:sz w:val="24"/>
          <w:szCs w:val="24"/>
        </w:rPr>
        <w:t>.</w:t>
      </w:r>
      <w:r w:rsidR="00DA756E" w:rsidRPr="00DA756E">
        <w:rPr>
          <w:sz w:val="24"/>
          <w:szCs w:val="24"/>
        </w:rPr>
        <w:t>И.В.</w:t>
      </w:r>
    </w:p>
    <w:p w14:paraId="0A6C972F" w14:textId="77777777" w:rsidR="0051045B" w:rsidRPr="00446718" w:rsidRDefault="0051045B" w:rsidP="00633B06">
      <w:pPr>
        <w:pStyle w:val="aa"/>
        <w:jc w:val="both"/>
        <w:rPr>
          <w:szCs w:val="24"/>
        </w:rPr>
      </w:pPr>
    </w:p>
    <w:p w14:paraId="02F09642" w14:textId="77777777" w:rsidR="006E37F1" w:rsidRPr="00741638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741638">
        <w:rPr>
          <w:sz w:val="24"/>
          <w:szCs w:val="24"/>
        </w:rPr>
        <w:t>Заявитель</w:t>
      </w:r>
      <w:r w:rsidR="00DA756E">
        <w:rPr>
          <w:sz w:val="24"/>
          <w:szCs w:val="24"/>
        </w:rPr>
        <w:t xml:space="preserve"> </w:t>
      </w:r>
      <w:r w:rsidRPr="00741638">
        <w:rPr>
          <w:sz w:val="24"/>
          <w:szCs w:val="24"/>
          <w:lang w:eastAsia="en-US"/>
        </w:rPr>
        <w:t>в заседани</w:t>
      </w:r>
      <w:r w:rsidR="00997C6C">
        <w:rPr>
          <w:sz w:val="24"/>
          <w:szCs w:val="24"/>
          <w:lang w:eastAsia="en-US"/>
        </w:rPr>
        <w:t>и</w:t>
      </w:r>
      <w:r w:rsidRPr="00741638">
        <w:rPr>
          <w:sz w:val="24"/>
          <w:szCs w:val="24"/>
          <w:lang w:eastAsia="en-US"/>
        </w:rPr>
        <w:t xml:space="preserve"> Совета</w:t>
      </w:r>
      <w:r w:rsidR="00997C6C">
        <w:rPr>
          <w:sz w:val="24"/>
          <w:szCs w:val="24"/>
          <w:lang w:eastAsia="en-US"/>
        </w:rPr>
        <w:t xml:space="preserve"> участвовал</w:t>
      </w:r>
      <w:r w:rsidR="00DA756E">
        <w:rPr>
          <w:sz w:val="24"/>
          <w:szCs w:val="24"/>
          <w:lang w:eastAsia="en-US"/>
        </w:rPr>
        <w:t>а</w:t>
      </w:r>
      <w:r w:rsidR="00997C6C">
        <w:rPr>
          <w:sz w:val="24"/>
          <w:szCs w:val="24"/>
          <w:lang w:eastAsia="en-US"/>
        </w:rPr>
        <w:t xml:space="preserve"> посредством видеоконференцсвязи, выразил</w:t>
      </w:r>
      <w:r w:rsidR="00DA756E">
        <w:rPr>
          <w:sz w:val="24"/>
          <w:szCs w:val="24"/>
          <w:lang w:eastAsia="en-US"/>
        </w:rPr>
        <w:t>а</w:t>
      </w:r>
      <w:r w:rsidR="00997C6C">
        <w:rPr>
          <w:sz w:val="24"/>
          <w:szCs w:val="24"/>
          <w:lang w:eastAsia="en-US"/>
        </w:rPr>
        <w:t xml:space="preserve"> устное согласие с заключением.</w:t>
      </w:r>
      <w:r w:rsidRPr="00741638">
        <w:rPr>
          <w:sz w:val="24"/>
          <w:szCs w:val="24"/>
          <w:lang w:eastAsia="en-US"/>
        </w:rPr>
        <w:t xml:space="preserve"> </w:t>
      </w:r>
    </w:p>
    <w:p w14:paraId="62C10D95" w14:textId="77777777" w:rsidR="00997C6C" w:rsidRPr="00741638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741638">
        <w:rPr>
          <w:sz w:val="24"/>
          <w:szCs w:val="24"/>
        </w:rPr>
        <w:t>А</w:t>
      </w:r>
      <w:r w:rsidR="007111FF" w:rsidRPr="00741638">
        <w:rPr>
          <w:sz w:val="24"/>
          <w:szCs w:val="24"/>
          <w:lang w:eastAsia="en-US"/>
        </w:rPr>
        <w:t xml:space="preserve">двокат </w:t>
      </w:r>
      <w:r w:rsidR="00FB6C0D" w:rsidRPr="00741638">
        <w:rPr>
          <w:sz w:val="24"/>
          <w:szCs w:val="24"/>
          <w:lang w:eastAsia="en-US"/>
        </w:rPr>
        <w:t>в заседани</w:t>
      </w:r>
      <w:r w:rsidR="00FB6C0D">
        <w:rPr>
          <w:sz w:val="24"/>
          <w:szCs w:val="24"/>
          <w:lang w:eastAsia="en-US"/>
        </w:rPr>
        <w:t>и</w:t>
      </w:r>
      <w:r w:rsidR="00FB6C0D" w:rsidRPr="00741638">
        <w:rPr>
          <w:sz w:val="24"/>
          <w:szCs w:val="24"/>
          <w:lang w:eastAsia="en-US"/>
        </w:rPr>
        <w:t xml:space="preserve"> Совета</w:t>
      </w:r>
      <w:r w:rsidR="00FB6C0D">
        <w:rPr>
          <w:sz w:val="24"/>
          <w:szCs w:val="24"/>
          <w:lang w:eastAsia="en-US"/>
        </w:rPr>
        <w:t xml:space="preserve"> участвовала посредством видеоконференцсвязи</w:t>
      </w:r>
      <w:r w:rsidR="00DA756E">
        <w:rPr>
          <w:sz w:val="24"/>
          <w:szCs w:val="24"/>
          <w:lang w:eastAsia="en-US"/>
        </w:rPr>
        <w:t>, выразила устное согласие с заключением.</w:t>
      </w:r>
    </w:p>
    <w:p w14:paraId="23330265" w14:textId="77777777" w:rsidR="00F13022" w:rsidRPr="00446718" w:rsidRDefault="00F13022" w:rsidP="00927DFA">
      <w:pPr>
        <w:ind w:firstLine="708"/>
        <w:jc w:val="both"/>
        <w:rPr>
          <w:sz w:val="24"/>
          <w:szCs w:val="24"/>
          <w:lang w:eastAsia="en-US"/>
        </w:rPr>
      </w:pPr>
    </w:p>
    <w:p w14:paraId="76EFB16F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6476D9DF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3E91253E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14E7E35" w14:textId="77777777" w:rsidR="0026438D" w:rsidRPr="00446718" w:rsidRDefault="007F5F61" w:rsidP="002643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подчёркивает недопустимость профессиональной деятельности в условиях конфликта интересов и любых действий, позволяющих </w:t>
      </w:r>
      <w:r w:rsidR="001E26C4">
        <w:rPr>
          <w:sz w:val="24"/>
          <w:szCs w:val="24"/>
          <w:lang w:eastAsia="en-US"/>
        </w:rPr>
        <w:t xml:space="preserve">доверителю </w:t>
      </w:r>
      <w:r>
        <w:rPr>
          <w:sz w:val="24"/>
          <w:szCs w:val="24"/>
          <w:lang w:eastAsia="en-US"/>
        </w:rPr>
        <w:t>усомнить</w:t>
      </w:r>
      <w:r w:rsidR="001E26C4">
        <w:rPr>
          <w:sz w:val="24"/>
          <w:szCs w:val="24"/>
          <w:lang w:eastAsia="en-US"/>
        </w:rPr>
        <w:t xml:space="preserve">ся в сохранении адвокатской тайны в отношении поверенной адвокату информации. </w:t>
      </w:r>
      <w:r w:rsidR="0026438D">
        <w:rPr>
          <w:sz w:val="24"/>
          <w:szCs w:val="24"/>
          <w:lang w:eastAsia="en-US"/>
        </w:rPr>
        <w:t>В отношении довод</w:t>
      </w:r>
      <w:r w:rsidR="00985929">
        <w:rPr>
          <w:sz w:val="24"/>
          <w:szCs w:val="24"/>
          <w:lang w:eastAsia="en-US"/>
        </w:rPr>
        <w:t>а</w:t>
      </w:r>
      <w:r w:rsidR="0026438D">
        <w:rPr>
          <w:sz w:val="24"/>
          <w:szCs w:val="24"/>
          <w:lang w:eastAsia="en-US"/>
        </w:rPr>
        <w:t xml:space="preserve"> адвоката о том, что консультация была разовая и по телефону, непосредственной встречи с доверителем не было, Совет напоминает адвокату, что корректное оформление соглашений и ведение адвокатского досье являются обязанностями адвоката,</w:t>
      </w:r>
      <w:r w:rsidR="00985929">
        <w:rPr>
          <w:sz w:val="24"/>
          <w:szCs w:val="24"/>
          <w:lang w:eastAsia="en-US"/>
        </w:rPr>
        <w:t xml:space="preserve"> </w:t>
      </w:r>
      <w:r w:rsidR="0026438D">
        <w:rPr>
          <w:sz w:val="24"/>
          <w:szCs w:val="24"/>
          <w:lang w:eastAsia="en-US"/>
        </w:rPr>
        <w:t>исполнение которых</w:t>
      </w:r>
      <w:r w:rsidR="00985929">
        <w:rPr>
          <w:sz w:val="24"/>
          <w:szCs w:val="24"/>
          <w:lang w:eastAsia="en-US"/>
        </w:rPr>
        <w:t>, в частности,</w:t>
      </w:r>
      <w:r w:rsidR="0026438D">
        <w:rPr>
          <w:sz w:val="24"/>
          <w:szCs w:val="24"/>
          <w:lang w:eastAsia="en-US"/>
        </w:rPr>
        <w:t xml:space="preserve"> позволяет исключить возникновение конфликта интересов в профессиональной деятельности. Ненадлежащее </w:t>
      </w:r>
      <w:r w:rsidR="007713E2">
        <w:rPr>
          <w:sz w:val="24"/>
          <w:szCs w:val="24"/>
          <w:lang w:eastAsia="en-US"/>
        </w:rPr>
        <w:t xml:space="preserve">исполнение адвокатом указанных обязанностей образует самостоятельное нарушение законодательства об адвокатской деятельности и адвокатуре, </w:t>
      </w:r>
      <w:r w:rsidR="00985929">
        <w:rPr>
          <w:sz w:val="24"/>
          <w:szCs w:val="24"/>
          <w:lang w:eastAsia="en-US"/>
        </w:rPr>
        <w:t xml:space="preserve">но </w:t>
      </w:r>
      <w:r w:rsidR="007713E2">
        <w:rPr>
          <w:sz w:val="24"/>
          <w:szCs w:val="24"/>
          <w:lang w:eastAsia="en-US"/>
        </w:rPr>
        <w:t>выходящее за пределы рассматриваемой жалобы.</w:t>
      </w:r>
    </w:p>
    <w:p w14:paraId="1B4CAA6C" w14:textId="77777777" w:rsidR="006E37F1" w:rsidRDefault="00985929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учётом сказанного выше и учитывая недоказанность умысла адвоката </w:t>
      </w:r>
      <w:r w:rsidR="001E26C4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полагает возможным ограничиться мерой дисциплинарной ответственности в виде замечания, что не лишает заявителя права обратиться в суд для привлечения адвоката к гражданско-правовой ответственности за причинённый вред.</w:t>
      </w:r>
      <w:r w:rsidR="001E26C4">
        <w:rPr>
          <w:sz w:val="24"/>
          <w:szCs w:val="24"/>
          <w:lang w:eastAsia="en-US"/>
        </w:rPr>
        <w:t xml:space="preserve"> </w:t>
      </w:r>
    </w:p>
    <w:p w14:paraId="6732ABAD" w14:textId="77777777" w:rsidR="00985929" w:rsidRPr="00446718" w:rsidRDefault="00985929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DF0FFC4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190B59B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793C603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B203E9A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0F0E67CD" w14:textId="1159CF5B" w:rsidR="00303248" w:rsidRPr="00446718" w:rsidRDefault="001D4D00" w:rsidP="006E37F1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DA756E" w:rsidRPr="00DA756E">
        <w:rPr>
          <w:szCs w:val="24"/>
        </w:rPr>
        <w:t>пп.1 п.1 ст.7 ФЗ «Об адвокатской деятельности и адвокатуре в РФ», п.1 ст.8, пп.10 п.1 ст.9  Кодекса профессиональной этики адвоката, а также ненадлежаще</w:t>
      </w:r>
      <w:r w:rsidR="00DA756E">
        <w:rPr>
          <w:szCs w:val="24"/>
        </w:rPr>
        <w:t>е</w:t>
      </w:r>
      <w:r w:rsidR="00DA756E" w:rsidRPr="00DA756E">
        <w:rPr>
          <w:szCs w:val="24"/>
        </w:rPr>
        <w:t xml:space="preserve"> исполнени</w:t>
      </w:r>
      <w:r w:rsidR="00DA756E">
        <w:rPr>
          <w:szCs w:val="24"/>
        </w:rPr>
        <w:t>е</w:t>
      </w:r>
      <w:r w:rsidR="00DA756E" w:rsidRPr="00DA756E">
        <w:rPr>
          <w:szCs w:val="24"/>
        </w:rPr>
        <w:t xml:space="preserve"> своих обязанностей перед доверителем А</w:t>
      </w:r>
      <w:r w:rsidR="009F391B">
        <w:rPr>
          <w:szCs w:val="24"/>
        </w:rPr>
        <w:t>.</w:t>
      </w:r>
      <w:r w:rsidR="00DA756E" w:rsidRPr="00DA756E">
        <w:rPr>
          <w:szCs w:val="24"/>
        </w:rPr>
        <w:t>О.Н., которое выразилось в том, что адвокат</w:t>
      </w:r>
      <w:r w:rsidR="00DA756E">
        <w:rPr>
          <w:szCs w:val="24"/>
        </w:rPr>
        <w:t xml:space="preserve"> о</w:t>
      </w:r>
      <w:r w:rsidR="00DA756E" w:rsidRPr="00DA756E">
        <w:rPr>
          <w:szCs w:val="24"/>
        </w:rPr>
        <w:t>казывала юридическую помощь в условиях конфликта интересов, а именно первоначально оказала юридическую помощь заявителю жалобы в виде консультации при использовании средств аудиосвязи, а затем стала в суде представлять интересы процессуального оппонента заявителя по земельному спору Ч</w:t>
      </w:r>
      <w:r w:rsidR="009F391B">
        <w:rPr>
          <w:szCs w:val="24"/>
        </w:rPr>
        <w:t>.</w:t>
      </w:r>
      <w:r w:rsidR="00DA756E" w:rsidRPr="00DA756E">
        <w:rPr>
          <w:szCs w:val="24"/>
        </w:rPr>
        <w:t>И.В.</w:t>
      </w:r>
    </w:p>
    <w:p w14:paraId="36B0CC62" w14:textId="3E89710F"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3E33D5">
        <w:rPr>
          <w:szCs w:val="24"/>
          <w:lang w:eastAsia="en-US"/>
        </w:rPr>
        <w:t xml:space="preserve">замечания </w:t>
      </w:r>
      <w:r w:rsidRPr="00446718">
        <w:rPr>
          <w:szCs w:val="24"/>
          <w:lang w:eastAsia="en-US"/>
        </w:rPr>
        <w:t xml:space="preserve">в отношении адвоката </w:t>
      </w:r>
      <w:r w:rsidR="009F391B">
        <w:rPr>
          <w:szCs w:val="24"/>
        </w:rPr>
        <w:t>Л.О.Н.</w:t>
      </w:r>
      <w:r w:rsidR="00DA756E" w:rsidRPr="00DA756E">
        <w:rPr>
          <w:szCs w:val="24"/>
        </w:rPr>
        <w:t>, имеющего регистрационный номер</w:t>
      </w:r>
      <w:proofErr w:type="gramStart"/>
      <w:r w:rsidR="00DA756E" w:rsidRPr="00DA756E">
        <w:rPr>
          <w:szCs w:val="24"/>
        </w:rPr>
        <w:t xml:space="preserve"> </w:t>
      </w:r>
      <w:r w:rsidR="009F391B">
        <w:rPr>
          <w:szCs w:val="24"/>
        </w:rPr>
        <w:t>….</w:t>
      </w:r>
      <w:proofErr w:type="gramEnd"/>
      <w:r w:rsidR="009F391B">
        <w:rPr>
          <w:szCs w:val="24"/>
        </w:rPr>
        <w:t>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14:paraId="379DAC2F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6E36616" w14:textId="77777777" w:rsidR="00741638" w:rsidRPr="009749DF" w:rsidRDefault="009749DF" w:rsidP="00FB6C0D">
      <w:pPr>
        <w:ind w:firstLine="708"/>
        <w:jc w:val="both"/>
        <w:rPr>
          <w:sz w:val="24"/>
          <w:szCs w:val="24"/>
        </w:rPr>
      </w:pPr>
      <w:r w:rsidRPr="009749DF">
        <w:rPr>
          <w:sz w:val="24"/>
          <w:szCs w:val="24"/>
        </w:rPr>
        <w:t>Президент                                                                                  Галоганов А.П.</w:t>
      </w:r>
    </w:p>
    <w:p w14:paraId="4CD019C1" w14:textId="77777777" w:rsidR="00741638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6678F10E" w14:textId="77777777" w:rsidR="00741638" w:rsidRPr="00673A4D" w:rsidRDefault="00741638" w:rsidP="00741638">
      <w:pPr>
        <w:rPr>
          <w:color w:val="000000"/>
          <w:sz w:val="24"/>
          <w:szCs w:val="24"/>
        </w:rPr>
      </w:pPr>
    </w:p>
    <w:p w14:paraId="48C48E29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D761" w14:textId="77777777" w:rsidR="00F94FF0" w:rsidRDefault="00F94FF0" w:rsidP="00C01A07">
      <w:r>
        <w:separator/>
      </w:r>
    </w:p>
  </w:endnote>
  <w:endnote w:type="continuationSeparator" w:id="0">
    <w:p w14:paraId="1D43C6A5" w14:textId="77777777" w:rsidR="00F94FF0" w:rsidRDefault="00F94FF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A033" w14:textId="77777777" w:rsidR="00F94FF0" w:rsidRDefault="00F94FF0" w:rsidP="00C01A07">
      <w:r>
        <w:separator/>
      </w:r>
    </w:p>
  </w:footnote>
  <w:footnote w:type="continuationSeparator" w:id="0">
    <w:p w14:paraId="44EF69C1" w14:textId="77777777" w:rsidR="00F94FF0" w:rsidRDefault="00F94FF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5E2CB8A" w14:textId="77777777" w:rsidR="001535DA" w:rsidRDefault="001E319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749DF">
          <w:rPr>
            <w:noProof/>
          </w:rPr>
          <w:t>2</w:t>
        </w:r>
        <w:r>
          <w:fldChar w:fldCharType="end"/>
        </w:r>
      </w:p>
    </w:sdtContent>
  </w:sdt>
  <w:p w14:paraId="28A7498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26C4"/>
    <w:rsid w:val="001E319C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6438D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048B"/>
    <w:rsid w:val="007543B8"/>
    <w:rsid w:val="00756AAB"/>
    <w:rsid w:val="007635F2"/>
    <w:rsid w:val="007713E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F61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8B5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749DF"/>
    <w:rsid w:val="00984BA7"/>
    <w:rsid w:val="00985929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9F391B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13D9"/>
    <w:rsid w:val="00D926C3"/>
    <w:rsid w:val="00D9301A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652BF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FF0"/>
    <w:rsid w:val="00F9615A"/>
    <w:rsid w:val="00FA3CB2"/>
    <w:rsid w:val="00FA60EF"/>
    <w:rsid w:val="00FA7FB9"/>
    <w:rsid w:val="00FB2D85"/>
    <w:rsid w:val="00FB449F"/>
    <w:rsid w:val="00FB6C0D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0988"/>
  <w15:docId w15:val="{9E24C75C-1730-404A-839A-CFD51346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2020-11-16T08:32:00Z</cp:lastPrinted>
  <dcterms:created xsi:type="dcterms:W3CDTF">2020-12-20T18:22:00Z</dcterms:created>
  <dcterms:modified xsi:type="dcterms:W3CDTF">2022-03-24T12:48:00Z</dcterms:modified>
</cp:coreProperties>
</file>