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72AE0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2B6283">
        <w:rPr>
          <w:b/>
          <w:caps/>
          <w:sz w:val="24"/>
          <w:szCs w:val="24"/>
        </w:rPr>
        <w:t>1</w:t>
      </w:r>
      <w:r w:rsidR="0001729E">
        <w:rPr>
          <w:b/>
          <w:caps/>
          <w:sz w:val="24"/>
          <w:szCs w:val="24"/>
        </w:rPr>
        <w:t>/</w:t>
      </w:r>
      <w:r w:rsidR="00D737AD">
        <w:rPr>
          <w:b/>
          <w:caps/>
          <w:sz w:val="24"/>
          <w:szCs w:val="24"/>
        </w:rPr>
        <w:t>12-01</w:t>
      </w:r>
      <w:r w:rsidR="00C72AE0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12952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C72AE0" w:rsidRDefault="008A79AF" w:rsidP="008A79AF">
      <w:pPr>
        <w:jc w:val="center"/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C72AE0">
        <w:rPr>
          <w:b/>
          <w:sz w:val="24"/>
          <w:szCs w:val="24"/>
        </w:rPr>
        <w:t xml:space="preserve"> </w:t>
      </w:r>
      <w:r w:rsidR="003516C2">
        <w:rPr>
          <w:b/>
          <w:sz w:val="24"/>
          <w:szCs w:val="24"/>
        </w:rPr>
        <w:t>04-10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C72AE0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DF56F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С.В.М.</w:t>
      </w:r>
    </w:p>
    <w:p w:rsidR="008A79AF" w:rsidRPr="00C72AE0" w:rsidRDefault="008A79AF" w:rsidP="008A79AF">
      <w:pPr>
        <w:jc w:val="center"/>
        <w:rPr>
          <w:b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C72AE0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C72AE0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9E2DC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72AE0">
        <w:rPr>
          <w:sz w:val="24"/>
          <w:szCs w:val="24"/>
        </w:rPr>
        <w:t xml:space="preserve"> </w:t>
      </w:r>
      <w:r w:rsidR="00DD53D0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C72AE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3516C2">
        <w:rPr>
          <w:sz w:val="24"/>
          <w:szCs w:val="24"/>
        </w:rPr>
        <w:t>04-10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C72AE0" w:rsidRDefault="00A749F2" w:rsidP="000C6D4C">
      <w:pPr>
        <w:jc w:val="center"/>
        <w:rPr>
          <w:b/>
        </w:rPr>
      </w:pPr>
    </w:p>
    <w:p w:rsidR="00DA756E" w:rsidRPr="00A85A87" w:rsidRDefault="003516C2" w:rsidP="000D36E9">
      <w:pPr>
        <w:ind w:firstLine="709"/>
        <w:jc w:val="both"/>
        <w:rPr>
          <w:sz w:val="24"/>
          <w:szCs w:val="24"/>
        </w:rPr>
      </w:pPr>
      <w:r w:rsidRPr="003516C2">
        <w:rPr>
          <w:sz w:val="24"/>
          <w:szCs w:val="24"/>
        </w:rPr>
        <w:t>15.09</w:t>
      </w:r>
      <w:r>
        <w:rPr>
          <w:sz w:val="24"/>
          <w:szCs w:val="24"/>
        </w:rPr>
        <w:t>.2021</w:t>
      </w:r>
      <w:r w:rsidRPr="003516C2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DF56F0">
        <w:rPr>
          <w:sz w:val="24"/>
          <w:szCs w:val="24"/>
        </w:rPr>
        <w:t>Х.Е.К.</w:t>
      </w:r>
      <w:r w:rsidRPr="003516C2">
        <w:rPr>
          <w:sz w:val="24"/>
          <w:szCs w:val="24"/>
        </w:rPr>
        <w:t xml:space="preserve"> в отношении адвоката </w:t>
      </w:r>
      <w:r w:rsidR="00DF56F0">
        <w:rPr>
          <w:sz w:val="24"/>
          <w:szCs w:val="24"/>
        </w:rPr>
        <w:t>С.В.М.</w:t>
      </w:r>
      <w:r w:rsidRPr="003516C2">
        <w:rPr>
          <w:sz w:val="24"/>
          <w:szCs w:val="24"/>
        </w:rPr>
        <w:t xml:space="preserve">, имеющего регистрационный номер </w:t>
      </w:r>
      <w:r w:rsidR="00DF56F0">
        <w:rPr>
          <w:sz w:val="24"/>
          <w:szCs w:val="24"/>
        </w:rPr>
        <w:t>…..</w:t>
      </w:r>
      <w:r w:rsidRPr="003516C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F56F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3516C2" w:rsidRDefault="00C72AE0" w:rsidP="003516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516C2">
        <w:rPr>
          <w:sz w:val="24"/>
          <w:szCs w:val="24"/>
        </w:rPr>
        <w:t>в 2019</w:t>
      </w:r>
      <w:r w:rsidR="003516C2" w:rsidRPr="003516C2">
        <w:rPr>
          <w:sz w:val="24"/>
          <w:szCs w:val="24"/>
        </w:rPr>
        <w:t>г. она заключила с адвокатом соглашение на защиту сына Х</w:t>
      </w:r>
      <w:r w:rsidR="00DF56F0">
        <w:rPr>
          <w:sz w:val="24"/>
          <w:szCs w:val="24"/>
        </w:rPr>
        <w:t>.</w:t>
      </w:r>
      <w:r w:rsidR="003516C2" w:rsidRPr="003516C2">
        <w:rPr>
          <w:sz w:val="24"/>
          <w:szCs w:val="24"/>
        </w:rPr>
        <w:t xml:space="preserve">А.В. Адвокат уговорил заявителя передать ему 6 000 000 рублей, обещая освобождение сына и прекращение уголовного дела. Передача денег подтверждается распиской адвоката. </w:t>
      </w:r>
      <w:r w:rsidR="003516C2">
        <w:rPr>
          <w:sz w:val="24"/>
          <w:szCs w:val="24"/>
        </w:rPr>
        <w:t>Летом 2020</w:t>
      </w:r>
      <w:r w:rsidR="003516C2" w:rsidRPr="003516C2">
        <w:rPr>
          <w:sz w:val="24"/>
          <w:szCs w:val="24"/>
        </w:rPr>
        <w:t>г. заявитель отказалась от услуг адвоката, деньги адвокат не вернул до настоящего времени</w:t>
      </w:r>
      <w:r w:rsidR="006A29BA" w:rsidRPr="006A29BA">
        <w:rPr>
          <w:sz w:val="24"/>
          <w:szCs w:val="24"/>
        </w:rPr>
        <w:t>.</w:t>
      </w:r>
    </w:p>
    <w:p w:rsidR="00654B23" w:rsidRDefault="003516C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8040C5">
        <w:rPr>
          <w:sz w:val="24"/>
          <w:szCs w:val="24"/>
        </w:rPr>
        <w:t>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C72AE0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6D591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C72AE0">
        <w:rPr>
          <w:sz w:val="24"/>
          <w:szCs w:val="24"/>
        </w:rPr>
        <w:t xml:space="preserve"> </w:t>
      </w:r>
      <w:r>
        <w:rPr>
          <w:sz w:val="24"/>
          <w:szCs w:val="24"/>
        </w:rPr>
        <w:t>3843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3516C2">
        <w:rPr>
          <w:sz w:val="24"/>
          <w:szCs w:val="24"/>
        </w:rPr>
        <w:t>ответ на который не представлен</w:t>
      </w:r>
      <w:r w:rsidR="00C131A9">
        <w:rPr>
          <w:sz w:val="24"/>
          <w:szCs w:val="24"/>
        </w:rPr>
        <w:t>.</w:t>
      </w:r>
    </w:p>
    <w:p w:rsidR="00F82065" w:rsidRPr="00446718" w:rsidRDefault="003516C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C72AE0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C72AE0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8040C5">
        <w:rPr>
          <w:sz w:val="24"/>
          <w:szCs w:val="24"/>
        </w:rPr>
        <w:t>сь</w:t>
      </w:r>
      <w:r w:rsidR="0021295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  <w:r w:rsidR="00C72AE0">
        <w:rPr>
          <w:sz w:val="24"/>
          <w:szCs w:val="24"/>
        </w:rPr>
        <w:t xml:space="preserve"> </w:t>
      </w:r>
      <w:r w:rsidRPr="003516C2">
        <w:rPr>
          <w:sz w:val="24"/>
          <w:szCs w:val="24"/>
        </w:rPr>
        <w:t>По ходатайству заявителя к материалам дисциплинарного производства приобщена копия решения Щ</w:t>
      </w:r>
      <w:r w:rsidR="00DF56F0">
        <w:rPr>
          <w:sz w:val="24"/>
          <w:szCs w:val="24"/>
        </w:rPr>
        <w:t>.</w:t>
      </w:r>
      <w:r w:rsidRPr="003516C2">
        <w:rPr>
          <w:sz w:val="24"/>
          <w:szCs w:val="24"/>
        </w:rPr>
        <w:t xml:space="preserve"> городского суда МО о взыскании с адвоката 6 000 000 рублей. </w:t>
      </w:r>
    </w:p>
    <w:p w:rsidR="00A85A87" w:rsidRPr="00446718" w:rsidRDefault="003516C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212952">
        <w:rPr>
          <w:sz w:val="24"/>
          <w:szCs w:val="24"/>
        </w:rPr>
        <w:t>явил</w:t>
      </w:r>
      <w:r w:rsidR="008040C5">
        <w:rPr>
          <w:sz w:val="24"/>
          <w:szCs w:val="24"/>
        </w:rPr>
        <w:t>ся</w:t>
      </w:r>
      <w:r w:rsidR="00212952">
        <w:rPr>
          <w:sz w:val="24"/>
          <w:szCs w:val="24"/>
        </w:rPr>
        <w:t>,</w:t>
      </w:r>
      <w:r w:rsidR="00670EC4">
        <w:rPr>
          <w:sz w:val="24"/>
          <w:szCs w:val="24"/>
        </w:rPr>
        <w:t>пояснил, что в ноябре 2019</w:t>
      </w:r>
      <w:r w:rsidR="00670EC4" w:rsidRPr="00670EC4">
        <w:rPr>
          <w:sz w:val="24"/>
          <w:szCs w:val="24"/>
        </w:rPr>
        <w:t>г. он заключил соглашение на защиту сына заявителя (Х</w:t>
      </w:r>
      <w:r w:rsidR="00DF56F0">
        <w:rPr>
          <w:sz w:val="24"/>
          <w:szCs w:val="24"/>
        </w:rPr>
        <w:t>.</w:t>
      </w:r>
      <w:r w:rsidR="00670EC4" w:rsidRPr="00670EC4">
        <w:rPr>
          <w:sz w:val="24"/>
          <w:szCs w:val="24"/>
        </w:rPr>
        <w:t>А.В.) на стадии предварительного следствия и в суде первой инстанции. 6 000 000 рублей адвокат получил от заявителя для покупки недвижимости, но в настоящее время не может вернуть денежные средства, поскольку не может продать приобретённую недвижимость</w:t>
      </w:r>
      <w:r w:rsidR="00A85A87">
        <w:rPr>
          <w:sz w:val="24"/>
          <w:szCs w:val="24"/>
        </w:rPr>
        <w:t>.</w:t>
      </w:r>
    </w:p>
    <w:p w:rsidR="008822BC" w:rsidRPr="00670EC4" w:rsidRDefault="00C72AE0" w:rsidP="00670EC4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</w:t>
      </w:r>
      <w:r w:rsidR="00670EC4">
        <w:rPr>
          <w:b w:val="0"/>
          <w:color w:val="auto"/>
          <w:szCs w:val="24"/>
        </w:rPr>
        <w:t>26.10</w:t>
      </w:r>
      <w:r w:rsidR="00611BB5" w:rsidRPr="008040C5">
        <w:rPr>
          <w:b w:val="0"/>
          <w:color w:val="auto"/>
          <w:szCs w:val="24"/>
        </w:rPr>
        <w:t>.2021</w:t>
      </w:r>
      <w:r w:rsidR="00AD729C" w:rsidRPr="008040C5">
        <w:rPr>
          <w:b w:val="0"/>
          <w:color w:val="auto"/>
          <w:szCs w:val="24"/>
        </w:rPr>
        <w:t xml:space="preserve">г. квалификационная комиссия дала </w:t>
      </w:r>
      <w:r w:rsidR="00DD556E" w:rsidRPr="008040C5">
        <w:rPr>
          <w:b w:val="0"/>
          <w:color w:val="auto"/>
          <w:szCs w:val="24"/>
        </w:rPr>
        <w:t xml:space="preserve">заключение </w:t>
      </w:r>
      <w:r w:rsidR="00670EC4" w:rsidRPr="00670EC4">
        <w:rPr>
          <w:b w:val="0"/>
          <w:color w:val="auto"/>
          <w:szCs w:val="24"/>
        </w:rPr>
        <w:t xml:space="preserve">о наличии в действиях адвоката </w:t>
      </w:r>
      <w:r w:rsidR="00DF56F0">
        <w:rPr>
          <w:b w:val="0"/>
          <w:color w:val="auto"/>
          <w:szCs w:val="24"/>
        </w:rPr>
        <w:t>С.В.М.</w:t>
      </w:r>
      <w:r w:rsidR="00670EC4" w:rsidRPr="00670EC4">
        <w:rPr>
          <w:b w:val="0"/>
          <w:color w:val="auto"/>
          <w:szCs w:val="24"/>
        </w:rPr>
        <w:t xml:space="preserve"> нарушения п.2 ст.5, п.4 ст.10 Кодекса профессиональной этики адвоката и ненадлежащем исполнении своих обязанностей перед доверителем Х</w:t>
      </w:r>
      <w:r w:rsidR="00DF56F0">
        <w:rPr>
          <w:b w:val="0"/>
          <w:color w:val="auto"/>
          <w:szCs w:val="24"/>
        </w:rPr>
        <w:t>.</w:t>
      </w:r>
      <w:r w:rsidR="00670EC4" w:rsidRPr="00670EC4">
        <w:rPr>
          <w:b w:val="0"/>
          <w:color w:val="auto"/>
          <w:szCs w:val="24"/>
        </w:rPr>
        <w:t>Е.К., выразившегося в том, что адвокат поставил себя в долговую зависимость от доверителя и не предпринял мер по возврату задолженности, несмотря на наличие судебного акта о взыскании данных денежных средств</w:t>
      </w:r>
      <w:r w:rsidR="00A85A87" w:rsidRPr="00670EC4">
        <w:rPr>
          <w:b w:val="0"/>
          <w:color w:val="auto"/>
          <w:szCs w:val="24"/>
        </w:rPr>
        <w:t>.</w:t>
      </w:r>
      <w:bookmarkStart w:id="2" w:name="_Hlk59626894"/>
    </w:p>
    <w:p w:rsidR="00483279" w:rsidRPr="00C72AE0" w:rsidRDefault="00483279" w:rsidP="00483279">
      <w:pPr>
        <w:pStyle w:val="aa"/>
        <w:ind w:firstLine="708"/>
        <w:jc w:val="both"/>
        <w:rPr>
          <w:sz w:val="20"/>
        </w:rPr>
      </w:pPr>
    </w:p>
    <w:p w:rsidR="00483279" w:rsidRDefault="008040C5" w:rsidP="00483279">
      <w:pPr>
        <w:pStyle w:val="aa"/>
        <w:ind w:firstLine="708"/>
        <w:jc w:val="both"/>
      </w:pPr>
      <w:r>
        <w:t>От</w:t>
      </w:r>
      <w:r w:rsidR="00C72AE0">
        <w:t xml:space="preserve"> </w:t>
      </w:r>
      <w:r w:rsidR="00074084">
        <w:t xml:space="preserve">адвоката </w:t>
      </w:r>
      <w:r>
        <w:t>несогласие с</w:t>
      </w:r>
      <w:r w:rsidR="00C72AE0">
        <w:t xml:space="preserve"> </w:t>
      </w:r>
      <w:r w:rsidR="00483279">
        <w:t>заключение</w:t>
      </w:r>
      <w:r>
        <w:t>м</w:t>
      </w:r>
      <w:r w:rsidR="00483279">
        <w:t xml:space="preserve"> квалификационной комиссии</w:t>
      </w:r>
      <w:r>
        <w:t xml:space="preserve"> не поступило</w:t>
      </w:r>
      <w:r w:rsidR="00483279">
        <w:t>.</w:t>
      </w:r>
    </w:p>
    <w:p w:rsidR="00251DC6" w:rsidRPr="00C72AE0" w:rsidRDefault="00251DC6" w:rsidP="00483279">
      <w:pPr>
        <w:pStyle w:val="aa"/>
        <w:ind w:firstLine="708"/>
        <w:jc w:val="both"/>
        <w:rPr>
          <w:sz w:val="20"/>
        </w:rPr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C72AE0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8040C5">
        <w:rPr>
          <w:sz w:val="24"/>
          <w:szCs w:val="24"/>
          <w:lang w:eastAsia="en-US"/>
        </w:rPr>
        <w:t>явилась</w:t>
      </w:r>
      <w:r w:rsidR="00074084">
        <w:rPr>
          <w:sz w:val="24"/>
          <w:szCs w:val="24"/>
          <w:lang w:eastAsia="en-US"/>
        </w:rPr>
        <w:t>, согласи</w:t>
      </w:r>
      <w:r w:rsidR="00251DC6">
        <w:rPr>
          <w:sz w:val="24"/>
          <w:szCs w:val="24"/>
          <w:lang w:eastAsia="en-US"/>
        </w:rPr>
        <w:t>л</w:t>
      </w:r>
      <w:r w:rsidR="008040C5">
        <w:rPr>
          <w:sz w:val="24"/>
          <w:szCs w:val="24"/>
          <w:lang w:eastAsia="en-US"/>
        </w:rPr>
        <w:t>ась</w:t>
      </w:r>
      <w:r w:rsidR="00074084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2C3D99">
        <w:rPr>
          <w:sz w:val="24"/>
          <w:szCs w:val="24"/>
          <w:lang w:eastAsia="en-US"/>
        </w:rPr>
        <w:t>, пояснила, что при наличии вступившего в законную силу решения суда и выданный исполнительный лист, адвокатом не предпринимается никаких действий по возврату присужденных денежных средств</w:t>
      </w:r>
      <w:r w:rsidR="00074084">
        <w:rPr>
          <w:sz w:val="24"/>
          <w:szCs w:val="24"/>
          <w:lang w:eastAsia="en-US"/>
        </w:rPr>
        <w:t xml:space="preserve">. 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C72AE0">
        <w:rPr>
          <w:sz w:val="24"/>
          <w:szCs w:val="24"/>
          <w:lang w:eastAsia="en-US"/>
        </w:rPr>
        <w:t xml:space="preserve"> </w:t>
      </w:r>
      <w:r w:rsidR="008040C5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D737AD">
        <w:rPr>
          <w:sz w:val="24"/>
          <w:szCs w:val="24"/>
          <w:lang w:eastAsia="en-US"/>
        </w:rPr>
        <w:t>согласился</w:t>
      </w:r>
      <w:r w:rsidR="0030370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2C3D99">
        <w:rPr>
          <w:sz w:val="24"/>
          <w:szCs w:val="24"/>
          <w:lang w:eastAsia="en-US"/>
        </w:rPr>
        <w:t xml:space="preserve">, по его заявлению, приблизительно наполовину, затруднившись </w:t>
      </w:r>
      <w:r w:rsidR="00E92A85">
        <w:rPr>
          <w:sz w:val="24"/>
          <w:szCs w:val="24"/>
          <w:lang w:eastAsia="en-US"/>
        </w:rPr>
        <w:t xml:space="preserve">при этом </w:t>
      </w:r>
      <w:r w:rsidR="002C3D99">
        <w:rPr>
          <w:sz w:val="24"/>
          <w:szCs w:val="24"/>
          <w:lang w:eastAsia="en-US"/>
        </w:rPr>
        <w:lastRenderedPageBreak/>
        <w:t>пояснить, почему и в какой части он не согласен с выводами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01729E" w:rsidRPr="00C72AE0" w:rsidRDefault="0001729E" w:rsidP="00E27253">
      <w:pPr>
        <w:ind w:firstLine="708"/>
        <w:jc w:val="both"/>
        <w:rPr>
          <w:lang w:eastAsia="en-US"/>
        </w:rPr>
      </w:pPr>
    </w:p>
    <w:p w:rsidR="00D737AD" w:rsidRDefault="00D737AD" w:rsidP="00D737A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737AD" w:rsidRDefault="00E92A85" w:rsidP="00D737A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установлено, что адвокат поставил себя в долговую зависимость от доверителя на крупную сумму, что является прямым нарушением п.4 ст.10 КПЭА. При этом Совет учитывает пояснения заявителя о том, что </w:t>
      </w:r>
      <w:r w:rsidR="00B200A3">
        <w:rPr>
          <w:sz w:val="24"/>
          <w:szCs w:val="24"/>
          <w:lang w:eastAsia="en-US"/>
        </w:rPr>
        <w:t>получение денег в заём увязывалось адвокатом с обещанием положительного результата исполнения поручения по защите в уголовном судопроизводстве, что запрещено п.2 ст.10 КПЭА. Такие действия очевидным образом нарушают предписания п.5 ст.9 КПЭА</w:t>
      </w:r>
      <w:r w:rsidR="00C72AE0">
        <w:rPr>
          <w:sz w:val="24"/>
          <w:szCs w:val="24"/>
          <w:lang w:eastAsia="en-US"/>
        </w:rPr>
        <w:t>,</w:t>
      </w:r>
      <w:r w:rsidR="00B200A3">
        <w:rPr>
          <w:sz w:val="24"/>
          <w:szCs w:val="24"/>
          <w:lang w:eastAsia="en-US"/>
        </w:rPr>
        <w:t xml:space="preserve"> в соответствии с которым в любой ситуации, в том числе вне профессиональной деятельности, адвокат обязан сохранять честь и достоинство, избегая всего, что могло бы нанести ущерб авторитету адвокатуры или подорвать доверие к ней.</w:t>
      </w:r>
    </w:p>
    <w:p w:rsidR="00B200A3" w:rsidRDefault="00B200A3" w:rsidP="00D737A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рассматриваемом случае не имеет значения, совершался ли заём вне </w:t>
      </w:r>
      <w:r w:rsidR="00B155B7">
        <w:rPr>
          <w:sz w:val="24"/>
          <w:szCs w:val="24"/>
          <w:lang w:eastAsia="en-US"/>
        </w:rPr>
        <w:t>исполнения принятого поручения или увязывался с достижением определённого правового результата (по утверждению заявителя обещанного, но не достигнутого).</w:t>
      </w:r>
    </w:p>
    <w:p w:rsidR="00B155B7" w:rsidRDefault="00B155B7" w:rsidP="00D737AD">
      <w:pPr>
        <w:ind w:firstLine="708"/>
        <w:jc w:val="both"/>
        <w:rPr>
          <w:sz w:val="24"/>
          <w:szCs w:val="24"/>
        </w:rPr>
      </w:pPr>
      <w:r w:rsidRPr="00B155B7">
        <w:rPr>
          <w:sz w:val="24"/>
          <w:szCs w:val="24"/>
          <w:lang w:eastAsia="en-US"/>
        </w:rPr>
        <w:t xml:space="preserve">Квалификационная комиссия </w:t>
      </w:r>
      <w:r w:rsidR="00EA0CB9">
        <w:rPr>
          <w:sz w:val="24"/>
          <w:szCs w:val="24"/>
          <w:lang w:eastAsia="en-US"/>
        </w:rPr>
        <w:t>установила</w:t>
      </w:r>
      <w:r w:rsidRPr="00B155B7">
        <w:rPr>
          <w:sz w:val="24"/>
          <w:szCs w:val="24"/>
          <w:lang w:eastAsia="en-US"/>
        </w:rPr>
        <w:t xml:space="preserve">, что </w:t>
      </w:r>
      <w:r>
        <w:rPr>
          <w:sz w:val="24"/>
          <w:szCs w:val="24"/>
          <w:lang w:eastAsia="en-US"/>
        </w:rPr>
        <w:t xml:space="preserve">адвокат </w:t>
      </w:r>
      <w:r w:rsidRPr="00B155B7">
        <w:rPr>
          <w:sz w:val="24"/>
          <w:szCs w:val="24"/>
        </w:rPr>
        <w:t xml:space="preserve">не предпринял мер по возврату задолженности, несмотря на </w:t>
      </w:r>
      <w:r w:rsidR="00EA0CB9">
        <w:rPr>
          <w:sz w:val="24"/>
          <w:szCs w:val="24"/>
        </w:rPr>
        <w:t xml:space="preserve">просрочку возврата и </w:t>
      </w:r>
      <w:r w:rsidRPr="00B155B7">
        <w:rPr>
          <w:sz w:val="24"/>
          <w:szCs w:val="24"/>
        </w:rPr>
        <w:t>наличие судебного акта о взыскании данных денежных средств.</w:t>
      </w:r>
    </w:p>
    <w:p w:rsidR="00EA0CB9" w:rsidRDefault="00EA0CB9" w:rsidP="00D73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учётом </w:t>
      </w:r>
      <w:proofErr w:type="spellStart"/>
      <w:r>
        <w:rPr>
          <w:sz w:val="24"/>
          <w:szCs w:val="24"/>
        </w:rPr>
        <w:t>фидуциарности</w:t>
      </w:r>
      <w:proofErr w:type="spellEnd"/>
      <w:r w:rsidR="00C72AE0">
        <w:rPr>
          <w:sz w:val="24"/>
          <w:szCs w:val="24"/>
        </w:rPr>
        <w:t xml:space="preserve"> </w:t>
      </w:r>
      <w:r w:rsidR="00232FF3">
        <w:rPr>
          <w:sz w:val="24"/>
          <w:szCs w:val="24"/>
        </w:rPr>
        <w:t>право</w:t>
      </w:r>
      <w:r>
        <w:rPr>
          <w:sz w:val="24"/>
          <w:szCs w:val="24"/>
        </w:rPr>
        <w:t xml:space="preserve">отношений между доверителем и адвокатом, в которых последний является заведомо более профессиональной </w:t>
      </w:r>
      <w:r w:rsidR="00232FF3">
        <w:rPr>
          <w:sz w:val="24"/>
          <w:szCs w:val="24"/>
        </w:rPr>
        <w:t xml:space="preserve">стороной, недопустимость злоупотребления доверием распространяется на все отношения в совокупности, а не строго в формальных рамках отдельно взятого поручения. Применительно к денежным обязательствам </w:t>
      </w:r>
      <w:r w:rsidR="00F66426">
        <w:rPr>
          <w:sz w:val="24"/>
          <w:szCs w:val="24"/>
        </w:rPr>
        <w:t xml:space="preserve">перед заявителем </w:t>
      </w:r>
      <w:r w:rsidR="00232FF3">
        <w:rPr>
          <w:sz w:val="24"/>
          <w:szCs w:val="24"/>
        </w:rPr>
        <w:t>Совет полагает, что адвокату следовало исполнить их добровольно, незамедлительно и в полном объёме</w:t>
      </w:r>
      <w:r w:rsidR="00F66426">
        <w:rPr>
          <w:sz w:val="24"/>
          <w:szCs w:val="24"/>
        </w:rPr>
        <w:t>, не вынуждая доверителя обращаться в суд с иском к своему поверенному</w:t>
      </w:r>
      <w:r w:rsidR="00232FF3">
        <w:rPr>
          <w:sz w:val="24"/>
          <w:szCs w:val="24"/>
        </w:rPr>
        <w:t>.</w:t>
      </w:r>
    </w:p>
    <w:p w:rsidR="00B301C4" w:rsidRPr="00B155B7" w:rsidRDefault="00F66426" w:rsidP="00C72A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 рассматриваемом случае поведение адвоката С</w:t>
      </w:r>
      <w:r w:rsidR="00DF56F0">
        <w:rPr>
          <w:sz w:val="24"/>
          <w:szCs w:val="24"/>
        </w:rPr>
        <w:t>.</w:t>
      </w:r>
      <w:r>
        <w:rPr>
          <w:sz w:val="24"/>
          <w:szCs w:val="24"/>
        </w:rPr>
        <w:t>В.М. является очевидно и безусловно дискредитирующим как для адвоката персонально, так и для института адвокатуры. Квалификационная комиссия обоснованно указала на нарушение п.2 ст.5 КПЭА о недопустимости действий, направленных к подрыву доверия.</w:t>
      </w:r>
    </w:p>
    <w:p w:rsidR="00D737AD" w:rsidRPr="00B155B7" w:rsidRDefault="00D737AD" w:rsidP="00D737AD">
      <w:pPr>
        <w:ind w:firstLine="708"/>
        <w:jc w:val="both"/>
        <w:rPr>
          <w:sz w:val="24"/>
          <w:szCs w:val="24"/>
          <w:lang w:eastAsia="en-US"/>
        </w:rPr>
      </w:pPr>
      <w:r w:rsidRPr="00B155B7"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D737AD" w:rsidRDefault="00D737AD" w:rsidP="00D737A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С</w:t>
      </w:r>
      <w:r w:rsidR="00DF56F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В.М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:rsidR="009E2DC8" w:rsidRDefault="009E2DC8" w:rsidP="00D73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Установленные квалификационной комиссией нарушения законодательства об адвокатской деятельности и адвокатуре Совет находит грубыми и умышленными, причинившими значительный и подтверждённый в судебном порядке ущерб доверителю</w:t>
      </w:r>
      <w:r w:rsidR="00DF56F0">
        <w:rPr>
          <w:sz w:val="24"/>
          <w:szCs w:val="24"/>
          <w:lang w:eastAsia="en-US"/>
        </w:rPr>
        <w:t xml:space="preserve"> </w:t>
      </w:r>
      <w:r w:rsidR="00DF56F0">
        <w:rPr>
          <w:sz w:val="24"/>
          <w:szCs w:val="24"/>
        </w:rPr>
        <w:t>Х.Е.К.</w:t>
      </w:r>
      <w:r>
        <w:rPr>
          <w:sz w:val="24"/>
          <w:szCs w:val="24"/>
        </w:rPr>
        <w:t xml:space="preserve"> и умаляющими авторитет адвокатуры.</w:t>
      </w:r>
    </w:p>
    <w:p w:rsidR="009E2DC8" w:rsidRDefault="009E2DC8" w:rsidP="00D737A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не находит обстоятельств, смягчающих вину С</w:t>
      </w:r>
      <w:r w:rsidR="00DF56F0">
        <w:rPr>
          <w:sz w:val="24"/>
          <w:szCs w:val="24"/>
        </w:rPr>
        <w:t>.</w:t>
      </w:r>
      <w:r>
        <w:rPr>
          <w:sz w:val="24"/>
          <w:szCs w:val="24"/>
        </w:rPr>
        <w:t>В.М. Напротив, на момент рассмотрения дисциплинарного дела Советом адвокатом не предпринято никаких мер по исполнению своих обязательств перед доверителем хотя бы частично</w:t>
      </w:r>
      <w:r w:rsidR="00C72AE0">
        <w:rPr>
          <w:sz w:val="24"/>
          <w:szCs w:val="24"/>
        </w:rPr>
        <w:t>,</w:t>
      </w:r>
      <w:r>
        <w:rPr>
          <w:sz w:val="24"/>
          <w:szCs w:val="24"/>
        </w:rPr>
        <w:t xml:space="preserve"> несмотря на выданный заявителю исполнительный лист, а также по уменьшению репутационного ущерба для адвокатского сообщества. Своими действиями С</w:t>
      </w:r>
      <w:r w:rsidR="00DF56F0">
        <w:rPr>
          <w:sz w:val="24"/>
          <w:szCs w:val="24"/>
        </w:rPr>
        <w:t>.</w:t>
      </w:r>
      <w:r>
        <w:rPr>
          <w:sz w:val="24"/>
          <w:szCs w:val="24"/>
        </w:rPr>
        <w:t>В.М. вынуждает доверителя прилагать дополнительные усилия и нести издержки, связанные с принудительным исполнением решения суда.</w:t>
      </w:r>
    </w:p>
    <w:p w:rsidR="00D737AD" w:rsidRDefault="00D737AD" w:rsidP="00D737A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С</w:t>
      </w:r>
      <w:r w:rsidR="00DF56F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В.М. умалил авторитет адвокатуры и адвокатского сообщества в целом. Возможность подобных практик дает неопределённому кругу лиц основания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</w:t>
      </w:r>
      <w:r>
        <w:rPr>
          <w:sz w:val="24"/>
          <w:szCs w:val="24"/>
          <w:lang w:eastAsia="en-US"/>
        </w:rPr>
        <w:lastRenderedPageBreak/>
        <w:t xml:space="preserve">адвокату и адвокатуре в целом. Злоупотребление публичным доверием несовместимо со статусом адвоката (ст.5 КПЭА). </w:t>
      </w:r>
    </w:p>
    <w:p w:rsidR="00D737AD" w:rsidRDefault="00D737AD" w:rsidP="00D737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D737AD" w:rsidRDefault="00D737AD" w:rsidP="00D737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D737AD" w:rsidRDefault="00D737AD" w:rsidP="00D737A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установленные квалификационной комиссией деяния адвоката </w:t>
      </w:r>
      <w:r w:rsidR="00B301C4">
        <w:rPr>
          <w:sz w:val="24"/>
          <w:szCs w:val="24"/>
          <w:lang w:eastAsia="en-US"/>
        </w:rPr>
        <w:t>С</w:t>
      </w:r>
      <w:r w:rsidR="00DF56F0">
        <w:rPr>
          <w:sz w:val="24"/>
          <w:szCs w:val="24"/>
          <w:lang w:eastAsia="en-US"/>
        </w:rPr>
        <w:t>.</w:t>
      </w:r>
      <w:r w:rsidR="00B301C4">
        <w:rPr>
          <w:sz w:val="24"/>
          <w:szCs w:val="24"/>
          <w:lang w:eastAsia="en-US"/>
        </w:rPr>
        <w:t>В.М</w:t>
      </w:r>
      <w:r>
        <w:rPr>
          <w:sz w:val="24"/>
          <w:szCs w:val="24"/>
          <w:lang w:eastAsia="en-US"/>
        </w:rPr>
        <w:t xml:space="preserve">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D737AD" w:rsidRPr="005568E7" w:rsidRDefault="00D737AD" w:rsidP="00D737AD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B301C4">
        <w:rPr>
          <w:sz w:val="24"/>
          <w:szCs w:val="24"/>
          <w:lang w:eastAsia="en-US"/>
        </w:rPr>
        <w:t>С</w:t>
      </w:r>
      <w:r w:rsidR="00DF56F0">
        <w:rPr>
          <w:sz w:val="24"/>
          <w:szCs w:val="24"/>
          <w:lang w:eastAsia="en-US"/>
        </w:rPr>
        <w:t>.</w:t>
      </w:r>
      <w:r w:rsidR="00B301C4">
        <w:rPr>
          <w:sz w:val="24"/>
          <w:szCs w:val="24"/>
          <w:lang w:eastAsia="en-US"/>
        </w:rPr>
        <w:t>В.М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D737AD" w:rsidRPr="004C3A46" w:rsidRDefault="00D737AD" w:rsidP="00D737AD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D737AD" w:rsidRPr="00446718" w:rsidRDefault="00D737AD" w:rsidP="00D737AD">
      <w:pPr>
        <w:jc w:val="both"/>
        <w:rPr>
          <w:sz w:val="24"/>
          <w:szCs w:val="24"/>
          <w:lang w:eastAsia="en-US"/>
        </w:rPr>
      </w:pPr>
    </w:p>
    <w:p w:rsidR="00D737AD" w:rsidRPr="00446718" w:rsidRDefault="00D737AD" w:rsidP="00D737A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737AD" w:rsidRPr="00BF20D2" w:rsidRDefault="00D737AD" w:rsidP="00D737AD">
      <w:pPr>
        <w:ind w:firstLine="708"/>
        <w:jc w:val="both"/>
        <w:rPr>
          <w:bCs/>
          <w:sz w:val="24"/>
          <w:szCs w:val="24"/>
        </w:rPr>
      </w:pPr>
    </w:p>
    <w:p w:rsidR="00D737AD" w:rsidRPr="00B301C4" w:rsidRDefault="00D737AD" w:rsidP="00B301C4">
      <w:pPr>
        <w:pStyle w:val="a8"/>
        <w:tabs>
          <w:tab w:val="left" w:pos="709"/>
        </w:tabs>
        <w:spacing w:after="0"/>
        <w:ind w:left="0" w:firstLine="283"/>
        <w:jc w:val="both"/>
        <w:rPr>
          <w:sz w:val="24"/>
          <w:szCs w:val="24"/>
        </w:rPr>
      </w:pPr>
      <w:r w:rsidRPr="00BF20D2">
        <w:rPr>
          <w:bCs/>
          <w:sz w:val="24"/>
          <w:szCs w:val="24"/>
        </w:rPr>
        <w:t xml:space="preserve">         1. </w:t>
      </w:r>
      <w:r w:rsidR="00B301C4" w:rsidRPr="00B301C4">
        <w:rPr>
          <w:sz w:val="24"/>
          <w:szCs w:val="24"/>
        </w:rPr>
        <w:t>в установленных действиях адвоката имеются нарушения п.2 ст.5, п.4 ст.10 Кодекса профессиональной этики адвоката и ненадлежащем исполнении своих обязанностей перед доверителем Х</w:t>
      </w:r>
      <w:r w:rsidR="00DF56F0">
        <w:rPr>
          <w:sz w:val="24"/>
          <w:szCs w:val="24"/>
        </w:rPr>
        <w:t>.</w:t>
      </w:r>
      <w:r w:rsidR="00B301C4" w:rsidRPr="00B301C4">
        <w:rPr>
          <w:sz w:val="24"/>
          <w:szCs w:val="24"/>
        </w:rPr>
        <w:t>Е.К., выразившегося в том, что адвокат поставил себя в долговую зависимость от доверителя и не предпринял мер по возврату задолженности, несмотря на наличие судебного акта о взыскании данных денежных средств</w:t>
      </w:r>
      <w:r w:rsidRPr="00B301C4">
        <w:rPr>
          <w:sz w:val="24"/>
          <w:szCs w:val="24"/>
        </w:rPr>
        <w:t>.</w:t>
      </w:r>
    </w:p>
    <w:p w:rsidR="00D737AD" w:rsidRDefault="00D737AD" w:rsidP="00D737A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</w:t>
      </w:r>
      <w:r w:rsidRPr="00571033">
        <w:rPr>
          <w:szCs w:val="24"/>
        </w:rPr>
        <w:t xml:space="preserve">Вследствие допущенных нарушений прекратить статус адвоката </w:t>
      </w:r>
      <w:r w:rsidR="00DF56F0">
        <w:rPr>
          <w:szCs w:val="24"/>
        </w:rPr>
        <w:t>С.В.М.</w:t>
      </w:r>
      <w:r>
        <w:rPr>
          <w:szCs w:val="24"/>
        </w:rPr>
        <w:t>,</w:t>
      </w:r>
      <w:r w:rsidRPr="00571033">
        <w:rPr>
          <w:szCs w:val="24"/>
        </w:rPr>
        <w:t xml:space="preserve"> имеюще</w:t>
      </w:r>
      <w:r>
        <w:rPr>
          <w:szCs w:val="24"/>
        </w:rPr>
        <w:t>го</w:t>
      </w:r>
      <w:r w:rsidRPr="00571033">
        <w:rPr>
          <w:szCs w:val="24"/>
        </w:rPr>
        <w:t xml:space="preserve"> регистрационный номер </w:t>
      </w:r>
      <w:r w:rsidR="00DF56F0">
        <w:rPr>
          <w:szCs w:val="24"/>
        </w:rPr>
        <w:t>…..</w:t>
      </w:r>
      <w:r w:rsidRPr="00571033">
        <w:rPr>
          <w:szCs w:val="24"/>
        </w:rPr>
        <w:t xml:space="preserve"> в реестре адвокатов Московской области</w:t>
      </w:r>
      <w:r w:rsidRPr="00B23290">
        <w:rPr>
          <w:szCs w:val="24"/>
          <w:lang w:eastAsia="en-US"/>
        </w:rPr>
        <w:t>.</w:t>
      </w:r>
    </w:p>
    <w:p w:rsidR="00D737AD" w:rsidRDefault="00D737AD" w:rsidP="00D737AD">
      <w:pPr>
        <w:ind w:firstLine="708"/>
        <w:jc w:val="both"/>
        <w:rPr>
          <w:sz w:val="24"/>
          <w:szCs w:val="24"/>
        </w:rPr>
      </w:pPr>
      <w:r w:rsidRPr="00B301C4">
        <w:rPr>
          <w:sz w:val="24"/>
          <w:szCs w:val="24"/>
        </w:rPr>
        <w:t xml:space="preserve">3. Установить в соответствии с п.7 ст.18 Кодекса профессиональной этики адвоката, что </w:t>
      </w:r>
      <w:r w:rsidR="00DF56F0">
        <w:rPr>
          <w:sz w:val="24"/>
          <w:szCs w:val="24"/>
        </w:rPr>
        <w:t>С.В.М.</w:t>
      </w:r>
      <w:r w:rsidRPr="00B301C4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трех лет с момента вынесения настоящего решения</w:t>
      </w:r>
      <w:r w:rsidR="00B301C4">
        <w:rPr>
          <w:sz w:val="24"/>
          <w:szCs w:val="24"/>
        </w:rPr>
        <w:t>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2B6283" w:rsidRDefault="002B6283" w:rsidP="002B6283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045C64" w:rsidRPr="00446718" w:rsidRDefault="002B6283" w:rsidP="009E2DC8">
      <w:pPr>
        <w:rPr>
          <w:color w:val="000000"/>
          <w:sz w:val="24"/>
          <w:szCs w:val="24"/>
        </w:rPr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90F" w:rsidRDefault="00E5790F" w:rsidP="00C01A07">
      <w:r>
        <w:separator/>
      </w:r>
    </w:p>
  </w:endnote>
  <w:endnote w:type="continuationSeparator" w:id="0">
    <w:p w:rsidR="00E5790F" w:rsidRDefault="00E5790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90F" w:rsidRDefault="00E5790F" w:rsidP="00C01A07">
      <w:r>
        <w:separator/>
      </w:r>
    </w:p>
  </w:footnote>
  <w:footnote w:type="continuationSeparator" w:id="0">
    <w:p w:rsidR="00E5790F" w:rsidRDefault="00E5790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737AD" w:rsidRDefault="006322D3">
        <w:pPr>
          <w:pStyle w:val="af7"/>
          <w:jc w:val="right"/>
        </w:pPr>
        <w:r>
          <w:fldChar w:fldCharType="begin"/>
        </w:r>
        <w:r w:rsidR="00E5790F">
          <w:instrText>PAGE   \* MERGEFORMAT</w:instrText>
        </w:r>
        <w:r>
          <w:fldChar w:fldCharType="separate"/>
        </w:r>
        <w:r w:rsidR="00DF56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37AD" w:rsidRDefault="00D737A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BA5D00"/>
    <w:multiLevelType w:val="hybridMultilevel"/>
    <w:tmpl w:val="29AE8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7"/>
  </w:num>
  <w:num w:numId="11">
    <w:abstractNumId w:val="16"/>
  </w:num>
  <w:num w:numId="12">
    <w:abstractNumId w:val="6"/>
  </w:num>
  <w:num w:numId="13">
    <w:abstractNumId w:val="3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8"/>
  </w:num>
  <w:num w:numId="19">
    <w:abstractNumId w:val="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AFC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2FF3"/>
    <w:rsid w:val="002368FB"/>
    <w:rsid w:val="002424A0"/>
    <w:rsid w:val="002513EA"/>
    <w:rsid w:val="00251DC6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B5CF2"/>
    <w:rsid w:val="002B6283"/>
    <w:rsid w:val="002C0DE7"/>
    <w:rsid w:val="002C2109"/>
    <w:rsid w:val="002C3D9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6C2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B78A1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22D3"/>
    <w:rsid w:val="00633B06"/>
    <w:rsid w:val="00635CE5"/>
    <w:rsid w:val="00650E8A"/>
    <w:rsid w:val="006533FE"/>
    <w:rsid w:val="00654B23"/>
    <w:rsid w:val="00656FAB"/>
    <w:rsid w:val="00665C4D"/>
    <w:rsid w:val="006667B0"/>
    <w:rsid w:val="00670EC4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0CE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591C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4FFC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40C5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462C7"/>
    <w:rsid w:val="00850359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352A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2DC8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3DE3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19E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155B7"/>
    <w:rsid w:val="00B200A3"/>
    <w:rsid w:val="00B2148B"/>
    <w:rsid w:val="00B2202D"/>
    <w:rsid w:val="00B24672"/>
    <w:rsid w:val="00B301C4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2A1C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2AE0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37AD"/>
    <w:rsid w:val="00D7456F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6F0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5790F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2A85"/>
    <w:rsid w:val="00E94F7B"/>
    <w:rsid w:val="00E963CD"/>
    <w:rsid w:val="00E96941"/>
    <w:rsid w:val="00EA0CB9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6426"/>
    <w:rsid w:val="00F6752C"/>
    <w:rsid w:val="00F67AB7"/>
    <w:rsid w:val="00F71C57"/>
    <w:rsid w:val="00F74A6D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860A-AE50-42EC-940A-E95C5F94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1488</Words>
  <Characters>8484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2021-11-26T10:15:00Z</cp:lastPrinted>
  <dcterms:created xsi:type="dcterms:W3CDTF">2021-11-26T10:44:00Z</dcterms:created>
  <dcterms:modified xsi:type="dcterms:W3CDTF">2022-03-18T15:41:00Z</dcterms:modified>
</cp:coreProperties>
</file>