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BC18C9">
        <w:rPr>
          <w:b/>
          <w:caps/>
          <w:sz w:val="24"/>
          <w:szCs w:val="24"/>
        </w:rPr>
        <w:t>04</w:t>
      </w:r>
      <w:r w:rsidR="00FF1B05">
        <w:rPr>
          <w:b/>
          <w:caps/>
          <w:sz w:val="24"/>
          <w:szCs w:val="24"/>
        </w:rPr>
        <w:t>/25-</w:t>
      </w:r>
      <w:r w:rsidR="0054686E">
        <w:rPr>
          <w:b/>
          <w:caps/>
          <w:sz w:val="24"/>
          <w:szCs w:val="24"/>
        </w:rPr>
        <w:t>09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67F9B">
        <w:rPr>
          <w:b/>
          <w:sz w:val="24"/>
          <w:szCs w:val="24"/>
        </w:rPr>
        <w:t>28</w:t>
      </w:r>
      <w:r w:rsidR="00BC18C9">
        <w:rPr>
          <w:b/>
          <w:sz w:val="24"/>
          <w:szCs w:val="24"/>
        </w:rPr>
        <w:t xml:space="preserve"> февраля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CC5267" w:rsidRDefault="008A79AF" w:rsidP="008A79AF">
      <w:pPr>
        <w:jc w:val="center"/>
        <w:rPr>
          <w:sz w:val="12"/>
          <w:szCs w:val="12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B5236">
        <w:rPr>
          <w:b/>
          <w:sz w:val="24"/>
          <w:szCs w:val="24"/>
        </w:rPr>
        <w:t>3</w:t>
      </w:r>
      <w:r w:rsidR="00680215">
        <w:rPr>
          <w:b/>
          <w:sz w:val="24"/>
          <w:szCs w:val="24"/>
        </w:rPr>
        <w:t>9</w:t>
      </w:r>
      <w:r w:rsidR="00B742A5">
        <w:rPr>
          <w:b/>
          <w:sz w:val="24"/>
          <w:szCs w:val="24"/>
        </w:rPr>
        <w:t>-12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89425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К.И.А.</w:t>
      </w:r>
    </w:p>
    <w:p w:rsidR="008A79AF" w:rsidRPr="00CC5267" w:rsidRDefault="008A79AF" w:rsidP="008A79AF">
      <w:pPr>
        <w:jc w:val="center"/>
        <w:rPr>
          <w:b/>
          <w:sz w:val="12"/>
          <w:szCs w:val="12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BC18C9">
        <w:rPr>
          <w:sz w:val="24"/>
          <w:szCs w:val="24"/>
        </w:rPr>
        <w:t xml:space="preserve">Галоганов А.П., </w:t>
      </w:r>
      <w:proofErr w:type="spellStart"/>
      <w:r w:rsidR="00BC18C9">
        <w:rPr>
          <w:sz w:val="24"/>
          <w:szCs w:val="24"/>
        </w:rPr>
        <w:t>Конашенкова</w:t>
      </w:r>
      <w:proofErr w:type="spellEnd"/>
      <w:r w:rsidR="00BC18C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801266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BC18C9">
        <w:rPr>
          <w:sz w:val="24"/>
          <w:szCs w:val="24"/>
        </w:rPr>
        <w:t xml:space="preserve"> </w:t>
      </w:r>
      <w:proofErr w:type="spellStart"/>
      <w:r w:rsidR="00BC18C9">
        <w:rPr>
          <w:sz w:val="24"/>
          <w:szCs w:val="24"/>
        </w:rPr>
        <w:t>Толчеев</w:t>
      </w:r>
      <w:proofErr w:type="spellEnd"/>
      <w:r w:rsidR="00BC18C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4686E">
        <w:rPr>
          <w:sz w:val="24"/>
          <w:szCs w:val="24"/>
        </w:rPr>
        <w:t>в отсутствие</w:t>
      </w:r>
      <w:r w:rsidR="00680215">
        <w:rPr>
          <w:sz w:val="24"/>
          <w:szCs w:val="24"/>
        </w:rPr>
        <w:t xml:space="preserve"> адвоката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B5236">
        <w:rPr>
          <w:sz w:val="24"/>
          <w:szCs w:val="24"/>
        </w:rPr>
        <w:t>3</w:t>
      </w:r>
      <w:r w:rsidR="00680215">
        <w:rPr>
          <w:sz w:val="24"/>
          <w:szCs w:val="24"/>
        </w:rPr>
        <w:t>9</w:t>
      </w:r>
      <w:r w:rsidR="00B742A5">
        <w:rPr>
          <w:sz w:val="24"/>
          <w:szCs w:val="24"/>
        </w:rPr>
        <w:t>-12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CC5267" w:rsidRDefault="008A79AF" w:rsidP="008A79AF">
      <w:pPr>
        <w:jc w:val="both"/>
        <w:rPr>
          <w:sz w:val="12"/>
          <w:szCs w:val="12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CC5267" w:rsidRDefault="00A749F2" w:rsidP="000C6D4C">
      <w:pPr>
        <w:jc w:val="center"/>
        <w:rPr>
          <w:b/>
          <w:sz w:val="12"/>
          <w:szCs w:val="12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80215" w:rsidRPr="00680215">
        <w:rPr>
          <w:sz w:val="24"/>
          <w:szCs w:val="24"/>
        </w:rPr>
        <w:t xml:space="preserve">06.12.2021г. в Адвокатскую палату Московской области поступило представление первого вице-президента АПМО </w:t>
      </w:r>
      <w:proofErr w:type="spellStart"/>
      <w:r w:rsidR="00680215" w:rsidRPr="00680215">
        <w:rPr>
          <w:sz w:val="24"/>
          <w:szCs w:val="24"/>
        </w:rPr>
        <w:t>Толчеева</w:t>
      </w:r>
      <w:proofErr w:type="spellEnd"/>
      <w:r w:rsidR="00680215" w:rsidRPr="00680215">
        <w:rPr>
          <w:sz w:val="24"/>
          <w:szCs w:val="24"/>
        </w:rPr>
        <w:t xml:space="preserve"> М.Н. в отношении адвоката </w:t>
      </w:r>
      <w:r w:rsidR="0089425E">
        <w:rPr>
          <w:sz w:val="24"/>
          <w:szCs w:val="24"/>
        </w:rPr>
        <w:t>К.И.А.</w:t>
      </w:r>
      <w:r w:rsidR="00680215" w:rsidRPr="00680215">
        <w:rPr>
          <w:sz w:val="24"/>
          <w:szCs w:val="24"/>
        </w:rPr>
        <w:t xml:space="preserve">, имеющего регистрационный номер </w:t>
      </w:r>
      <w:r w:rsidR="0089425E">
        <w:rPr>
          <w:sz w:val="24"/>
          <w:szCs w:val="24"/>
        </w:rPr>
        <w:t>…..</w:t>
      </w:r>
      <w:r w:rsidR="00680215" w:rsidRPr="0068021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9425E">
        <w:rPr>
          <w:sz w:val="24"/>
          <w:szCs w:val="24"/>
        </w:rPr>
        <w:t>…..</w:t>
      </w:r>
      <w:r w:rsidR="00425ABE" w:rsidRPr="005D6ED4">
        <w:rPr>
          <w:sz w:val="24"/>
          <w:szCs w:val="24"/>
        </w:rPr>
        <w:t>.</w:t>
      </w:r>
    </w:p>
    <w:p w:rsidR="00680215" w:rsidRPr="00680215" w:rsidRDefault="006E4033" w:rsidP="00680215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bookmarkEnd w:id="2"/>
      <w:r w:rsidR="00680215">
        <w:rPr>
          <w:sz w:val="24"/>
          <w:szCs w:val="24"/>
        </w:rPr>
        <w:t xml:space="preserve">В представлении </w:t>
      </w:r>
      <w:r w:rsidR="00680215" w:rsidRPr="00680215">
        <w:rPr>
          <w:sz w:val="24"/>
          <w:szCs w:val="24"/>
        </w:rPr>
        <w:t>сообщается, что адвокат ненадлежащим образом исполнял свои профессиональные обязанности, а именно: в отношении К</w:t>
      </w:r>
      <w:r w:rsidR="0089425E">
        <w:rPr>
          <w:sz w:val="24"/>
          <w:szCs w:val="24"/>
        </w:rPr>
        <w:t>.</w:t>
      </w:r>
      <w:r w:rsidR="00680215" w:rsidRPr="00680215">
        <w:rPr>
          <w:sz w:val="24"/>
          <w:szCs w:val="24"/>
        </w:rPr>
        <w:t xml:space="preserve">И.А. </w:t>
      </w:r>
      <w:proofErr w:type="gramStart"/>
      <w:r w:rsidR="00680215" w:rsidRPr="00680215">
        <w:rPr>
          <w:sz w:val="24"/>
          <w:szCs w:val="24"/>
        </w:rPr>
        <w:t>поступили ряд жалоб</w:t>
      </w:r>
      <w:proofErr w:type="gramEnd"/>
      <w:r w:rsidR="00680215" w:rsidRPr="00680215">
        <w:rPr>
          <w:sz w:val="24"/>
          <w:szCs w:val="24"/>
        </w:rPr>
        <w:t xml:space="preserve"> от доверителей со схожими признаками нарушений, допущенными адвокатом. В представлении сообщается, что в действиях адвоката усматриваются признаки действий и практик, направленных к подрыву доверия к адвокату и адвокатуре в целом, а именно:</w:t>
      </w:r>
    </w:p>
    <w:p w:rsidR="00680215" w:rsidRPr="00680215" w:rsidRDefault="00680215" w:rsidP="00680215">
      <w:pPr>
        <w:ind w:firstLine="708"/>
        <w:jc w:val="both"/>
        <w:rPr>
          <w:sz w:val="24"/>
          <w:szCs w:val="24"/>
        </w:rPr>
      </w:pPr>
      <w:r w:rsidRPr="00680215">
        <w:rPr>
          <w:sz w:val="24"/>
          <w:szCs w:val="24"/>
        </w:rPr>
        <w:t>- введения доверителей в заблуждение относительно существа принимаемого поручения, объема предполагаемой правовой работы и адекватности предлагаемых способов защиты нарушенного права;</w:t>
      </w:r>
    </w:p>
    <w:p w:rsidR="00680215" w:rsidRPr="00680215" w:rsidRDefault="00680215" w:rsidP="00680215">
      <w:pPr>
        <w:ind w:firstLine="708"/>
        <w:jc w:val="both"/>
        <w:rPr>
          <w:sz w:val="24"/>
          <w:szCs w:val="24"/>
        </w:rPr>
      </w:pPr>
      <w:r w:rsidRPr="00680215">
        <w:rPr>
          <w:sz w:val="24"/>
          <w:szCs w:val="24"/>
        </w:rPr>
        <w:t>- применения размытых формулировок предмета соглашения без точного указания на преследуемую правовую цель;</w:t>
      </w:r>
    </w:p>
    <w:p w:rsidR="00425ABE" w:rsidRPr="00A85A87" w:rsidRDefault="00680215" w:rsidP="006802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680215">
        <w:rPr>
          <w:sz w:val="24"/>
          <w:szCs w:val="24"/>
        </w:rPr>
        <w:t>-недостаточного разъяснения всех существенных условий заключаемого соглашения</w:t>
      </w:r>
      <w:r w:rsidR="00425ABE">
        <w:rPr>
          <w:sz w:val="24"/>
          <w:szCs w:val="24"/>
        </w:rPr>
        <w:t>.</w:t>
      </w:r>
    </w:p>
    <w:p w:rsidR="00425ABE" w:rsidRPr="00446718" w:rsidRDefault="004B5236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680215">
        <w:rPr>
          <w:sz w:val="24"/>
          <w:szCs w:val="24"/>
        </w:rPr>
        <w:t>6</w:t>
      </w:r>
      <w:r>
        <w:rPr>
          <w:sz w:val="24"/>
          <w:szCs w:val="24"/>
        </w:rPr>
        <w:t>.12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E674D0">
        <w:rPr>
          <w:sz w:val="24"/>
          <w:szCs w:val="24"/>
        </w:rPr>
        <w:t>07.12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E674D0">
        <w:rPr>
          <w:sz w:val="24"/>
          <w:szCs w:val="24"/>
        </w:rPr>
        <w:t>4597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680215"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E674D0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:rsidR="00425ABE" w:rsidRPr="00446718" w:rsidRDefault="00BC18C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1D1602">
        <w:rPr>
          <w:sz w:val="24"/>
          <w:szCs w:val="24"/>
        </w:rPr>
        <w:t>явился</w:t>
      </w:r>
      <w:r w:rsidR="00D722D4">
        <w:rPr>
          <w:sz w:val="24"/>
          <w:szCs w:val="24"/>
        </w:rPr>
        <w:t xml:space="preserve">, </w:t>
      </w:r>
      <w:r w:rsidR="00015612">
        <w:rPr>
          <w:sz w:val="24"/>
          <w:szCs w:val="24"/>
        </w:rPr>
        <w:t xml:space="preserve">возражал против </w:t>
      </w:r>
      <w:r w:rsidR="00680215">
        <w:rPr>
          <w:sz w:val="24"/>
          <w:szCs w:val="24"/>
        </w:rPr>
        <w:t>представления</w:t>
      </w:r>
      <w:r w:rsidR="00015612">
        <w:rPr>
          <w:sz w:val="24"/>
          <w:szCs w:val="24"/>
        </w:rPr>
        <w:t>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680215" w:rsidRPr="007C3062" w:rsidRDefault="00CD17E2" w:rsidP="00680215">
      <w:pPr>
        <w:pStyle w:val="13"/>
        <w:tabs>
          <w:tab w:val="left" w:pos="3828"/>
        </w:tabs>
        <w:jc w:val="both"/>
        <w:rPr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 w:rsidR="00BC18C9" w:rsidRPr="004B5236">
        <w:rPr>
          <w:b w:val="0"/>
          <w:sz w:val="24"/>
          <w:szCs w:val="24"/>
        </w:rPr>
        <w:t>21.12</w:t>
      </w:r>
      <w:r w:rsidR="000D3AD0" w:rsidRPr="004B5236">
        <w:rPr>
          <w:b w:val="0"/>
          <w:sz w:val="24"/>
          <w:szCs w:val="24"/>
        </w:rPr>
        <w:t>.2021</w:t>
      </w:r>
      <w:r w:rsidR="00425ABE" w:rsidRPr="004B5236">
        <w:rPr>
          <w:b w:val="0"/>
          <w:sz w:val="24"/>
          <w:szCs w:val="24"/>
        </w:rPr>
        <w:t>г. квалификационная комиссия дала заключение</w:t>
      </w:r>
      <w:r w:rsidR="00425ABE" w:rsidRPr="00C73C3D">
        <w:rPr>
          <w:sz w:val="24"/>
          <w:szCs w:val="24"/>
        </w:rPr>
        <w:t xml:space="preserve"> </w:t>
      </w:r>
      <w:r w:rsidR="00680215" w:rsidRPr="007C3062">
        <w:rPr>
          <w:b w:val="0"/>
          <w:sz w:val="24"/>
          <w:szCs w:val="24"/>
        </w:rPr>
        <w:t xml:space="preserve">о наличии в действиях (бездействии) адвоката </w:t>
      </w:r>
      <w:r w:rsidR="0089425E">
        <w:rPr>
          <w:b w:val="0"/>
          <w:sz w:val="24"/>
          <w:szCs w:val="24"/>
        </w:rPr>
        <w:t>К.И.А.</w:t>
      </w:r>
      <w:r w:rsidR="00680215" w:rsidRPr="007C3062">
        <w:rPr>
          <w:b w:val="0"/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</w:t>
      </w:r>
      <w:r w:rsidR="00680215">
        <w:rPr>
          <w:b w:val="0"/>
          <w:sz w:val="24"/>
          <w:szCs w:val="24"/>
        </w:rPr>
        <w:t xml:space="preserve">: </w:t>
      </w:r>
      <w:r w:rsidR="00680215" w:rsidRPr="007C3062">
        <w:rPr>
          <w:b w:val="0"/>
          <w:sz w:val="24"/>
          <w:szCs w:val="24"/>
        </w:rPr>
        <w:t>п.п</w:t>
      </w:r>
      <w:r w:rsidR="00680215">
        <w:rPr>
          <w:b w:val="0"/>
          <w:sz w:val="24"/>
          <w:szCs w:val="24"/>
        </w:rPr>
        <w:t>.1 п.1 ст.7, п.1 и 2 ст.</w:t>
      </w:r>
      <w:r w:rsidR="00680215" w:rsidRPr="007C3062">
        <w:rPr>
          <w:b w:val="0"/>
          <w:sz w:val="24"/>
          <w:szCs w:val="24"/>
        </w:rPr>
        <w:t>25 ФЗ «Об адвокатской деят</w:t>
      </w:r>
      <w:r w:rsidR="00680215">
        <w:rPr>
          <w:b w:val="0"/>
          <w:sz w:val="24"/>
          <w:szCs w:val="24"/>
        </w:rPr>
        <w:t>ельности и адвокатуре в РФ», п.2 ст.5, п.1 ст.8, п</w:t>
      </w:r>
      <w:proofErr w:type="gramEnd"/>
      <w:r w:rsidR="00680215">
        <w:rPr>
          <w:b w:val="0"/>
          <w:sz w:val="24"/>
          <w:szCs w:val="24"/>
        </w:rPr>
        <w:t>.п.1 и 6 п.1 ст.9, п.п.1 и 4 п.1 ст.</w:t>
      </w:r>
      <w:r w:rsidR="00680215" w:rsidRPr="007C3062">
        <w:rPr>
          <w:b w:val="0"/>
          <w:sz w:val="24"/>
          <w:szCs w:val="24"/>
        </w:rPr>
        <w:t>17</w:t>
      </w:r>
      <w:r w:rsidR="00680215">
        <w:rPr>
          <w:b w:val="0"/>
          <w:sz w:val="24"/>
          <w:szCs w:val="24"/>
        </w:rPr>
        <w:t xml:space="preserve"> </w:t>
      </w:r>
      <w:r w:rsidR="00680215" w:rsidRPr="007C3062">
        <w:rPr>
          <w:b w:val="0"/>
          <w:sz w:val="24"/>
          <w:szCs w:val="24"/>
        </w:rPr>
        <w:t>Кодекса профессиональной этики адвоката,</w:t>
      </w:r>
      <w:r w:rsidR="00680215">
        <w:rPr>
          <w:b w:val="0"/>
          <w:sz w:val="24"/>
          <w:szCs w:val="24"/>
        </w:rPr>
        <w:t xml:space="preserve"> </w:t>
      </w:r>
      <w:r w:rsidR="00680215" w:rsidRPr="007C3062">
        <w:rPr>
          <w:b w:val="0"/>
          <w:sz w:val="24"/>
          <w:szCs w:val="24"/>
        </w:rPr>
        <w:t>которое выразилось в том, что адвокат:</w:t>
      </w:r>
    </w:p>
    <w:p w:rsidR="00680215" w:rsidRDefault="00680215" w:rsidP="00680215">
      <w:pPr>
        <w:pStyle w:val="aa"/>
        <w:numPr>
          <w:ilvl w:val="0"/>
          <w:numId w:val="23"/>
        </w:numPr>
        <w:jc w:val="both"/>
      </w:pPr>
      <w:r>
        <w:t>при принятии поручений вводил</w:t>
      </w:r>
      <w:r w:rsidRPr="00351015">
        <w:t xml:space="preserve"> доверителей в заблуждение</w:t>
      </w:r>
      <w:r>
        <w:t xml:space="preserve"> </w:t>
      </w:r>
      <w:r w:rsidRPr="00351015">
        <w:t>относительно существа принимаемого поручения, объема предполагаемой правовой работы и адекватности предлагаемых способов защиты нарушенного права</w:t>
      </w:r>
      <w:r>
        <w:t xml:space="preserve"> доверителя;</w:t>
      </w:r>
    </w:p>
    <w:p w:rsidR="00680215" w:rsidRPr="00680215" w:rsidRDefault="00680215" w:rsidP="00680215">
      <w:pPr>
        <w:pStyle w:val="aa"/>
        <w:numPr>
          <w:ilvl w:val="0"/>
          <w:numId w:val="23"/>
        </w:numPr>
        <w:jc w:val="both"/>
      </w:pPr>
      <w:r>
        <w:t xml:space="preserve">включал в предмет соглашений </w:t>
      </w:r>
      <w:r w:rsidRPr="007C3062">
        <w:t>об о</w:t>
      </w:r>
      <w:r>
        <w:t xml:space="preserve">казании юридической помощи размытые </w:t>
      </w:r>
      <w:r w:rsidRPr="007C3062">
        <w:rPr>
          <w:szCs w:val="24"/>
        </w:rPr>
        <w:t>формулировки, предполагающие неоднозначное или расширительное толкование предмета соглашения и вводящих в заблуждение доверителя</w:t>
      </w:r>
      <w:r>
        <w:rPr>
          <w:szCs w:val="24"/>
        </w:rPr>
        <w:t>,</w:t>
      </w:r>
      <w:r w:rsidRPr="007C3062">
        <w:rPr>
          <w:szCs w:val="24"/>
        </w:rPr>
        <w:t xml:space="preserve"> как слабую сторону соглашения;</w:t>
      </w:r>
    </w:p>
    <w:p w:rsidR="00425ABE" w:rsidRPr="00680215" w:rsidRDefault="00680215" w:rsidP="00680215">
      <w:pPr>
        <w:pStyle w:val="aa"/>
        <w:numPr>
          <w:ilvl w:val="0"/>
          <w:numId w:val="23"/>
        </w:numPr>
        <w:jc w:val="both"/>
      </w:pPr>
      <w:r w:rsidRPr="00680215">
        <w:rPr>
          <w:szCs w:val="24"/>
        </w:rPr>
        <w:lastRenderedPageBreak/>
        <w:t>совершил тем самым умышленные действия, направленные на подрыв доверия к адвокату и институту адвокатуры в целом</w:t>
      </w:r>
      <w:r w:rsidR="00425ABE" w:rsidRPr="00680215">
        <w:t>.</w:t>
      </w:r>
    </w:p>
    <w:p w:rsidR="00FD3496" w:rsidRPr="00CC5267" w:rsidRDefault="00FD3496" w:rsidP="002804DB">
      <w:pPr>
        <w:jc w:val="both"/>
        <w:rPr>
          <w:sz w:val="12"/>
          <w:szCs w:val="12"/>
        </w:rPr>
      </w:pPr>
      <w:bookmarkStart w:id="3" w:name="_Hlk59626894"/>
    </w:p>
    <w:p w:rsidR="00FF1B05" w:rsidRDefault="00FF1B05" w:rsidP="00FF1B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несогласие с заключением квалификационной комиссии не поступило.</w:t>
      </w:r>
    </w:p>
    <w:p w:rsidR="00680215" w:rsidRPr="00CC5267" w:rsidRDefault="00680215" w:rsidP="00FF1B05">
      <w:pPr>
        <w:ind w:firstLine="708"/>
        <w:jc w:val="both"/>
        <w:rPr>
          <w:sz w:val="12"/>
          <w:szCs w:val="12"/>
        </w:rPr>
      </w:pPr>
    </w:p>
    <w:p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54686E">
        <w:rPr>
          <w:sz w:val="24"/>
          <w:szCs w:val="24"/>
          <w:lang w:eastAsia="en-US"/>
        </w:rPr>
        <w:t xml:space="preserve">не </w:t>
      </w:r>
      <w:r w:rsidR="00EC78C2">
        <w:rPr>
          <w:sz w:val="24"/>
          <w:szCs w:val="24"/>
          <w:lang w:eastAsia="en-US"/>
        </w:rPr>
        <w:t xml:space="preserve">явился, </w:t>
      </w:r>
      <w:r w:rsidR="0054686E">
        <w:rPr>
          <w:sz w:val="24"/>
          <w:szCs w:val="24"/>
          <w:lang w:eastAsia="en-US"/>
        </w:rPr>
        <w:t>уведомлен.</w:t>
      </w:r>
    </w:p>
    <w:p w:rsidR="0054686E" w:rsidRPr="00CC5267" w:rsidRDefault="0054686E" w:rsidP="00FF1B05">
      <w:pPr>
        <w:ind w:firstLine="708"/>
        <w:jc w:val="both"/>
        <w:rPr>
          <w:sz w:val="12"/>
          <w:szCs w:val="12"/>
          <w:lang w:eastAsia="en-US"/>
        </w:rPr>
      </w:pPr>
    </w:p>
    <w:bookmarkEnd w:id="3"/>
    <w:p w:rsidR="00FA3744" w:rsidRDefault="0054686E" w:rsidP="0054686E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представление</w:t>
      </w:r>
      <w:r w:rsidRPr="00006702">
        <w:rPr>
          <w:sz w:val="24"/>
          <w:szCs w:val="24"/>
          <w:lang w:eastAsia="en-US"/>
        </w:rPr>
        <w:t xml:space="preserve">, изучив содержащиеся в материалах дисциплинарного производства документы, Совет </w:t>
      </w:r>
      <w:r w:rsidR="00FA3744">
        <w:rPr>
          <w:sz w:val="24"/>
          <w:szCs w:val="24"/>
          <w:lang w:eastAsia="en-US"/>
        </w:rPr>
        <w:t xml:space="preserve">соглашается с заключением квалификационной комиссии о допущенных адвокатом нарушениях законодательства об адвокатской деятельности и адвокатуре. </w:t>
      </w:r>
    </w:p>
    <w:p w:rsidR="00FA3744" w:rsidRDefault="00FA3744" w:rsidP="0054686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 недопустимым навязывание юридической помощи и условий письменных соглашений, расходящихся с обсуждаемыми в преддоговорном порядке целями предполагаемой правовой работы. Столь же неприемлемым является злоупотребление адвокатом своей профессиональной квалификацией </w:t>
      </w:r>
      <w:r w:rsidR="008B5C91">
        <w:rPr>
          <w:sz w:val="24"/>
          <w:szCs w:val="24"/>
          <w:lang w:eastAsia="en-US"/>
        </w:rPr>
        <w:t xml:space="preserve">и авторитетом института адвокатуры </w:t>
      </w:r>
      <w:r>
        <w:rPr>
          <w:sz w:val="24"/>
          <w:szCs w:val="24"/>
          <w:lang w:eastAsia="en-US"/>
        </w:rPr>
        <w:t>в доверительном по своей природе правоотношении</w:t>
      </w:r>
      <w:r w:rsidR="008B5C91">
        <w:rPr>
          <w:sz w:val="24"/>
          <w:szCs w:val="24"/>
          <w:lang w:eastAsia="en-US"/>
        </w:rPr>
        <w:t>, выражающееся в предложении доверителю соглашения, содержащего неясные, размытые, рассогласованные или противоречивые формулировки, порождающие у менее профессиональной стороны ожидания, не соответствующие предполагаемому адвокатом объёму правовой работы при исполнении поручения</w:t>
      </w:r>
      <w:r>
        <w:rPr>
          <w:sz w:val="24"/>
          <w:szCs w:val="24"/>
          <w:lang w:eastAsia="en-US"/>
        </w:rPr>
        <w:t>.</w:t>
      </w:r>
    </w:p>
    <w:p w:rsidR="008B5C91" w:rsidRDefault="008B5C91" w:rsidP="008B5C9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констатирует, что институт, призванный осуществлять конституционно-значимую функцию обеспечения квалифицированной юридической помощи (ст.48 Конституции РФ), не может быть источником нарушения прав и законных интересов прибегнувшего к его помощи лица. Злоупотребление доверием подрывает авторитет адвокатуры в целом и наносит вред публичным интересам. </w:t>
      </w:r>
    </w:p>
    <w:p w:rsidR="008B5C91" w:rsidRDefault="008B5C91" w:rsidP="008B5C9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Систематическая деятельность, направленная на привлечение доверителей и побуждение их к заключению соглашений, по которым достижение реального правового результата</w:t>
      </w:r>
      <w:r w:rsidR="008D307C">
        <w:rPr>
          <w:sz w:val="24"/>
          <w:szCs w:val="24"/>
          <w:lang w:eastAsia="en-US"/>
        </w:rPr>
        <w:t xml:space="preserve"> является проблематичным, без прямого и недвусмысленного разъяснения вероятности удовлетворения имущественных интересов обратившегося лица, несовместима с этическими правилами адвокатской деятельности.</w:t>
      </w:r>
    </w:p>
    <w:p w:rsidR="00E67EA3" w:rsidRDefault="00E67EA3" w:rsidP="008B5C9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Установленные квалификационной комиссией практики несовместимы со статусом адвоката.</w:t>
      </w:r>
    </w:p>
    <w:p w:rsidR="008B5C91" w:rsidRDefault="008B5C91" w:rsidP="0054686E">
      <w:pPr>
        <w:ind w:firstLine="708"/>
        <w:jc w:val="both"/>
        <w:rPr>
          <w:sz w:val="24"/>
          <w:szCs w:val="24"/>
          <w:lang w:eastAsia="en-US"/>
        </w:rPr>
      </w:pPr>
      <w:proofErr w:type="gramStart"/>
      <w:r>
        <w:rPr>
          <w:sz w:val="24"/>
          <w:szCs w:val="24"/>
          <w:lang w:eastAsia="en-US"/>
        </w:rPr>
        <w:t>При решении вопроса о применении</w:t>
      </w:r>
      <w:r w:rsidR="008D307C">
        <w:rPr>
          <w:sz w:val="24"/>
          <w:szCs w:val="24"/>
          <w:lang w:eastAsia="en-US"/>
        </w:rPr>
        <w:t xml:space="preserve"> меры дисциплинарной ответственности Совет </w:t>
      </w:r>
      <w:r w:rsidR="00E67EA3">
        <w:rPr>
          <w:sz w:val="24"/>
          <w:szCs w:val="24"/>
          <w:lang w:eastAsia="en-US"/>
        </w:rPr>
        <w:t>учитыв</w:t>
      </w:r>
      <w:r w:rsidR="008D307C">
        <w:rPr>
          <w:sz w:val="24"/>
          <w:szCs w:val="24"/>
          <w:lang w:eastAsia="en-US"/>
        </w:rPr>
        <w:t>ает, что в рамках дисциплинарного производства по жалобе доверителя А</w:t>
      </w:r>
      <w:r w:rsidR="0089425E">
        <w:rPr>
          <w:sz w:val="24"/>
          <w:szCs w:val="24"/>
          <w:lang w:eastAsia="en-US"/>
        </w:rPr>
        <w:t>.</w:t>
      </w:r>
      <w:r w:rsidR="008D307C">
        <w:rPr>
          <w:sz w:val="24"/>
          <w:szCs w:val="24"/>
          <w:lang w:eastAsia="en-US"/>
        </w:rPr>
        <w:t>А.П. решением Совета</w:t>
      </w:r>
      <w:r w:rsidR="00444726">
        <w:rPr>
          <w:sz w:val="24"/>
          <w:szCs w:val="24"/>
          <w:lang w:eastAsia="en-US"/>
        </w:rPr>
        <w:t xml:space="preserve"> № 04/25-07 от 28.02.2022г.</w:t>
      </w:r>
      <w:r w:rsidR="008D307C">
        <w:rPr>
          <w:sz w:val="24"/>
          <w:szCs w:val="24"/>
          <w:lang w:eastAsia="en-US"/>
        </w:rPr>
        <w:t xml:space="preserve"> </w:t>
      </w:r>
      <w:r w:rsidR="00444726">
        <w:rPr>
          <w:sz w:val="24"/>
          <w:szCs w:val="24"/>
          <w:lang w:eastAsia="en-US"/>
        </w:rPr>
        <w:t xml:space="preserve">адвокату </w:t>
      </w:r>
      <w:r w:rsidR="008D307C">
        <w:rPr>
          <w:sz w:val="24"/>
          <w:szCs w:val="24"/>
          <w:lang w:eastAsia="en-US"/>
        </w:rPr>
        <w:t xml:space="preserve">объявлено </w:t>
      </w:r>
      <w:r w:rsidR="00444726">
        <w:rPr>
          <w:sz w:val="24"/>
          <w:szCs w:val="24"/>
          <w:lang w:eastAsia="en-US"/>
        </w:rPr>
        <w:t>предупреждение</w:t>
      </w:r>
      <w:r w:rsidR="008D307C">
        <w:rPr>
          <w:sz w:val="24"/>
          <w:szCs w:val="24"/>
          <w:lang w:eastAsia="en-US"/>
        </w:rPr>
        <w:t>, в рамках дисциплинарного производства по жалобе доверителя А</w:t>
      </w:r>
      <w:r w:rsidR="0089425E">
        <w:rPr>
          <w:sz w:val="24"/>
          <w:szCs w:val="24"/>
          <w:lang w:eastAsia="en-US"/>
        </w:rPr>
        <w:t>.</w:t>
      </w:r>
      <w:r w:rsidR="008D307C">
        <w:rPr>
          <w:sz w:val="24"/>
          <w:szCs w:val="24"/>
          <w:lang w:eastAsia="en-US"/>
        </w:rPr>
        <w:t>З.Н. решением Совета</w:t>
      </w:r>
      <w:r w:rsidR="00444726">
        <w:rPr>
          <w:sz w:val="24"/>
          <w:szCs w:val="24"/>
          <w:lang w:eastAsia="en-US"/>
        </w:rPr>
        <w:t xml:space="preserve"> № 04/25-08 от 28.02.2022г.</w:t>
      </w:r>
      <w:r w:rsidR="008D307C">
        <w:rPr>
          <w:sz w:val="24"/>
          <w:szCs w:val="24"/>
          <w:lang w:eastAsia="en-US"/>
        </w:rPr>
        <w:t xml:space="preserve"> объявлено </w:t>
      </w:r>
      <w:r w:rsidR="00444726">
        <w:rPr>
          <w:sz w:val="24"/>
          <w:szCs w:val="24"/>
          <w:lang w:eastAsia="en-US"/>
        </w:rPr>
        <w:t>предупреждение,</w:t>
      </w:r>
      <w:r w:rsidR="008D307C" w:rsidRPr="008D307C">
        <w:rPr>
          <w:sz w:val="24"/>
          <w:szCs w:val="24"/>
          <w:lang w:eastAsia="en-US"/>
        </w:rPr>
        <w:t xml:space="preserve"> </w:t>
      </w:r>
      <w:r w:rsidR="008D307C">
        <w:rPr>
          <w:sz w:val="24"/>
          <w:szCs w:val="24"/>
          <w:lang w:eastAsia="en-US"/>
        </w:rPr>
        <w:t>в рамках дисциплинарного производства по жалобе доверителя К</w:t>
      </w:r>
      <w:r w:rsidR="0089425E">
        <w:rPr>
          <w:sz w:val="24"/>
          <w:szCs w:val="24"/>
          <w:lang w:eastAsia="en-US"/>
        </w:rPr>
        <w:t>.</w:t>
      </w:r>
      <w:r w:rsidR="008D307C">
        <w:rPr>
          <w:sz w:val="24"/>
          <w:szCs w:val="24"/>
          <w:lang w:eastAsia="en-US"/>
        </w:rPr>
        <w:t>М.К.</w:t>
      </w:r>
      <w:proofErr w:type="gramEnd"/>
      <w:r w:rsidR="008D307C">
        <w:rPr>
          <w:sz w:val="24"/>
          <w:szCs w:val="24"/>
          <w:lang w:eastAsia="en-US"/>
        </w:rPr>
        <w:t xml:space="preserve"> решением Совета</w:t>
      </w:r>
      <w:r w:rsidR="00444726">
        <w:rPr>
          <w:sz w:val="24"/>
          <w:szCs w:val="24"/>
          <w:lang w:eastAsia="en-US"/>
        </w:rPr>
        <w:t xml:space="preserve"> № 04/12-02 от 28.02.2022г.</w:t>
      </w:r>
      <w:r w:rsidR="008D307C">
        <w:rPr>
          <w:sz w:val="24"/>
          <w:szCs w:val="24"/>
          <w:lang w:eastAsia="en-US"/>
        </w:rPr>
        <w:t xml:space="preserve"> статус адвоката прекращён.</w:t>
      </w:r>
    </w:p>
    <w:p w:rsidR="0054686E" w:rsidRDefault="008D307C" w:rsidP="0054686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указанных обстоятельствах Совет </w:t>
      </w:r>
      <w:r w:rsidR="0054686E">
        <w:rPr>
          <w:sz w:val="24"/>
          <w:szCs w:val="24"/>
          <w:lang w:eastAsia="en-US"/>
        </w:rPr>
        <w:t xml:space="preserve">приходит </w:t>
      </w:r>
      <w:proofErr w:type="gramStart"/>
      <w:r w:rsidR="0054686E">
        <w:rPr>
          <w:sz w:val="24"/>
          <w:szCs w:val="24"/>
          <w:lang w:eastAsia="en-US"/>
        </w:rPr>
        <w:t xml:space="preserve">к выводу о необходимости прекращения дисциплинарного производства вследствие обнаружившегося </w:t>
      </w:r>
      <w:r w:rsidR="0054686E" w:rsidRPr="00006702">
        <w:rPr>
          <w:rFonts w:eastAsia="Calibri"/>
          <w:sz w:val="24"/>
          <w:szCs w:val="24"/>
        </w:rPr>
        <w:t>в ходе разбирательства отсутствия допустимого повода для возбуждения</w:t>
      </w:r>
      <w:proofErr w:type="gramEnd"/>
      <w:r w:rsidR="0054686E" w:rsidRPr="00006702">
        <w:rPr>
          <w:rFonts w:eastAsia="Calibri"/>
          <w:sz w:val="24"/>
          <w:szCs w:val="24"/>
        </w:rPr>
        <w:t xml:space="preserve"> дисциплинарного производства</w:t>
      </w:r>
      <w:r>
        <w:rPr>
          <w:rFonts w:eastAsia="Calibri"/>
          <w:sz w:val="24"/>
          <w:szCs w:val="24"/>
        </w:rPr>
        <w:t>, поскольку</w:t>
      </w:r>
      <w:r w:rsidR="00E67EA3">
        <w:rPr>
          <w:rFonts w:eastAsia="Calibri"/>
          <w:sz w:val="24"/>
          <w:szCs w:val="24"/>
        </w:rPr>
        <w:t xml:space="preserve"> К</w:t>
      </w:r>
      <w:r w:rsidR="0089425E">
        <w:rPr>
          <w:rFonts w:eastAsia="Calibri"/>
          <w:sz w:val="24"/>
          <w:szCs w:val="24"/>
        </w:rPr>
        <w:t>.</w:t>
      </w:r>
      <w:r w:rsidR="00E67EA3">
        <w:rPr>
          <w:rFonts w:eastAsia="Calibri"/>
          <w:sz w:val="24"/>
          <w:szCs w:val="24"/>
        </w:rPr>
        <w:t>И.А</w:t>
      </w:r>
      <w:r w:rsidR="0054686E">
        <w:rPr>
          <w:sz w:val="24"/>
          <w:szCs w:val="24"/>
          <w:lang w:eastAsia="en-US"/>
        </w:rPr>
        <w:t xml:space="preserve">. </w:t>
      </w:r>
      <w:r w:rsidR="00E67EA3">
        <w:rPr>
          <w:sz w:val="24"/>
          <w:szCs w:val="24"/>
          <w:lang w:eastAsia="en-US"/>
        </w:rPr>
        <w:t>не является адвокатом с момента принятия решения Совета № 04/12-02 от 28.02.22г.</w:t>
      </w:r>
    </w:p>
    <w:p w:rsidR="0054686E" w:rsidRPr="00CC5267" w:rsidRDefault="0054686E" w:rsidP="0054686E">
      <w:pPr>
        <w:ind w:firstLine="708"/>
        <w:jc w:val="both"/>
        <w:rPr>
          <w:sz w:val="16"/>
          <w:szCs w:val="16"/>
          <w:lang w:eastAsia="en-US"/>
        </w:rPr>
      </w:pPr>
    </w:p>
    <w:p w:rsidR="0054686E" w:rsidRDefault="0054686E" w:rsidP="0054686E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пп.8) </w:t>
      </w:r>
      <w:r w:rsidRPr="00006702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:rsidR="0054686E" w:rsidRPr="00006702" w:rsidRDefault="0054686E" w:rsidP="00CC5267">
      <w:pPr>
        <w:jc w:val="both"/>
        <w:rPr>
          <w:sz w:val="24"/>
          <w:szCs w:val="24"/>
        </w:rPr>
      </w:pPr>
    </w:p>
    <w:p w:rsidR="0054686E" w:rsidRDefault="0054686E" w:rsidP="00CC5267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:rsidR="00CC5267" w:rsidRPr="00CC5267" w:rsidRDefault="00CC5267" w:rsidP="00CC5267">
      <w:pPr>
        <w:jc w:val="center"/>
        <w:rPr>
          <w:b/>
          <w:sz w:val="16"/>
          <w:szCs w:val="16"/>
        </w:rPr>
      </w:pPr>
    </w:p>
    <w:p w:rsidR="0054686E" w:rsidRPr="00006702" w:rsidRDefault="0054686E" w:rsidP="0054686E">
      <w:pPr>
        <w:ind w:firstLine="708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прекратить дисциплинарное производство в отношении </w:t>
      </w:r>
      <w:r w:rsidR="0089425E">
        <w:rPr>
          <w:sz w:val="24"/>
          <w:szCs w:val="24"/>
        </w:rPr>
        <w:t xml:space="preserve">К.И.А.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444726" w:rsidRPr="00A5345D" w:rsidRDefault="00444726" w:rsidP="00CC5267">
      <w:pPr>
        <w:jc w:val="both"/>
        <w:rPr>
          <w:sz w:val="24"/>
          <w:szCs w:val="24"/>
        </w:rPr>
      </w:pPr>
    </w:p>
    <w:p w:rsidR="00741638" w:rsidRPr="000A1010" w:rsidRDefault="0054686E" w:rsidP="00741638">
      <w:pPr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BCE" w:rsidRDefault="00C60BCE" w:rsidP="00C01A07">
      <w:r>
        <w:separator/>
      </w:r>
    </w:p>
  </w:endnote>
  <w:endnote w:type="continuationSeparator" w:id="0">
    <w:p w:rsidR="00C60BCE" w:rsidRDefault="00C60BC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BCE" w:rsidRDefault="00C60BCE" w:rsidP="00C01A07">
      <w:r>
        <w:separator/>
      </w:r>
    </w:p>
  </w:footnote>
  <w:footnote w:type="continuationSeparator" w:id="0">
    <w:p w:rsidR="00C60BCE" w:rsidRDefault="00C60BC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9A715D" w:rsidRDefault="00FC42A0">
        <w:pPr>
          <w:pStyle w:val="af7"/>
          <w:jc w:val="right"/>
        </w:pPr>
        <w:r>
          <w:fldChar w:fldCharType="begin"/>
        </w:r>
        <w:r w:rsidR="00E674D0">
          <w:instrText>PAGE   \* MERGEFORMAT</w:instrText>
        </w:r>
        <w:r>
          <w:fldChar w:fldCharType="separate"/>
        </w:r>
        <w:r w:rsidR="008942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715D" w:rsidRDefault="009A715D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4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1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2"/>
  </w:num>
  <w:num w:numId="2">
    <w:abstractNumId w:val="9"/>
  </w:num>
  <w:num w:numId="3">
    <w:abstractNumId w:val="15"/>
  </w:num>
  <w:num w:numId="4">
    <w:abstractNumId w:val="14"/>
  </w:num>
  <w:num w:numId="5">
    <w:abstractNumId w:val="18"/>
  </w:num>
  <w:num w:numId="6">
    <w:abstractNumId w:val="2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1"/>
  </w:num>
  <w:num w:numId="10">
    <w:abstractNumId w:val="8"/>
  </w:num>
  <w:num w:numId="11">
    <w:abstractNumId w:val="20"/>
  </w:num>
  <w:num w:numId="12">
    <w:abstractNumId w:val="7"/>
  </w:num>
  <w:num w:numId="13">
    <w:abstractNumId w:val="4"/>
  </w:num>
  <w:num w:numId="14">
    <w:abstractNumId w:val="17"/>
  </w:num>
  <w:num w:numId="15">
    <w:abstractNumId w:val="16"/>
  </w:num>
  <w:num w:numId="16">
    <w:abstractNumId w:val="11"/>
  </w:num>
  <w:num w:numId="17">
    <w:abstractNumId w:val="12"/>
  </w:num>
  <w:num w:numId="18">
    <w:abstractNumId w:val="13"/>
  </w:num>
  <w:num w:numId="19">
    <w:abstractNumId w:val="19"/>
  </w:num>
  <w:num w:numId="20">
    <w:abstractNumId w:val="1"/>
  </w:num>
  <w:num w:numId="21">
    <w:abstractNumId w:val="5"/>
  </w:num>
  <w:num w:numId="22">
    <w:abstractNumId w:val="10"/>
  </w:num>
  <w:num w:numId="23">
    <w:abstractNumId w:val="0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5612"/>
    <w:rsid w:val="00020BD1"/>
    <w:rsid w:val="00020CA8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2A05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3DF3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16F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4726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2C19"/>
    <w:rsid w:val="004B31EF"/>
    <w:rsid w:val="004B49C6"/>
    <w:rsid w:val="004B5236"/>
    <w:rsid w:val="004B760B"/>
    <w:rsid w:val="004B76D0"/>
    <w:rsid w:val="004C1331"/>
    <w:rsid w:val="004C23D9"/>
    <w:rsid w:val="004C3835"/>
    <w:rsid w:val="004C7B87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86E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3582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67CEF"/>
    <w:rsid w:val="00667F9B"/>
    <w:rsid w:val="00673A4D"/>
    <w:rsid w:val="0067452A"/>
    <w:rsid w:val="0067672C"/>
    <w:rsid w:val="00677B30"/>
    <w:rsid w:val="00680215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0AD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25E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5C91"/>
    <w:rsid w:val="008C02E7"/>
    <w:rsid w:val="008C0B74"/>
    <w:rsid w:val="008C3A8A"/>
    <w:rsid w:val="008C3BF9"/>
    <w:rsid w:val="008C3EF4"/>
    <w:rsid w:val="008D13E1"/>
    <w:rsid w:val="008D307C"/>
    <w:rsid w:val="008D6D58"/>
    <w:rsid w:val="008E0145"/>
    <w:rsid w:val="008E1AB3"/>
    <w:rsid w:val="008E546C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5CAC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A715D"/>
    <w:rsid w:val="009B2BEE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A5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0BCE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5267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5BC9"/>
    <w:rsid w:val="00DD642A"/>
    <w:rsid w:val="00DD6AA6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674D0"/>
    <w:rsid w:val="00E67EA3"/>
    <w:rsid w:val="00E71C31"/>
    <w:rsid w:val="00E725EF"/>
    <w:rsid w:val="00E770F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749B"/>
    <w:rsid w:val="00EC7753"/>
    <w:rsid w:val="00EC78C2"/>
    <w:rsid w:val="00ED317E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615A"/>
    <w:rsid w:val="00F97D7D"/>
    <w:rsid w:val="00FA3744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42A0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paragraph" w:customStyle="1" w:styleId="afc">
    <w:basedOn w:val="a"/>
    <w:next w:val="aa"/>
    <w:rsid w:val="00015612"/>
    <w:rPr>
      <w:sz w:val="24"/>
    </w:rPr>
  </w:style>
  <w:style w:type="paragraph" w:styleId="afd">
    <w:name w:val="No Spacing"/>
    <w:qFormat/>
    <w:rsid w:val="0068021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91DC2-6AD5-4012-B812-B88049962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961</Words>
  <Characters>5483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2022-03-02T13:33:00Z</cp:lastPrinted>
  <dcterms:created xsi:type="dcterms:W3CDTF">2022-03-02T09:33:00Z</dcterms:created>
  <dcterms:modified xsi:type="dcterms:W3CDTF">2022-03-17T19:15:00Z</dcterms:modified>
</cp:coreProperties>
</file>