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1B1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99660C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90B609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485B12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896B08">
        <w:rPr>
          <w:b/>
          <w:caps/>
          <w:sz w:val="24"/>
          <w:szCs w:val="24"/>
        </w:rPr>
        <w:t>6</w:t>
      </w:r>
      <w:r w:rsidR="00FF1B05">
        <w:rPr>
          <w:b/>
          <w:caps/>
          <w:sz w:val="24"/>
          <w:szCs w:val="24"/>
        </w:rPr>
        <w:t>/25-</w:t>
      </w:r>
      <w:r w:rsidR="009C1185">
        <w:rPr>
          <w:b/>
          <w:caps/>
          <w:sz w:val="24"/>
          <w:szCs w:val="24"/>
        </w:rPr>
        <w:t>2</w:t>
      </w:r>
      <w:r w:rsidR="00715C3B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96B08">
        <w:rPr>
          <w:b/>
          <w:sz w:val="24"/>
          <w:szCs w:val="24"/>
        </w:rPr>
        <w:t>20 апреля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7EA5B2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4B8625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C1185">
        <w:rPr>
          <w:b/>
          <w:sz w:val="24"/>
          <w:szCs w:val="24"/>
        </w:rPr>
        <w:t>47</w:t>
      </w:r>
      <w:r w:rsidR="00715C3B">
        <w:rPr>
          <w:b/>
          <w:sz w:val="24"/>
          <w:szCs w:val="24"/>
        </w:rPr>
        <w:t>-02</w:t>
      </w:r>
      <w:r w:rsidR="009F3FA0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0A104F6" w14:textId="1759F9FB" w:rsidR="008A79AF" w:rsidRPr="00446718" w:rsidRDefault="00AA36C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Р.А.А.</w:t>
      </w:r>
    </w:p>
    <w:p w14:paraId="7C48200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6021531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17798">
        <w:rPr>
          <w:sz w:val="24"/>
          <w:szCs w:val="24"/>
        </w:rPr>
        <w:t xml:space="preserve">Архангельский М.В., Володина С.И., </w:t>
      </w:r>
      <w:proofErr w:type="spellStart"/>
      <w:r w:rsidR="00E17798">
        <w:rPr>
          <w:sz w:val="24"/>
          <w:szCs w:val="24"/>
        </w:rPr>
        <w:t>Гонопольский</w:t>
      </w:r>
      <w:proofErr w:type="spellEnd"/>
      <w:r w:rsidR="00E17798">
        <w:rPr>
          <w:sz w:val="24"/>
          <w:szCs w:val="24"/>
        </w:rPr>
        <w:t xml:space="preserve"> Р.М., </w:t>
      </w:r>
      <w:proofErr w:type="spellStart"/>
      <w:r w:rsidR="00E17798">
        <w:rPr>
          <w:sz w:val="24"/>
          <w:szCs w:val="24"/>
        </w:rPr>
        <w:t>Конашенкова</w:t>
      </w:r>
      <w:proofErr w:type="spellEnd"/>
      <w:r w:rsidR="00E17798">
        <w:rPr>
          <w:sz w:val="24"/>
          <w:szCs w:val="24"/>
        </w:rPr>
        <w:t xml:space="preserve"> В.В., Логинов В.В., </w:t>
      </w:r>
      <w:proofErr w:type="spellStart"/>
      <w:r w:rsidR="00E17798">
        <w:rPr>
          <w:sz w:val="24"/>
          <w:szCs w:val="24"/>
        </w:rPr>
        <w:t>Мугалимов</w:t>
      </w:r>
      <w:proofErr w:type="spellEnd"/>
      <w:r w:rsidR="00E17798">
        <w:rPr>
          <w:sz w:val="24"/>
          <w:szCs w:val="24"/>
        </w:rPr>
        <w:t xml:space="preserve"> С.Н., Павлухин А.А., </w:t>
      </w:r>
      <w:proofErr w:type="spellStart"/>
      <w:r w:rsidR="00E17798">
        <w:rPr>
          <w:sz w:val="24"/>
          <w:szCs w:val="24"/>
        </w:rPr>
        <w:t>Пайгачкин</w:t>
      </w:r>
      <w:proofErr w:type="spellEnd"/>
      <w:r w:rsidR="00E17798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17798">
        <w:rPr>
          <w:sz w:val="24"/>
          <w:szCs w:val="24"/>
        </w:rPr>
        <w:t>Толчеев</w:t>
      </w:r>
      <w:proofErr w:type="spellEnd"/>
      <w:r w:rsidR="00E17798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48F3F8D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29EAD5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17798">
        <w:rPr>
          <w:sz w:val="24"/>
          <w:szCs w:val="24"/>
        </w:rPr>
        <w:t>в отсутствие 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15C3B">
        <w:rPr>
          <w:sz w:val="24"/>
          <w:szCs w:val="24"/>
        </w:rPr>
        <w:t>4</w:t>
      </w:r>
      <w:r w:rsidR="009C1185">
        <w:rPr>
          <w:sz w:val="24"/>
          <w:szCs w:val="24"/>
        </w:rPr>
        <w:t>7</w:t>
      </w:r>
      <w:r w:rsidR="00715C3B">
        <w:rPr>
          <w:sz w:val="24"/>
          <w:szCs w:val="24"/>
        </w:rPr>
        <w:t>-02</w:t>
      </w:r>
      <w:r w:rsidR="00D07333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C6DD7C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CFAAA1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75CA0F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798887E" w14:textId="34A68AD5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1185" w:rsidRPr="009C1185">
        <w:rPr>
          <w:sz w:val="24"/>
          <w:szCs w:val="24"/>
        </w:rPr>
        <w:t>24.01.2022г. в Адвокатскую палату Московской области поступило обращение заместителя председателя П</w:t>
      </w:r>
      <w:r w:rsidR="00AA36C5">
        <w:rPr>
          <w:sz w:val="24"/>
          <w:szCs w:val="24"/>
        </w:rPr>
        <w:t>.</w:t>
      </w:r>
      <w:r w:rsidR="009C1185" w:rsidRPr="009C1185">
        <w:rPr>
          <w:sz w:val="24"/>
          <w:szCs w:val="24"/>
        </w:rPr>
        <w:t xml:space="preserve"> Кассационного суда общей юрисдикции Т.В.Р</w:t>
      </w:r>
      <w:r w:rsidR="00AA36C5">
        <w:rPr>
          <w:sz w:val="24"/>
          <w:szCs w:val="24"/>
        </w:rPr>
        <w:t>.</w:t>
      </w:r>
      <w:r w:rsidR="009C1185" w:rsidRPr="009C1185">
        <w:rPr>
          <w:sz w:val="24"/>
          <w:szCs w:val="24"/>
        </w:rPr>
        <w:t xml:space="preserve"> в отношении адвоката </w:t>
      </w:r>
      <w:r w:rsidR="00AA36C5">
        <w:rPr>
          <w:sz w:val="24"/>
          <w:szCs w:val="24"/>
        </w:rPr>
        <w:t>Р.А.А.</w:t>
      </w:r>
      <w:r w:rsidR="009C1185" w:rsidRPr="009C1185">
        <w:rPr>
          <w:sz w:val="24"/>
          <w:szCs w:val="24"/>
        </w:rPr>
        <w:t>, имеющего регистрационный номер</w:t>
      </w:r>
      <w:proofErr w:type="gramStart"/>
      <w:r w:rsidR="009C1185" w:rsidRPr="009C1185">
        <w:rPr>
          <w:sz w:val="24"/>
          <w:szCs w:val="24"/>
        </w:rPr>
        <w:t xml:space="preserve"> </w:t>
      </w:r>
      <w:r w:rsidR="00AA36C5">
        <w:rPr>
          <w:sz w:val="24"/>
          <w:szCs w:val="24"/>
        </w:rPr>
        <w:t>….</w:t>
      </w:r>
      <w:proofErr w:type="gramEnd"/>
      <w:r w:rsidR="00AA36C5">
        <w:rPr>
          <w:sz w:val="24"/>
          <w:szCs w:val="24"/>
        </w:rPr>
        <w:t>.</w:t>
      </w:r>
      <w:r w:rsidR="009C1185" w:rsidRPr="009C118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A36C5">
        <w:rPr>
          <w:sz w:val="24"/>
          <w:szCs w:val="24"/>
        </w:rPr>
        <w:t>…..</w:t>
      </w:r>
    </w:p>
    <w:p w14:paraId="01B8EBF2" w14:textId="0909506D" w:rsidR="00425ABE" w:rsidRPr="00A85A87" w:rsidRDefault="006E4033" w:rsidP="009F3FA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C1185" w:rsidRPr="009C1185">
        <w:rPr>
          <w:sz w:val="24"/>
          <w:szCs w:val="24"/>
        </w:rPr>
        <w:t>адвокат осуществлял защиту М</w:t>
      </w:r>
      <w:r w:rsidR="00AA36C5">
        <w:rPr>
          <w:sz w:val="24"/>
          <w:szCs w:val="24"/>
        </w:rPr>
        <w:t>.</w:t>
      </w:r>
      <w:r w:rsidR="009C1185" w:rsidRPr="009C1185">
        <w:rPr>
          <w:sz w:val="24"/>
          <w:szCs w:val="24"/>
        </w:rPr>
        <w:t>Я.В. в Е</w:t>
      </w:r>
      <w:r w:rsidR="00AA36C5">
        <w:rPr>
          <w:sz w:val="24"/>
          <w:szCs w:val="24"/>
        </w:rPr>
        <w:t>.</w:t>
      </w:r>
      <w:r w:rsidR="009C1185" w:rsidRPr="009C1185">
        <w:rPr>
          <w:sz w:val="24"/>
          <w:szCs w:val="24"/>
        </w:rPr>
        <w:t xml:space="preserve"> городском суде и в суде апелляционной инстанции, но в силу п. 2 ч. 1 ст. 72 УПК не мог участвовать в производстве по данному уголовному делу, поскольку его супруга Р</w:t>
      </w:r>
      <w:r w:rsidR="00AA36C5">
        <w:rPr>
          <w:sz w:val="24"/>
          <w:szCs w:val="24"/>
        </w:rPr>
        <w:t>.</w:t>
      </w:r>
      <w:r w:rsidR="009C1185" w:rsidRPr="009C1185">
        <w:rPr>
          <w:sz w:val="24"/>
          <w:szCs w:val="24"/>
        </w:rPr>
        <w:t>Е.Н. являлась заместителем Е</w:t>
      </w:r>
      <w:r w:rsidR="00AA36C5">
        <w:rPr>
          <w:sz w:val="24"/>
          <w:szCs w:val="24"/>
        </w:rPr>
        <w:t>.</w:t>
      </w:r>
      <w:r w:rsidR="009C1185" w:rsidRPr="009C1185">
        <w:rPr>
          <w:sz w:val="24"/>
          <w:szCs w:val="24"/>
        </w:rPr>
        <w:t xml:space="preserve"> городского прокурора. Данный факт был установлен при рассмотрении уголовного дела в суде кассационной инстанции и повлек отмену состоявшихся по делу судебных постановлений</w:t>
      </w:r>
      <w:r w:rsidR="00425ABE">
        <w:rPr>
          <w:sz w:val="24"/>
          <w:szCs w:val="24"/>
        </w:rPr>
        <w:t>.</w:t>
      </w:r>
    </w:p>
    <w:p w14:paraId="2E404FCC" w14:textId="77777777" w:rsidR="00425ABE" w:rsidRPr="00446718" w:rsidRDefault="009C118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31.01</w:t>
      </w:r>
      <w:r w:rsidR="00715C3B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4421761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715C3B">
        <w:rPr>
          <w:sz w:val="24"/>
          <w:szCs w:val="24"/>
        </w:rPr>
        <w:t>08.02.2022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C1185">
        <w:rPr>
          <w:sz w:val="24"/>
          <w:szCs w:val="24"/>
        </w:rPr>
        <w:t>389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6B0AA8" w:rsidRPr="00A85A87">
        <w:rPr>
          <w:sz w:val="24"/>
          <w:szCs w:val="24"/>
        </w:rPr>
        <w:t xml:space="preserve">жалобы, </w:t>
      </w:r>
      <w:r w:rsidR="006B0AA8" w:rsidRPr="00FC0ADD">
        <w:rPr>
          <w:sz w:val="24"/>
          <w:szCs w:val="24"/>
        </w:rPr>
        <w:t xml:space="preserve">в ответ на который адвокатом </w:t>
      </w:r>
      <w:r w:rsidR="006B0AA8">
        <w:rPr>
          <w:sz w:val="24"/>
          <w:szCs w:val="24"/>
        </w:rPr>
        <w:t>представлены объяснения, в которых он</w:t>
      </w:r>
      <w:r w:rsidR="00715C3B">
        <w:rPr>
          <w:sz w:val="24"/>
          <w:szCs w:val="24"/>
        </w:rPr>
        <w:t>а</w:t>
      </w:r>
      <w:r w:rsidR="006B0AA8">
        <w:rPr>
          <w:sz w:val="24"/>
          <w:szCs w:val="24"/>
        </w:rPr>
        <w:t xml:space="preserve"> возражает против доводов </w:t>
      </w:r>
      <w:r w:rsidR="006B47F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687E604" w14:textId="77777777" w:rsidR="0086737A" w:rsidRDefault="00767408" w:rsidP="0086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47FD">
        <w:rPr>
          <w:sz w:val="24"/>
          <w:szCs w:val="24"/>
        </w:rPr>
        <w:t>2</w:t>
      </w:r>
      <w:r w:rsidR="00715C3B">
        <w:rPr>
          <w:sz w:val="24"/>
          <w:szCs w:val="24"/>
        </w:rPr>
        <w:t>4</w:t>
      </w:r>
      <w:r w:rsidR="006B47FD">
        <w:rPr>
          <w:sz w:val="24"/>
          <w:szCs w:val="24"/>
        </w:rPr>
        <w:t>.02</w:t>
      </w:r>
      <w:r w:rsidR="0086737A">
        <w:rPr>
          <w:sz w:val="24"/>
          <w:szCs w:val="24"/>
        </w:rPr>
        <w:t>.2022г. заявитель в заседани</w:t>
      </w:r>
      <w:r w:rsidR="006B47FD">
        <w:rPr>
          <w:sz w:val="24"/>
          <w:szCs w:val="24"/>
        </w:rPr>
        <w:t>е</w:t>
      </w:r>
      <w:r w:rsidR="0086737A">
        <w:rPr>
          <w:sz w:val="24"/>
          <w:szCs w:val="24"/>
        </w:rPr>
        <w:t xml:space="preserve"> квалификационной комиссии </w:t>
      </w:r>
      <w:r w:rsidR="006B47FD">
        <w:rPr>
          <w:sz w:val="24"/>
          <w:szCs w:val="24"/>
        </w:rPr>
        <w:t>не явил</w:t>
      </w:r>
      <w:r w:rsidR="009C1185">
        <w:rPr>
          <w:sz w:val="24"/>
          <w:szCs w:val="24"/>
        </w:rPr>
        <w:t>ся</w:t>
      </w:r>
      <w:r w:rsidR="006B47FD">
        <w:rPr>
          <w:sz w:val="24"/>
          <w:szCs w:val="24"/>
        </w:rPr>
        <w:t>, уведомлен</w:t>
      </w:r>
      <w:r w:rsidR="0086737A">
        <w:rPr>
          <w:sz w:val="24"/>
          <w:szCs w:val="24"/>
        </w:rPr>
        <w:t>.</w:t>
      </w:r>
    </w:p>
    <w:p w14:paraId="468FF202" w14:textId="77777777" w:rsidR="00425ABE" w:rsidRPr="00446718" w:rsidRDefault="0086737A" w:rsidP="00867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B47FD">
        <w:rPr>
          <w:sz w:val="24"/>
          <w:szCs w:val="24"/>
        </w:rPr>
        <w:t>2</w:t>
      </w:r>
      <w:r w:rsidR="00715C3B">
        <w:rPr>
          <w:sz w:val="24"/>
          <w:szCs w:val="24"/>
        </w:rPr>
        <w:t>4</w:t>
      </w:r>
      <w:r w:rsidR="006B47FD">
        <w:rPr>
          <w:sz w:val="24"/>
          <w:szCs w:val="24"/>
        </w:rPr>
        <w:t>.02</w:t>
      </w:r>
      <w:r>
        <w:rPr>
          <w:sz w:val="24"/>
          <w:szCs w:val="24"/>
        </w:rPr>
        <w:t>.2022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 w:rsidR="009C1185">
        <w:rPr>
          <w:sz w:val="24"/>
          <w:szCs w:val="24"/>
        </w:rPr>
        <w:t>явился, 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1B44064E" w14:textId="7BB6FD49" w:rsidR="00425ABE" w:rsidRPr="009C1185" w:rsidRDefault="006B47FD" w:rsidP="009C1185">
      <w:pPr>
        <w:ind w:firstLine="708"/>
        <w:jc w:val="both"/>
        <w:rPr>
          <w:sz w:val="24"/>
          <w:szCs w:val="24"/>
        </w:rPr>
      </w:pPr>
      <w:r w:rsidRPr="00715C3B">
        <w:rPr>
          <w:sz w:val="24"/>
          <w:szCs w:val="24"/>
        </w:rPr>
        <w:t>2</w:t>
      </w:r>
      <w:r w:rsidR="00715C3B">
        <w:rPr>
          <w:sz w:val="24"/>
          <w:szCs w:val="24"/>
        </w:rPr>
        <w:t>4</w:t>
      </w:r>
      <w:r w:rsidRPr="00715C3B">
        <w:rPr>
          <w:sz w:val="24"/>
          <w:szCs w:val="24"/>
        </w:rPr>
        <w:t>.02</w:t>
      </w:r>
      <w:r w:rsidR="009F3FA0" w:rsidRPr="00715C3B">
        <w:rPr>
          <w:sz w:val="24"/>
          <w:szCs w:val="24"/>
        </w:rPr>
        <w:t>.2022</w:t>
      </w:r>
      <w:r w:rsidR="00425ABE" w:rsidRPr="00715C3B">
        <w:rPr>
          <w:sz w:val="24"/>
          <w:szCs w:val="24"/>
        </w:rPr>
        <w:t xml:space="preserve">г. квалификационная комиссия дала заключение </w:t>
      </w:r>
      <w:r w:rsidR="009C1185" w:rsidRPr="009C1185">
        <w:rPr>
          <w:sz w:val="24"/>
          <w:szCs w:val="24"/>
        </w:rPr>
        <w:t xml:space="preserve">о наличии в действиях адвоката </w:t>
      </w:r>
      <w:r w:rsidR="00AA36C5">
        <w:rPr>
          <w:sz w:val="24"/>
          <w:szCs w:val="24"/>
        </w:rPr>
        <w:t>Р.А.А.</w:t>
      </w:r>
      <w:r w:rsidR="009C1185" w:rsidRPr="009C118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п.1 ст.7 ФЗ «Об адвокатской деятельности и адвокатуре в РФ», п.1 ст.8, п.1 ст.12 Кодекса профессиональной этики адвоката, выразившиеся в том, что адвокат осуществлял защиту М</w:t>
      </w:r>
      <w:r w:rsidR="00AA36C5">
        <w:rPr>
          <w:sz w:val="24"/>
          <w:szCs w:val="24"/>
        </w:rPr>
        <w:t>.</w:t>
      </w:r>
      <w:r w:rsidR="009C1185" w:rsidRPr="009C1185">
        <w:rPr>
          <w:sz w:val="24"/>
          <w:szCs w:val="24"/>
        </w:rPr>
        <w:t>С.В. по уголовному делу на стадии судебного разбирательства и апелляционного обжалования при наличии оснований, исключающих его участие в качестве защитника, предусмотренных п.2 ч.1 ст.72 УПК РФ, что в дальнейшем повлекло отмену судом кассационной инстанции состоявшихся по уголовному делу судебных актов</w:t>
      </w:r>
      <w:r w:rsidR="00425ABE" w:rsidRPr="00715C3B">
        <w:rPr>
          <w:sz w:val="24"/>
          <w:szCs w:val="24"/>
        </w:rPr>
        <w:t>.</w:t>
      </w:r>
    </w:p>
    <w:p w14:paraId="1BB28E11" w14:textId="77777777"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14:paraId="2C00F0B4" w14:textId="77777777"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3B1EEAA7" w14:textId="77777777"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14:paraId="2C1CEA87" w14:textId="77777777"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BC18C9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6B47FD">
        <w:rPr>
          <w:sz w:val="24"/>
          <w:szCs w:val="24"/>
          <w:lang w:eastAsia="en-US"/>
        </w:rPr>
        <w:t xml:space="preserve">не </w:t>
      </w:r>
      <w:r w:rsidR="009C1185">
        <w:rPr>
          <w:sz w:val="24"/>
          <w:szCs w:val="24"/>
          <w:lang w:eastAsia="en-US"/>
        </w:rPr>
        <w:t>явился, уведомлен</w:t>
      </w:r>
      <w:r>
        <w:rPr>
          <w:sz w:val="24"/>
          <w:szCs w:val="24"/>
          <w:lang w:eastAsia="en-US"/>
        </w:rPr>
        <w:t xml:space="preserve">.  </w:t>
      </w:r>
    </w:p>
    <w:p w14:paraId="6C5DF90F" w14:textId="77777777"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17798">
        <w:rPr>
          <w:sz w:val="24"/>
          <w:szCs w:val="24"/>
          <w:lang w:eastAsia="en-US"/>
        </w:rPr>
        <w:t xml:space="preserve">не </w:t>
      </w:r>
      <w:r w:rsidR="009C1185">
        <w:rPr>
          <w:sz w:val="24"/>
          <w:szCs w:val="24"/>
          <w:lang w:eastAsia="en-US"/>
        </w:rPr>
        <w:t xml:space="preserve">явился, </w:t>
      </w:r>
      <w:r w:rsidR="00E17798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C28A13E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6DBEBDD5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49858D63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38DF64B" w14:textId="77777777" w:rsidR="00FF1B05" w:rsidRDefault="00076C82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отклонила возражения адвоката, поскольку участие в уголовном судопроизводстве в соответствии с соответствующим процессуальным законодательством является императивным требованием п.1 ст.6 ФЗ «Об адвокатской деятельности и адвокатуре в РФ». П.9 ст.10 КПЭА прямо устанавливает </w:t>
      </w:r>
      <w:r w:rsidR="00DB317D">
        <w:rPr>
          <w:sz w:val="24"/>
          <w:szCs w:val="24"/>
          <w:lang w:eastAsia="en-US"/>
        </w:rPr>
        <w:t xml:space="preserve">обязанность адвоката расторгнуть соглашение, если после принятия поручения выяснятся обстоятельства, при которых адвокат был не вправе его принимать. </w:t>
      </w:r>
    </w:p>
    <w:p w14:paraId="182E613B" w14:textId="7F57DB4B" w:rsidR="00DB317D" w:rsidRDefault="00DB317D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 дисциплинарных органов адвокатской палаты субъекта РФ Совет находит возможным ограничиться объявлением адвокату замечания, поскольку правовая оценка совокупности обстоятельств уголовного судопроизводства по делу М</w:t>
      </w:r>
      <w:r w:rsidR="00AA36C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С.В. </w:t>
      </w:r>
      <w:r w:rsidR="00E6207F">
        <w:rPr>
          <w:sz w:val="24"/>
          <w:szCs w:val="24"/>
          <w:lang w:eastAsia="en-US"/>
        </w:rPr>
        <w:t>не входит в предмет дисциплинарного разбирательства,</w:t>
      </w:r>
      <w:r>
        <w:rPr>
          <w:sz w:val="24"/>
          <w:szCs w:val="24"/>
          <w:lang w:eastAsia="en-US"/>
        </w:rPr>
        <w:t xml:space="preserve"> </w:t>
      </w:r>
    </w:p>
    <w:p w14:paraId="4654E0EF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41461C1F" w14:textId="77777777"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9B1AF4C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709ECEDF" w14:textId="77777777"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773402B" w14:textId="77777777"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3B716E8A" w14:textId="4B61B58E" w:rsidR="00FF1B05" w:rsidRPr="00715C3B" w:rsidRDefault="00BC18C9" w:rsidP="0086737A">
      <w:pPr>
        <w:pStyle w:val="ab"/>
        <w:tabs>
          <w:tab w:val="left" w:pos="3828"/>
        </w:tabs>
        <w:jc w:val="both"/>
        <w:rPr>
          <w:b w:val="0"/>
          <w:color w:val="auto"/>
          <w:szCs w:val="24"/>
          <w:lang w:eastAsia="en-US"/>
        </w:rPr>
      </w:pPr>
      <w:r>
        <w:rPr>
          <w:szCs w:val="24"/>
        </w:rPr>
        <w:t xml:space="preserve">           </w:t>
      </w:r>
      <w:r w:rsidR="00FF1B05" w:rsidRPr="009F3FA0">
        <w:rPr>
          <w:b w:val="0"/>
          <w:color w:val="auto"/>
          <w:szCs w:val="24"/>
        </w:rPr>
        <w:t xml:space="preserve">1. </w:t>
      </w:r>
      <w:r w:rsidR="00FF1B05" w:rsidRPr="009F3FA0">
        <w:rPr>
          <w:b w:val="0"/>
          <w:color w:val="auto"/>
          <w:szCs w:val="24"/>
          <w:lang w:eastAsia="en-US"/>
        </w:rPr>
        <w:t xml:space="preserve">в установленных действиях адвоката имеются нарушения </w:t>
      </w:r>
      <w:r w:rsidR="009C1185" w:rsidRPr="009C1185">
        <w:rPr>
          <w:b w:val="0"/>
          <w:color w:val="auto"/>
          <w:szCs w:val="24"/>
          <w:lang w:eastAsia="en-US"/>
        </w:rPr>
        <w:t>п.п.1 п.1 ст.7 ФЗ «Об адвокатской деятельности и адвокатуре в РФ», п.1 ст.8, п.1 ст.12 Кодекса профессиональной этики адвоката, выразившиеся в том, что адвокат осуществлял защиту М</w:t>
      </w:r>
      <w:r w:rsidR="00AA36C5">
        <w:rPr>
          <w:b w:val="0"/>
          <w:color w:val="auto"/>
          <w:szCs w:val="24"/>
          <w:lang w:eastAsia="en-US"/>
        </w:rPr>
        <w:t>.</w:t>
      </w:r>
      <w:r w:rsidR="009C1185" w:rsidRPr="009C1185">
        <w:rPr>
          <w:b w:val="0"/>
          <w:color w:val="auto"/>
          <w:szCs w:val="24"/>
          <w:lang w:eastAsia="en-US"/>
        </w:rPr>
        <w:t>С.В. по уголовному делу на стадии судебного разбирательства и апелляционного обжалования при наличии оснований, исключающих его участие в качестве защитника, предусмотренных п.2 ч.1 ст.72 УПК РФ, что в дальнейшем повлекло отмену судом кассационной инстанции состоявшихся по уголовному делу судебных актов</w:t>
      </w:r>
      <w:r w:rsidR="00FF1B05" w:rsidRPr="00715C3B">
        <w:rPr>
          <w:b w:val="0"/>
          <w:color w:val="auto"/>
          <w:szCs w:val="24"/>
          <w:lang w:eastAsia="en-US"/>
        </w:rPr>
        <w:t>.</w:t>
      </w:r>
    </w:p>
    <w:p w14:paraId="09AA7176" w14:textId="61BE79FB"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E17798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AA36C5">
        <w:rPr>
          <w:szCs w:val="24"/>
        </w:rPr>
        <w:t>Р.А.А.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9C1185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AA36C5">
        <w:rPr>
          <w:szCs w:val="24"/>
        </w:rPr>
        <w:t>….</w:t>
      </w:r>
      <w:proofErr w:type="gramEnd"/>
      <w:r w:rsidR="00AA36C5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6ACF80B9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358A36A3" w14:textId="77777777"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14:paraId="125EE7C1" w14:textId="77777777" w:rsidR="00E17798" w:rsidRDefault="00E17798" w:rsidP="00E1779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5DED971A" w14:textId="77777777"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14:paraId="7ECA9EED" w14:textId="77777777"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14:paraId="3E3FEC2C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35543A6A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B51B39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0863CC2D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5F2A" w14:textId="77777777" w:rsidR="00842786" w:rsidRDefault="00842786" w:rsidP="00C01A07">
      <w:r>
        <w:separator/>
      </w:r>
    </w:p>
  </w:endnote>
  <w:endnote w:type="continuationSeparator" w:id="0">
    <w:p w14:paraId="081203BC" w14:textId="77777777" w:rsidR="00842786" w:rsidRDefault="0084278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9ADC" w14:textId="77777777" w:rsidR="00842786" w:rsidRDefault="00842786" w:rsidP="00C01A07">
      <w:r>
        <w:separator/>
      </w:r>
    </w:p>
  </w:footnote>
  <w:footnote w:type="continuationSeparator" w:id="0">
    <w:p w14:paraId="37BDA785" w14:textId="77777777" w:rsidR="00842786" w:rsidRDefault="0084278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81A2B61" w14:textId="77777777" w:rsidR="00E20580" w:rsidRDefault="00C555E6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AC5A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FF05AC" w14:textId="77777777" w:rsidR="00E20580" w:rsidRDefault="00E2058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06599904">
    <w:abstractNumId w:val="22"/>
  </w:num>
  <w:num w:numId="2" w16cid:durableId="2044744168">
    <w:abstractNumId w:val="8"/>
  </w:num>
  <w:num w:numId="3" w16cid:durableId="1649438303">
    <w:abstractNumId w:val="14"/>
  </w:num>
  <w:num w:numId="4" w16cid:durableId="1009067954">
    <w:abstractNumId w:val="13"/>
  </w:num>
  <w:num w:numId="5" w16cid:durableId="1927767393">
    <w:abstractNumId w:val="17"/>
  </w:num>
  <w:num w:numId="6" w16cid:durableId="2125420920">
    <w:abstractNumId w:val="2"/>
  </w:num>
  <w:num w:numId="7" w16cid:durableId="796409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5296807">
    <w:abstractNumId w:val="5"/>
  </w:num>
  <w:num w:numId="9" w16cid:durableId="888957506">
    <w:abstractNumId w:val="20"/>
  </w:num>
  <w:num w:numId="10" w16cid:durableId="1328098212">
    <w:abstractNumId w:val="7"/>
  </w:num>
  <w:num w:numId="11" w16cid:durableId="1323121053">
    <w:abstractNumId w:val="19"/>
  </w:num>
  <w:num w:numId="12" w16cid:durableId="1432817868">
    <w:abstractNumId w:val="6"/>
  </w:num>
  <w:num w:numId="13" w16cid:durableId="1996373184">
    <w:abstractNumId w:val="3"/>
  </w:num>
  <w:num w:numId="14" w16cid:durableId="1335767104">
    <w:abstractNumId w:val="16"/>
  </w:num>
  <w:num w:numId="15" w16cid:durableId="859664124">
    <w:abstractNumId w:val="15"/>
  </w:num>
  <w:num w:numId="16" w16cid:durableId="733699243">
    <w:abstractNumId w:val="10"/>
  </w:num>
  <w:num w:numId="17" w16cid:durableId="1960918632">
    <w:abstractNumId w:val="11"/>
  </w:num>
  <w:num w:numId="18" w16cid:durableId="1911888193">
    <w:abstractNumId w:val="12"/>
  </w:num>
  <w:num w:numId="19" w16cid:durableId="125663535">
    <w:abstractNumId w:val="18"/>
  </w:num>
  <w:num w:numId="20" w16cid:durableId="289015041">
    <w:abstractNumId w:val="1"/>
  </w:num>
  <w:num w:numId="21" w16cid:durableId="505630878">
    <w:abstractNumId w:val="4"/>
  </w:num>
  <w:num w:numId="22" w16cid:durableId="1450933410">
    <w:abstractNumId w:val="9"/>
  </w:num>
  <w:num w:numId="23" w16cid:durableId="785734638">
    <w:abstractNumId w:val="0"/>
  </w:num>
  <w:num w:numId="24" w16cid:durableId="11749979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07"/>
    <w:rsid w:val="000651DE"/>
    <w:rsid w:val="0007004C"/>
    <w:rsid w:val="00074304"/>
    <w:rsid w:val="00076C82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8EB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AA8"/>
    <w:rsid w:val="006B0EFD"/>
    <w:rsid w:val="006B42B6"/>
    <w:rsid w:val="006B47FD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5C3B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42786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37A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B0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0EE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185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36C5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AEE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29DA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5E6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07333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317D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17798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07F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6EBD"/>
  <w15:docId w15:val="{B118970D-06C8-430C-8756-5C2DFAE4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A80B-BBD1-46A5-83B7-D6ED9C08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2021-11-30T15:12:00Z</cp:lastPrinted>
  <dcterms:created xsi:type="dcterms:W3CDTF">2022-04-24T17:42:00Z</dcterms:created>
  <dcterms:modified xsi:type="dcterms:W3CDTF">2022-05-18T08:45:00Z</dcterms:modified>
</cp:coreProperties>
</file>