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8E4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334464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779281A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E042F28" w14:textId="5D1D70F2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1206DD">
        <w:rPr>
          <w:b/>
          <w:caps/>
          <w:sz w:val="24"/>
          <w:szCs w:val="24"/>
        </w:rPr>
        <w:t>2</w:t>
      </w:r>
      <w:r w:rsidR="00FF1B05">
        <w:rPr>
          <w:b/>
          <w:caps/>
          <w:sz w:val="24"/>
          <w:szCs w:val="24"/>
        </w:rPr>
        <w:t>/25-</w:t>
      </w:r>
      <w:r w:rsidR="0098433E">
        <w:rPr>
          <w:b/>
          <w:caps/>
          <w:sz w:val="24"/>
          <w:szCs w:val="24"/>
        </w:rPr>
        <w:t>20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206DD">
        <w:rPr>
          <w:b/>
          <w:sz w:val="24"/>
          <w:szCs w:val="24"/>
        </w:rPr>
        <w:t>27 июля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3191F6D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7B73966" w14:textId="5E5274AE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62C66">
        <w:rPr>
          <w:b/>
          <w:sz w:val="24"/>
          <w:szCs w:val="24"/>
        </w:rPr>
        <w:t>1</w:t>
      </w:r>
      <w:r w:rsidR="00EA77C7">
        <w:rPr>
          <w:b/>
          <w:sz w:val="24"/>
          <w:szCs w:val="24"/>
        </w:rPr>
        <w:t>9</w:t>
      </w:r>
      <w:r w:rsidR="008F43F3">
        <w:rPr>
          <w:b/>
          <w:sz w:val="24"/>
          <w:szCs w:val="24"/>
        </w:rPr>
        <w:t>-05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B21C6BC" w14:textId="29F9051F" w:rsidR="008A79AF" w:rsidRPr="00446718" w:rsidRDefault="005E602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С.Е.Ф.</w:t>
      </w:r>
    </w:p>
    <w:p w14:paraId="39D1FB7B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7A967B6" w14:textId="5E811AD9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206DD" w:rsidRPr="00187E05">
        <w:rPr>
          <w:sz w:val="24"/>
          <w:szCs w:val="24"/>
        </w:rPr>
        <w:t>Архангельский М.В.,</w:t>
      </w:r>
      <w:r w:rsidR="001206DD">
        <w:rPr>
          <w:sz w:val="24"/>
          <w:szCs w:val="24"/>
        </w:rPr>
        <w:t xml:space="preserve"> Володина С.И., Галоганов А.П., </w:t>
      </w:r>
      <w:proofErr w:type="spellStart"/>
      <w:r w:rsidR="001206DD">
        <w:rPr>
          <w:sz w:val="24"/>
          <w:szCs w:val="24"/>
        </w:rPr>
        <w:t>Гонопольский</w:t>
      </w:r>
      <w:proofErr w:type="spellEnd"/>
      <w:r w:rsidR="001206DD">
        <w:rPr>
          <w:sz w:val="24"/>
          <w:szCs w:val="24"/>
        </w:rPr>
        <w:t xml:space="preserve"> Р.М., </w:t>
      </w:r>
      <w:proofErr w:type="spellStart"/>
      <w:r w:rsidR="001206DD">
        <w:rPr>
          <w:sz w:val="24"/>
          <w:szCs w:val="24"/>
        </w:rPr>
        <w:t>Конашенкова</w:t>
      </w:r>
      <w:proofErr w:type="spellEnd"/>
      <w:r w:rsidR="001206DD">
        <w:rPr>
          <w:sz w:val="24"/>
          <w:szCs w:val="24"/>
        </w:rPr>
        <w:t xml:space="preserve"> В.В., </w:t>
      </w:r>
      <w:r w:rsidR="001206DD" w:rsidRPr="00187E05">
        <w:rPr>
          <w:sz w:val="24"/>
          <w:szCs w:val="24"/>
        </w:rPr>
        <w:t xml:space="preserve">Логинов В.В., </w:t>
      </w:r>
      <w:proofErr w:type="spellStart"/>
      <w:r w:rsidR="001206DD">
        <w:rPr>
          <w:sz w:val="24"/>
          <w:szCs w:val="24"/>
        </w:rPr>
        <w:t>Мугалимов</w:t>
      </w:r>
      <w:proofErr w:type="spellEnd"/>
      <w:r w:rsidR="001206DD">
        <w:rPr>
          <w:sz w:val="24"/>
          <w:szCs w:val="24"/>
        </w:rPr>
        <w:t xml:space="preserve"> С.Н., Павлухин А.А., Романов Н.Е.,</w:t>
      </w:r>
      <w:r w:rsidR="001206DD" w:rsidRPr="00187E05">
        <w:rPr>
          <w:sz w:val="24"/>
          <w:szCs w:val="24"/>
        </w:rPr>
        <w:t xml:space="preserve"> </w:t>
      </w:r>
      <w:proofErr w:type="spellStart"/>
      <w:r w:rsidR="001206DD">
        <w:rPr>
          <w:sz w:val="24"/>
          <w:szCs w:val="24"/>
        </w:rPr>
        <w:t>Толчеев</w:t>
      </w:r>
      <w:proofErr w:type="spellEnd"/>
      <w:r w:rsidR="001206DD">
        <w:rPr>
          <w:sz w:val="24"/>
          <w:szCs w:val="24"/>
        </w:rPr>
        <w:t xml:space="preserve"> М.Н., </w:t>
      </w:r>
      <w:r w:rsidR="001206DD" w:rsidRPr="00187E05">
        <w:rPr>
          <w:sz w:val="24"/>
          <w:szCs w:val="24"/>
        </w:rPr>
        <w:t>Царьков П.В.,</w:t>
      </w:r>
      <w:r w:rsidR="001206DD">
        <w:rPr>
          <w:sz w:val="24"/>
          <w:szCs w:val="24"/>
        </w:rPr>
        <w:t xml:space="preserve"> Цветкова А.И., </w:t>
      </w:r>
      <w:r w:rsidR="001206DD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8FC9CA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E120C28" w14:textId="7ED802D4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E25B6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62C66">
        <w:rPr>
          <w:sz w:val="24"/>
          <w:szCs w:val="24"/>
        </w:rPr>
        <w:t>1</w:t>
      </w:r>
      <w:r w:rsidR="00EA77C7">
        <w:rPr>
          <w:sz w:val="24"/>
          <w:szCs w:val="24"/>
        </w:rPr>
        <w:t>9</w:t>
      </w:r>
      <w:r w:rsidR="008F43F3">
        <w:rPr>
          <w:sz w:val="24"/>
          <w:szCs w:val="24"/>
        </w:rPr>
        <w:t>-05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569266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DF44A3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FD0DECD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B0033BE" w14:textId="04C448A9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A77C7" w:rsidRPr="00EA77C7">
        <w:rPr>
          <w:sz w:val="24"/>
          <w:szCs w:val="24"/>
        </w:rPr>
        <w:t xml:space="preserve">14.03.2022г. в Адвокатскую палату Московской области поступила жалоба доверителя </w:t>
      </w:r>
      <w:r w:rsidR="005E6028">
        <w:rPr>
          <w:sz w:val="24"/>
          <w:szCs w:val="24"/>
        </w:rPr>
        <w:t>Х.А.В.</w:t>
      </w:r>
      <w:r w:rsidR="00EA77C7" w:rsidRPr="00EA77C7">
        <w:rPr>
          <w:sz w:val="24"/>
          <w:szCs w:val="24"/>
        </w:rPr>
        <w:t xml:space="preserve"> в отношении адвоката </w:t>
      </w:r>
      <w:r w:rsidR="005E6028">
        <w:rPr>
          <w:sz w:val="24"/>
          <w:szCs w:val="24"/>
        </w:rPr>
        <w:t>С.Е.Ф.</w:t>
      </w:r>
      <w:r w:rsidR="00EA77C7" w:rsidRPr="00EA77C7">
        <w:rPr>
          <w:sz w:val="24"/>
          <w:szCs w:val="24"/>
        </w:rPr>
        <w:t>, имеющего регистрационный номер</w:t>
      </w:r>
      <w:proofErr w:type="gramStart"/>
      <w:r w:rsidR="00EA77C7" w:rsidRPr="00EA77C7">
        <w:rPr>
          <w:sz w:val="24"/>
          <w:szCs w:val="24"/>
        </w:rPr>
        <w:t xml:space="preserve"> </w:t>
      </w:r>
      <w:r w:rsidR="005E6028">
        <w:rPr>
          <w:sz w:val="24"/>
          <w:szCs w:val="24"/>
        </w:rPr>
        <w:t>….</w:t>
      </w:r>
      <w:proofErr w:type="gramEnd"/>
      <w:r w:rsidR="005E6028">
        <w:rPr>
          <w:sz w:val="24"/>
          <w:szCs w:val="24"/>
        </w:rPr>
        <w:t>.</w:t>
      </w:r>
      <w:r w:rsidR="00EA77C7" w:rsidRPr="00EA77C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E6028">
        <w:rPr>
          <w:sz w:val="24"/>
          <w:szCs w:val="24"/>
        </w:rPr>
        <w:t>…..</w:t>
      </w:r>
    </w:p>
    <w:p w14:paraId="7108B5EF" w14:textId="3D2E9692" w:rsidR="00762C66" w:rsidRDefault="006E4033" w:rsidP="00762C66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EA77C7" w:rsidRPr="00EA77C7">
        <w:rPr>
          <w:sz w:val="24"/>
          <w:szCs w:val="24"/>
        </w:rPr>
        <w:t xml:space="preserve">адвокат не обжаловал вынесенное в отношении </w:t>
      </w:r>
      <w:r w:rsidR="00EA77C7">
        <w:rPr>
          <w:sz w:val="24"/>
          <w:szCs w:val="24"/>
        </w:rPr>
        <w:t>него</w:t>
      </w:r>
      <w:r w:rsidR="00EA77C7" w:rsidRPr="00EA77C7">
        <w:rPr>
          <w:sz w:val="24"/>
          <w:szCs w:val="24"/>
        </w:rPr>
        <w:t xml:space="preserve"> 19.02.2022 г. постановление об избрании меры пресечения в виде заключения под стражу, не исполнил поручение заявителя о запросе данных о состоянии здоровья, вымогал у родственников денежные средства</w:t>
      </w:r>
      <w:r w:rsidR="00762C66" w:rsidRPr="00762C66">
        <w:rPr>
          <w:sz w:val="24"/>
          <w:szCs w:val="24"/>
        </w:rPr>
        <w:t xml:space="preserve">. </w:t>
      </w:r>
      <w:r w:rsidR="00762C66">
        <w:rPr>
          <w:sz w:val="24"/>
          <w:szCs w:val="24"/>
        </w:rPr>
        <w:t xml:space="preserve">    </w:t>
      </w:r>
    </w:p>
    <w:p w14:paraId="2F7C985B" w14:textId="42980796" w:rsidR="00425ABE" w:rsidRPr="00446718" w:rsidRDefault="002158A6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A77C7">
        <w:rPr>
          <w:sz w:val="24"/>
          <w:szCs w:val="24"/>
        </w:rPr>
        <w:t>2</w:t>
      </w:r>
      <w:r w:rsidR="008F43F3">
        <w:rPr>
          <w:sz w:val="24"/>
          <w:szCs w:val="24"/>
        </w:rPr>
        <w:t>.04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59EDB8CB" w14:textId="3473640D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8F43F3">
        <w:rPr>
          <w:sz w:val="24"/>
          <w:szCs w:val="24"/>
        </w:rPr>
        <w:t>29</w:t>
      </w:r>
      <w:r w:rsidR="002B21FE">
        <w:rPr>
          <w:sz w:val="24"/>
          <w:szCs w:val="24"/>
        </w:rPr>
        <w:t>.04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8F43F3">
        <w:rPr>
          <w:sz w:val="24"/>
          <w:szCs w:val="24"/>
        </w:rPr>
        <w:t>15</w:t>
      </w:r>
      <w:r w:rsidR="00EA77C7">
        <w:rPr>
          <w:sz w:val="24"/>
          <w:szCs w:val="24"/>
        </w:rPr>
        <w:t>16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2242A6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0FD72681" w14:textId="344EF4A7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62C66">
        <w:rPr>
          <w:sz w:val="24"/>
          <w:szCs w:val="24"/>
        </w:rPr>
        <w:t>30</w:t>
      </w:r>
      <w:r w:rsidR="002A2408">
        <w:rPr>
          <w:sz w:val="24"/>
          <w:szCs w:val="24"/>
        </w:rPr>
        <w:t>.05</w:t>
      </w:r>
      <w:r w:rsidR="002F433D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EA77C7">
        <w:rPr>
          <w:sz w:val="24"/>
          <w:szCs w:val="24"/>
        </w:rPr>
        <w:t>не явился</w:t>
      </w:r>
      <w:r w:rsidR="008F43F3">
        <w:rPr>
          <w:sz w:val="24"/>
          <w:szCs w:val="24"/>
        </w:rPr>
        <w:t xml:space="preserve">, </w:t>
      </w:r>
      <w:r w:rsidR="00EA77C7">
        <w:rPr>
          <w:sz w:val="24"/>
          <w:szCs w:val="24"/>
        </w:rPr>
        <w:t>уведомлен</w:t>
      </w:r>
      <w:r w:rsidR="00815D30">
        <w:rPr>
          <w:sz w:val="24"/>
          <w:szCs w:val="24"/>
        </w:rPr>
        <w:t xml:space="preserve">. </w:t>
      </w:r>
    </w:p>
    <w:p w14:paraId="4BECE5C6" w14:textId="001719A4" w:rsidR="00425ABE" w:rsidRPr="00446718" w:rsidRDefault="00762C66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2A2408">
        <w:rPr>
          <w:sz w:val="24"/>
          <w:szCs w:val="24"/>
        </w:rPr>
        <w:t>.05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EA77C7"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14:paraId="5A37BEA3" w14:textId="0DA0D1D0" w:rsidR="00425ABE" w:rsidRPr="002158A6" w:rsidRDefault="008F43F3" w:rsidP="00762C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62C66">
        <w:rPr>
          <w:sz w:val="24"/>
          <w:szCs w:val="24"/>
        </w:rPr>
        <w:t>30</w:t>
      </w:r>
      <w:r w:rsidR="002A2408" w:rsidRPr="002242A6">
        <w:rPr>
          <w:sz w:val="24"/>
          <w:szCs w:val="24"/>
        </w:rPr>
        <w:t>.05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EA77C7" w:rsidRPr="00EA77C7">
        <w:rPr>
          <w:sz w:val="24"/>
          <w:szCs w:val="24"/>
        </w:rPr>
        <w:t xml:space="preserve">о наличии в действиях адвоката </w:t>
      </w:r>
      <w:r w:rsidR="005E6028">
        <w:rPr>
          <w:sz w:val="24"/>
          <w:szCs w:val="24"/>
        </w:rPr>
        <w:t>С.Е.Ф.</w:t>
      </w:r>
      <w:r w:rsidR="00EA77C7" w:rsidRPr="00EA77C7">
        <w:rPr>
          <w:sz w:val="24"/>
          <w:szCs w:val="24"/>
        </w:rPr>
        <w:t xml:space="preserve"> нарушения </w:t>
      </w:r>
      <w:proofErr w:type="spellStart"/>
      <w:r w:rsidR="00EA77C7" w:rsidRPr="00EA77C7">
        <w:rPr>
          <w:sz w:val="24"/>
          <w:szCs w:val="24"/>
        </w:rPr>
        <w:t>пп</w:t>
      </w:r>
      <w:proofErr w:type="spellEnd"/>
      <w:r w:rsidR="00EA77C7" w:rsidRPr="00EA77C7">
        <w:rPr>
          <w:sz w:val="24"/>
          <w:szCs w:val="24"/>
        </w:rPr>
        <w:t>. 1 п. 1 ст. 7 ФЗ «Об адвокатской деятельности и адвокатуре в РФ», п. 1 ст. 8 КПЭА и ненадлежащем исполнении своих обязанностей перед доверителем Х</w:t>
      </w:r>
      <w:r w:rsidR="005E6028">
        <w:rPr>
          <w:sz w:val="24"/>
          <w:szCs w:val="24"/>
        </w:rPr>
        <w:t>.</w:t>
      </w:r>
      <w:r w:rsidR="00EA77C7" w:rsidRPr="00EA77C7">
        <w:rPr>
          <w:sz w:val="24"/>
          <w:szCs w:val="24"/>
        </w:rPr>
        <w:t>А.В., выразившегося в том, что адвокат не обжаловал постановление Р</w:t>
      </w:r>
      <w:r w:rsidR="005E6028">
        <w:rPr>
          <w:sz w:val="24"/>
          <w:szCs w:val="24"/>
        </w:rPr>
        <w:t>.</w:t>
      </w:r>
      <w:r w:rsidR="00EA77C7" w:rsidRPr="00EA77C7">
        <w:rPr>
          <w:sz w:val="24"/>
          <w:szCs w:val="24"/>
        </w:rPr>
        <w:t xml:space="preserve"> городского суда от 19.02.2022 г. об избрании Х</w:t>
      </w:r>
      <w:r w:rsidR="005E6028">
        <w:rPr>
          <w:sz w:val="24"/>
          <w:szCs w:val="24"/>
        </w:rPr>
        <w:t>.</w:t>
      </w:r>
      <w:r w:rsidR="00EA77C7" w:rsidRPr="00EA77C7">
        <w:rPr>
          <w:sz w:val="24"/>
          <w:szCs w:val="24"/>
        </w:rPr>
        <w:t>А.В. меры пресечения в виде заключения под стражу</w:t>
      </w:r>
      <w:r w:rsidR="00425ABE" w:rsidRPr="002158A6">
        <w:rPr>
          <w:sz w:val="24"/>
          <w:szCs w:val="24"/>
        </w:rPr>
        <w:t>.</w:t>
      </w:r>
    </w:p>
    <w:p w14:paraId="279947A9" w14:textId="77777777" w:rsidR="007D18F9" w:rsidRDefault="007D18F9" w:rsidP="007D18F9">
      <w:pPr>
        <w:jc w:val="both"/>
        <w:rPr>
          <w:sz w:val="24"/>
          <w:szCs w:val="24"/>
        </w:rPr>
      </w:pPr>
      <w:bookmarkStart w:id="3" w:name="_Hlk59626894"/>
    </w:p>
    <w:p w14:paraId="3E5EED12" w14:textId="23C60999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36D5A">
        <w:rPr>
          <w:sz w:val="24"/>
          <w:szCs w:val="24"/>
        </w:rPr>
        <w:t>18.07.2022г. о</w:t>
      </w:r>
      <w:r w:rsidR="009E604B">
        <w:rPr>
          <w:sz w:val="24"/>
          <w:szCs w:val="24"/>
        </w:rPr>
        <w:t xml:space="preserve">т адвоката </w:t>
      </w:r>
      <w:r w:rsidR="00536D5A">
        <w:rPr>
          <w:sz w:val="24"/>
          <w:szCs w:val="24"/>
        </w:rPr>
        <w:t>поступило несогласие</w:t>
      </w:r>
      <w:r w:rsidR="009E604B">
        <w:rPr>
          <w:sz w:val="24"/>
          <w:szCs w:val="24"/>
        </w:rPr>
        <w:t xml:space="preserve"> с заключ</w:t>
      </w:r>
      <w:r w:rsidR="00536D5A">
        <w:rPr>
          <w:sz w:val="24"/>
          <w:szCs w:val="24"/>
        </w:rPr>
        <w:t>ением квалификационной комиссии</w:t>
      </w:r>
      <w:r w:rsidR="009B5A9C">
        <w:rPr>
          <w:sz w:val="24"/>
          <w:szCs w:val="24"/>
        </w:rPr>
        <w:t>, в котором адвокат ссылается на неуважительное отношение со стороны подзащитного и статистическую неэффективность обжалования меры пресечения в конкретных обстоятельствах</w:t>
      </w:r>
      <w:r w:rsidR="00536D5A">
        <w:rPr>
          <w:sz w:val="24"/>
          <w:szCs w:val="24"/>
        </w:rPr>
        <w:t>.</w:t>
      </w:r>
    </w:p>
    <w:p w14:paraId="7456CA35" w14:textId="40984D9D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3"/>
    <w:p w14:paraId="677B19EF" w14:textId="12D31A5F" w:rsidR="001206DD" w:rsidRPr="00263C27" w:rsidRDefault="001206DD" w:rsidP="00263C27">
      <w:pPr>
        <w:ind w:firstLine="709"/>
        <w:jc w:val="both"/>
        <w:rPr>
          <w:sz w:val="24"/>
          <w:szCs w:val="24"/>
          <w:lang w:eastAsia="en-US"/>
        </w:rPr>
      </w:pPr>
      <w:r w:rsidRPr="00263C27">
        <w:rPr>
          <w:sz w:val="24"/>
          <w:szCs w:val="24"/>
        </w:rPr>
        <w:t xml:space="preserve">Заявитель </w:t>
      </w:r>
      <w:r w:rsidRPr="00263C27">
        <w:rPr>
          <w:sz w:val="24"/>
          <w:szCs w:val="24"/>
          <w:lang w:eastAsia="en-US"/>
        </w:rPr>
        <w:t>в заседание Совета</w:t>
      </w:r>
      <w:r w:rsidR="008F43F3" w:rsidRPr="00263C27">
        <w:rPr>
          <w:sz w:val="24"/>
          <w:szCs w:val="24"/>
          <w:lang w:eastAsia="en-US"/>
        </w:rPr>
        <w:t xml:space="preserve"> </w:t>
      </w:r>
      <w:r w:rsidR="00EA77C7" w:rsidRPr="00263C27">
        <w:rPr>
          <w:sz w:val="24"/>
          <w:szCs w:val="24"/>
          <w:lang w:eastAsia="en-US"/>
        </w:rPr>
        <w:t>не явился, уведомлен</w:t>
      </w:r>
      <w:r w:rsidRPr="00263C27">
        <w:rPr>
          <w:sz w:val="24"/>
          <w:szCs w:val="24"/>
          <w:lang w:eastAsia="en-US"/>
        </w:rPr>
        <w:t xml:space="preserve">. </w:t>
      </w:r>
    </w:p>
    <w:p w14:paraId="789ED0AB" w14:textId="56B282B6" w:rsidR="001206DD" w:rsidRPr="00263C27" w:rsidRDefault="001206DD" w:rsidP="00263C27">
      <w:pPr>
        <w:ind w:firstLine="709"/>
        <w:jc w:val="both"/>
        <w:rPr>
          <w:sz w:val="24"/>
          <w:szCs w:val="24"/>
          <w:lang w:eastAsia="en-US"/>
        </w:rPr>
      </w:pPr>
      <w:r w:rsidRPr="00263C27">
        <w:rPr>
          <w:sz w:val="24"/>
          <w:szCs w:val="24"/>
        </w:rPr>
        <w:t>А</w:t>
      </w:r>
      <w:r w:rsidRPr="00263C27">
        <w:rPr>
          <w:sz w:val="24"/>
          <w:szCs w:val="24"/>
          <w:lang w:eastAsia="en-US"/>
        </w:rPr>
        <w:t xml:space="preserve">двокат в заседание Совета </w:t>
      </w:r>
      <w:r w:rsidR="002E25B6" w:rsidRPr="00263C27">
        <w:rPr>
          <w:sz w:val="24"/>
          <w:szCs w:val="24"/>
          <w:lang w:eastAsia="en-US"/>
        </w:rPr>
        <w:t xml:space="preserve">не </w:t>
      </w:r>
      <w:r w:rsidRPr="00263C27">
        <w:rPr>
          <w:sz w:val="24"/>
          <w:szCs w:val="24"/>
          <w:lang w:eastAsia="en-US"/>
        </w:rPr>
        <w:t>яви</w:t>
      </w:r>
      <w:r w:rsidR="00EA77C7" w:rsidRPr="00263C27">
        <w:rPr>
          <w:sz w:val="24"/>
          <w:szCs w:val="24"/>
          <w:lang w:eastAsia="en-US"/>
        </w:rPr>
        <w:t>лся</w:t>
      </w:r>
      <w:r w:rsidRPr="00263C27">
        <w:rPr>
          <w:sz w:val="24"/>
          <w:szCs w:val="24"/>
          <w:lang w:eastAsia="en-US"/>
        </w:rPr>
        <w:t xml:space="preserve">, </w:t>
      </w:r>
      <w:r w:rsidR="002E25B6" w:rsidRPr="00263C27">
        <w:rPr>
          <w:sz w:val="24"/>
          <w:szCs w:val="24"/>
          <w:lang w:eastAsia="en-US"/>
        </w:rPr>
        <w:t>уведомлен</w:t>
      </w:r>
      <w:r w:rsidRPr="00263C27">
        <w:rPr>
          <w:sz w:val="24"/>
          <w:szCs w:val="24"/>
          <w:lang w:eastAsia="en-US"/>
        </w:rPr>
        <w:t xml:space="preserve">. </w:t>
      </w:r>
    </w:p>
    <w:p w14:paraId="583F709B" w14:textId="77777777" w:rsidR="001206DD" w:rsidRPr="00263C27" w:rsidRDefault="001206DD" w:rsidP="00263C27">
      <w:pPr>
        <w:ind w:firstLine="709"/>
        <w:jc w:val="both"/>
        <w:rPr>
          <w:sz w:val="24"/>
          <w:szCs w:val="24"/>
          <w:lang w:eastAsia="en-US"/>
        </w:rPr>
      </w:pPr>
    </w:p>
    <w:p w14:paraId="14CFC7E6" w14:textId="4F0BA8D0" w:rsidR="001206DD" w:rsidRPr="00263C27" w:rsidRDefault="001206DD" w:rsidP="00263C27">
      <w:pPr>
        <w:ind w:firstLine="709"/>
        <w:jc w:val="both"/>
        <w:rPr>
          <w:sz w:val="24"/>
          <w:szCs w:val="24"/>
          <w:lang w:eastAsia="en-US"/>
        </w:rPr>
      </w:pPr>
      <w:r w:rsidRPr="00263C27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D581160" w14:textId="3EC04E8F" w:rsidR="009B5A9C" w:rsidRDefault="00FB4441" w:rsidP="00263C27">
      <w:pPr>
        <w:ind w:firstLine="709"/>
        <w:jc w:val="both"/>
        <w:rPr>
          <w:sz w:val="24"/>
          <w:szCs w:val="24"/>
          <w:lang w:eastAsia="en-US"/>
        </w:rPr>
      </w:pPr>
      <w:r w:rsidRPr="00263C27">
        <w:rPr>
          <w:sz w:val="24"/>
          <w:szCs w:val="24"/>
          <w:lang w:eastAsia="en-US"/>
        </w:rPr>
        <w:t xml:space="preserve">В силу пп.1) п.1 ст.7 ФЗ «Об адвокатской деятельности и адвокатуре в РФ», п.1) ст.8 КПЭА адвокату предписывается исчерпать правовые средства отстаивание прав и законных </w:t>
      </w:r>
      <w:r w:rsidRPr="00263C27">
        <w:rPr>
          <w:sz w:val="24"/>
          <w:szCs w:val="24"/>
          <w:lang w:eastAsia="en-US"/>
        </w:rPr>
        <w:lastRenderedPageBreak/>
        <w:t>интересов доверителя</w:t>
      </w:r>
      <w:r w:rsidR="0049247C" w:rsidRPr="00263C27">
        <w:rPr>
          <w:sz w:val="24"/>
          <w:szCs w:val="24"/>
          <w:lang w:eastAsia="en-US"/>
        </w:rPr>
        <w:t>.</w:t>
      </w:r>
      <w:r w:rsidRPr="00263C27">
        <w:rPr>
          <w:sz w:val="24"/>
          <w:szCs w:val="24"/>
          <w:lang w:eastAsia="en-US"/>
        </w:rPr>
        <w:t xml:space="preserve"> </w:t>
      </w:r>
      <w:r w:rsidR="0049247C" w:rsidRPr="00263C27">
        <w:rPr>
          <w:sz w:val="24"/>
          <w:szCs w:val="24"/>
          <w:lang w:eastAsia="en-US"/>
        </w:rPr>
        <w:t>О</w:t>
      </w:r>
      <w:r w:rsidRPr="00263C27">
        <w:rPr>
          <w:sz w:val="24"/>
          <w:szCs w:val="24"/>
          <w:lang w:eastAsia="en-US"/>
        </w:rPr>
        <w:t>бжалование меры пресечения в уголовном судопроизводстве в виде содержания под стражей</w:t>
      </w:r>
      <w:r w:rsidR="0049247C" w:rsidRPr="00263C27">
        <w:rPr>
          <w:sz w:val="24"/>
          <w:szCs w:val="24"/>
          <w:lang w:eastAsia="en-US"/>
        </w:rPr>
        <w:t xml:space="preserve"> предусмотрено п.9 Стандарта осуществления адвокатом защиты в уголовном судопроизводстве, утверждённым </w:t>
      </w:r>
      <w:r w:rsidR="0049247C" w:rsidRPr="00263C27">
        <w:rPr>
          <w:sz w:val="24"/>
          <w:szCs w:val="24"/>
          <w:lang w:val="en-US" w:eastAsia="en-US"/>
        </w:rPr>
        <w:t>VIII</w:t>
      </w:r>
      <w:r w:rsidR="0049247C" w:rsidRPr="00263C27">
        <w:rPr>
          <w:sz w:val="24"/>
          <w:szCs w:val="24"/>
          <w:lang w:eastAsia="en-US"/>
        </w:rPr>
        <w:t xml:space="preserve"> </w:t>
      </w:r>
      <w:r w:rsidR="00263C27" w:rsidRPr="00263C27">
        <w:rPr>
          <w:sz w:val="24"/>
          <w:szCs w:val="24"/>
          <w:lang w:eastAsia="en-US"/>
        </w:rPr>
        <w:t>Всероссийским съездом адвокатов 20.04.17г</w:t>
      </w:r>
      <w:r w:rsidRPr="00263C27">
        <w:rPr>
          <w:sz w:val="24"/>
          <w:szCs w:val="24"/>
          <w:lang w:eastAsia="en-US"/>
        </w:rPr>
        <w:t>.</w:t>
      </w:r>
    </w:p>
    <w:p w14:paraId="7292A6B4" w14:textId="4A0646D2" w:rsidR="00263C27" w:rsidRPr="00263C27" w:rsidRDefault="00263C27" w:rsidP="00263C27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Ссылка адвоката на специфику личности подзащитного неправомерна в силу пп.6) п.4 ст.6 </w:t>
      </w:r>
      <w:r w:rsidRPr="00263C27">
        <w:rPr>
          <w:sz w:val="24"/>
          <w:szCs w:val="24"/>
          <w:lang w:eastAsia="en-US"/>
        </w:rPr>
        <w:t>ФЗ «Об адвокатской деятельности и адвокатуре в РФ»</w:t>
      </w:r>
      <w:r>
        <w:rPr>
          <w:sz w:val="24"/>
          <w:szCs w:val="24"/>
          <w:lang w:eastAsia="en-US"/>
        </w:rPr>
        <w:t>, п.7 ст.49 УПК РФ.</w:t>
      </w:r>
    </w:p>
    <w:p w14:paraId="02347104" w14:textId="77777777" w:rsidR="001206DD" w:rsidRPr="00263C27" w:rsidRDefault="001206DD" w:rsidP="00263C27">
      <w:pPr>
        <w:ind w:firstLine="709"/>
        <w:jc w:val="both"/>
        <w:rPr>
          <w:sz w:val="24"/>
          <w:szCs w:val="24"/>
          <w:lang w:eastAsia="en-US"/>
        </w:rPr>
      </w:pPr>
    </w:p>
    <w:p w14:paraId="30E04B3F" w14:textId="77777777" w:rsidR="001206DD" w:rsidRPr="00263C27" w:rsidRDefault="001206DD" w:rsidP="00263C27">
      <w:pPr>
        <w:ind w:firstLine="709"/>
        <w:jc w:val="both"/>
        <w:rPr>
          <w:sz w:val="24"/>
          <w:szCs w:val="24"/>
          <w:lang w:eastAsia="en-US"/>
        </w:rPr>
      </w:pPr>
      <w:r w:rsidRPr="00263C27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7B36A7C" w14:textId="77777777" w:rsidR="001206DD" w:rsidRPr="00263C27" w:rsidRDefault="001206DD" w:rsidP="00263C27">
      <w:pPr>
        <w:ind w:firstLine="709"/>
        <w:jc w:val="both"/>
        <w:rPr>
          <w:sz w:val="24"/>
          <w:szCs w:val="24"/>
          <w:lang w:eastAsia="en-US"/>
        </w:rPr>
      </w:pPr>
    </w:p>
    <w:p w14:paraId="2908E32D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4FFFDCD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7BB8941C" w14:textId="39E11BC8" w:rsidR="001206DD" w:rsidRPr="005D075F" w:rsidRDefault="001206DD" w:rsidP="00BB473D">
      <w:pPr>
        <w:jc w:val="both"/>
        <w:rPr>
          <w:sz w:val="24"/>
          <w:szCs w:val="24"/>
        </w:rPr>
      </w:pPr>
      <w:r w:rsidRPr="006C24BD">
        <w:rPr>
          <w:sz w:val="24"/>
          <w:szCs w:val="24"/>
          <w:lang w:eastAsia="en-US"/>
        </w:rPr>
        <w:t xml:space="preserve">          </w:t>
      </w:r>
      <w:r w:rsidRPr="00A80785">
        <w:rPr>
          <w:sz w:val="24"/>
          <w:szCs w:val="24"/>
        </w:rPr>
        <w:t xml:space="preserve">1. в установленных действиях адвоката имеются нарушения </w:t>
      </w:r>
      <w:proofErr w:type="spellStart"/>
      <w:r w:rsidR="00EA77C7" w:rsidRPr="00EA77C7">
        <w:rPr>
          <w:sz w:val="24"/>
          <w:szCs w:val="24"/>
        </w:rPr>
        <w:t>пп</w:t>
      </w:r>
      <w:proofErr w:type="spellEnd"/>
      <w:r w:rsidR="00EA77C7" w:rsidRPr="00EA77C7">
        <w:rPr>
          <w:sz w:val="24"/>
          <w:szCs w:val="24"/>
        </w:rPr>
        <w:t>. 1 п. 1 ст. 7 ФЗ «Об адвокатской деятельности и адвокатуре в РФ», п. 1 ст. 8 КПЭА и ненадлежащем исполнении своих обязанностей перед доверителем Х</w:t>
      </w:r>
      <w:r w:rsidR="005E6028">
        <w:rPr>
          <w:sz w:val="24"/>
          <w:szCs w:val="24"/>
        </w:rPr>
        <w:t>.</w:t>
      </w:r>
      <w:r w:rsidR="00EA77C7" w:rsidRPr="00EA77C7">
        <w:rPr>
          <w:sz w:val="24"/>
          <w:szCs w:val="24"/>
        </w:rPr>
        <w:t>А.В., выразившегося в том, что адвокат не обжаловал постановление Р</w:t>
      </w:r>
      <w:r w:rsidR="005E6028">
        <w:rPr>
          <w:sz w:val="24"/>
          <w:szCs w:val="24"/>
        </w:rPr>
        <w:t>.</w:t>
      </w:r>
      <w:r w:rsidR="00EA77C7" w:rsidRPr="00EA77C7">
        <w:rPr>
          <w:sz w:val="24"/>
          <w:szCs w:val="24"/>
        </w:rPr>
        <w:t xml:space="preserve"> городского суда от 19.02.2022г. об избрании Х</w:t>
      </w:r>
      <w:r w:rsidR="005E6028">
        <w:rPr>
          <w:sz w:val="24"/>
          <w:szCs w:val="24"/>
        </w:rPr>
        <w:t>.</w:t>
      </w:r>
      <w:r w:rsidR="00EA77C7" w:rsidRPr="00EA77C7">
        <w:rPr>
          <w:sz w:val="24"/>
          <w:szCs w:val="24"/>
        </w:rPr>
        <w:t>А.В. меры пресечения в виде заключения под стражу</w:t>
      </w:r>
      <w:r w:rsidRPr="005D075F">
        <w:rPr>
          <w:sz w:val="24"/>
          <w:szCs w:val="24"/>
        </w:rPr>
        <w:t>.</w:t>
      </w:r>
    </w:p>
    <w:p w14:paraId="7316F2ED" w14:textId="2541867B" w:rsidR="001206DD" w:rsidRPr="00B23290" w:rsidRDefault="001206DD" w:rsidP="001206DD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>2. Вследствие допущенных нарушений применить меру дисциплинарной ответственности в вид</w:t>
      </w:r>
      <w:r>
        <w:rPr>
          <w:szCs w:val="24"/>
          <w:lang w:eastAsia="en-US"/>
        </w:rPr>
        <w:t xml:space="preserve">е </w:t>
      </w:r>
      <w:r w:rsidR="00536D5A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5E6028">
        <w:rPr>
          <w:szCs w:val="24"/>
        </w:rPr>
        <w:t>С.Е.Ф.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EA77C7">
        <w:rPr>
          <w:szCs w:val="24"/>
        </w:rPr>
        <w:t>го</w:t>
      </w:r>
      <w:r w:rsidRPr="00B23290">
        <w:rPr>
          <w:szCs w:val="24"/>
        </w:rPr>
        <w:t xml:space="preserve"> регистрационный номер</w:t>
      </w:r>
      <w:proofErr w:type="gramStart"/>
      <w:r w:rsidRPr="00B23290">
        <w:rPr>
          <w:szCs w:val="24"/>
        </w:rPr>
        <w:t xml:space="preserve"> </w:t>
      </w:r>
      <w:r w:rsidR="005E6028">
        <w:rPr>
          <w:szCs w:val="24"/>
        </w:rPr>
        <w:t>….</w:t>
      </w:r>
      <w:proofErr w:type="gramEnd"/>
      <w:r w:rsidR="005E6028">
        <w:rPr>
          <w:szCs w:val="24"/>
        </w:rPr>
        <w:t>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14:paraId="52725892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07BCB73A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6DCDEBE8" w14:textId="77777777"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9404D21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2DBD430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A6224" w14:textId="77777777" w:rsidR="007E2A5A" w:rsidRDefault="007E2A5A" w:rsidP="00C01A07">
      <w:r>
        <w:separator/>
      </w:r>
    </w:p>
  </w:endnote>
  <w:endnote w:type="continuationSeparator" w:id="0">
    <w:p w14:paraId="35656616" w14:textId="77777777" w:rsidR="007E2A5A" w:rsidRDefault="007E2A5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FEE06" w14:textId="77777777" w:rsidR="007E2A5A" w:rsidRDefault="007E2A5A" w:rsidP="00C01A07">
      <w:r>
        <w:separator/>
      </w:r>
    </w:p>
  </w:footnote>
  <w:footnote w:type="continuationSeparator" w:id="0">
    <w:p w14:paraId="00E10B0E" w14:textId="77777777" w:rsidR="007E2A5A" w:rsidRDefault="007E2A5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F6A0DA6" w14:textId="77777777" w:rsidR="00EC4E71" w:rsidRDefault="009D6769">
        <w:pPr>
          <w:pStyle w:val="af7"/>
          <w:jc w:val="right"/>
        </w:pPr>
        <w:r>
          <w:fldChar w:fldCharType="begin"/>
        </w:r>
        <w:r w:rsidR="002B21FE">
          <w:instrText>PAGE   \* MERGEFORMAT</w:instrText>
        </w:r>
        <w:r>
          <w:fldChar w:fldCharType="separate"/>
        </w:r>
        <w:r w:rsidR="009843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9A880D" w14:textId="77777777" w:rsidR="00EC4E71" w:rsidRDefault="00EC4E7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763909612">
    <w:abstractNumId w:val="27"/>
  </w:num>
  <w:num w:numId="2" w16cid:durableId="1979992709">
    <w:abstractNumId w:val="13"/>
  </w:num>
  <w:num w:numId="3" w16cid:durableId="1884442232">
    <w:abstractNumId w:val="19"/>
  </w:num>
  <w:num w:numId="4" w16cid:durableId="828787098">
    <w:abstractNumId w:val="18"/>
  </w:num>
  <w:num w:numId="5" w16cid:durableId="1210847692">
    <w:abstractNumId w:val="22"/>
  </w:num>
  <w:num w:numId="6" w16cid:durableId="532231335">
    <w:abstractNumId w:val="2"/>
  </w:num>
  <w:num w:numId="7" w16cid:durableId="7743260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1162768">
    <w:abstractNumId w:val="8"/>
  </w:num>
  <w:num w:numId="9" w16cid:durableId="1648590754">
    <w:abstractNumId w:val="26"/>
  </w:num>
  <w:num w:numId="10" w16cid:durableId="1395810891">
    <w:abstractNumId w:val="10"/>
  </w:num>
  <w:num w:numId="11" w16cid:durableId="97918470">
    <w:abstractNumId w:val="24"/>
  </w:num>
  <w:num w:numId="12" w16cid:durableId="206383660">
    <w:abstractNumId w:val="9"/>
  </w:num>
  <w:num w:numId="13" w16cid:durableId="618028861">
    <w:abstractNumId w:val="6"/>
  </w:num>
  <w:num w:numId="14" w16cid:durableId="2092846091">
    <w:abstractNumId w:val="21"/>
  </w:num>
  <w:num w:numId="15" w16cid:durableId="2064594258">
    <w:abstractNumId w:val="20"/>
  </w:num>
  <w:num w:numId="16" w16cid:durableId="325086413">
    <w:abstractNumId w:val="15"/>
  </w:num>
  <w:num w:numId="17" w16cid:durableId="736905884">
    <w:abstractNumId w:val="16"/>
  </w:num>
  <w:num w:numId="18" w16cid:durableId="452751905">
    <w:abstractNumId w:val="17"/>
  </w:num>
  <w:num w:numId="19" w16cid:durableId="725838333">
    <w:abstractNumId w:val="23"/>
  </w:num>
  <w:num w:numId="20" w16cid:durableId="1118455248">
    <w:abstractNumId w:val="1"/>
  </w:num>
  <w:num w:numId="21" w16cid:durableId="2014605233">
    <w:abstractNumId w:val="7"/>
  </w:num>
  <w:num w:numId="22" w16cid:durableId="989947339">
    <w:abstractNumId w:val="14"/>
  </w:num>
  <w:num w:numId="23" w16cid:durableId="759831038">
    <w:abstractNumId w:val="0"/>
  </w:num>
  <w:num w:numId="24" w16cid:durableId="1511404867">
    <w:abstractNumId w:val="5"/>
  </w:num>
  <w:num w:numId="25" w16cid:durableId="975448094">
    <w:abstractNumId w:val="11"/>
  </w:num>
  <w:num w:numId="26" w16cid:durableId="472673373">
    <w:abstractNumId w:val="4"/>
  </w:num>
  <w:num w:numId="27" w16cid:durableId="781415324">
    <w:abstractNumId w:val="3"/>
  </w:num>
  <w:num w:numId="28" w16cid:durableId="1047073890">
    <w:abstractNumId w:val="25"/>
  </w:num>
  <w:num w:numId="29" w16cid:durableId="19653874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63C27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25B6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67F1E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47C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6D5A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3D46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6ED4"/>
    <w:rsid w:val="005E2C5F"/>
    <w:rsid w:val="005E35D2"/>
    <w:rsid w:val="005E6028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2C66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2A5A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33E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5A9C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473D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4CB8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7C7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41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EADB"/>
  <w15:docId w15:val="{7C498181-3221-49F8-BCC5-1198D97B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0C00C-8F13-4BCD-91CF-C847B89F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2022-07-28T20:13:00Z</dcterms:created>
  <dcterms:modified xsi:type="dcterms:W3CDTF">2022-09-02T08:06:00Z</dcterms:modified>
</cp:coreProperties>
</file>