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26E4E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D22361">
        <w:rPr>
          <w:b/>
          <w:caps/>
          <w:sz w:val="24"/>
          <w:szCs w:val="24"/>
        </w:rPr>
        <w:t xml:space="preserve">09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D47D6">
        <w:rPr>
          <w:b/>
          <w:sz w:val="24"/>
          <w:szCs w:val="24"/>
        </w:rPr>
        <w:t>13-11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4465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22361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4D47D6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026E4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D47D6">
        <w:rPr>
          <w:sz w:val="24"/>
          <w:szCs w:val="24"/>
        </w:rPr>
        <w:t>13-11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026E4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D47D6" w:rsidRPr="004D47D6">
        <w:rPr>
          <w:sz w:val="24"/>
          <w:szCs w:val="24"/>
        </w:rPr>
        <w:t xml:space="preserve">31.10.2022г. в Адвокатскую палату Московской области поступила жалоба доверителя </w:t>
      </w:r>
      <w:r w:rsidR="0074465D">
        <w:rPr>
          <w:sz w:val="24"/>
          <w:szCs w:val="24"/>
        </w:rPr>
        <w:t>В.Д.А.</w:t>
      </w:r>
      <w:r w:rsidR="004D47D6" w:rsidRPr="004D47D6">
        <w:rPr>
          <w:sz w:val="24"/>
          <w:szCs w:val="24"/>
        </w:rPr>
        <w:t xml:space="preserve"> в отношении адвоката </w:t>
      </w:r>
      <w:r w:rsidR="0074465D">
        <w:rPr>
          <w:sz w:val="24"/>
          <w:szCs w:val="24"/>
        </w:rPr>
        <w:t>С.В.С.</w:t>
      </w:r>
      <w:r w:rsidR="004D47D6" w:rsidRPr="004D47D6">
        <w:rPr>
          <w:sz w:val="24"/>
          <w:szCs w:val="24"/>
        </w:rPr>
        <w:t xml:space="preserve">, имеющего регистрационный номер </w:t>
      </w:r>
      <w:r w:rsidR="0074465D">
        <w:rPr>
          <w:sz w:val="24"/>
          <w:szCs w:val="24"/>
        </w:rPr>
        <w:t>…..</w:t>
      </w:r>
      <w:r w:rsidR="004D47D6" w:rsidRPr="004D47D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4465D">
        <w:rPr>
          <w:sz w:val="24"/>
          <w:szCs w:val="24"/>
        </w:rPr>
        <w:t>…..</w:t>
      </w:r>
    </w:p>
    <w:p w:rsidR="004D47D6" w:rsidRPr="004D47D6" w:rsidRDefault="00026E4E" w:rsidP="004D47D6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4D47D6" w:rsidRPr="004D47D6">
        <w:rPr>
          <w:sz w:val="24"/>
          <w:szCs w:val="24"/>
        </w:rPr>
        <w:t xml:space="preserve">адвокат ненадлежащим образом исполнял свои профессиональные обязанности. 09.06.2022 года между адвокатом и заявителем было заключено соглашение на оказание юридической помощи заявителю, предметом которого была подготовка и подача адвокатом кассационной жалобы по делу об административном правонарушении. 17.06.2022 года оплатил работу адвоката путем перевода по номеру карты банка. </w:t>
      </w:r>
    </w:p>
    <w:p w:rsidR="00425ABE" w:rsidRPr="00A85A87" w:rsidRDefault="00026E4E" w:rsidP="004D47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D47D6" w:rsidRPr="004D47D6">
        <w:rPr>
          <w:sz w:val="24"/>
          <w:szCs w:val="24"/>
        </w:rPr>
        <w:t>В дальнейшем заявитель неоднократно обращался к адвокату, но не получал от него конкретной информации о подаче жалобы во 2 КСОЮ. Текст жалобы адвокат представил заявителю 02.09.2022 года. 29.09.2022 года заявитель выяснил в суде о том, что при принятии жалобы ей присваивается номер кассации, который заявитель запросил у адвоката. 30.09.2022 года заявитель получил ответ в суде, что до 29.09.2022 года никаких жалоб по делу заявителя во 2 КСОЮ не поступало. 30.09.2022 года заявитель уведомил адвоката, что если до 02.10.2022 года ему не будет представлены доказательства работы адвоката, то он будет считать соглашение расторгнутым и потребует возврата денежных средств. В этот же день адвокат прислал заявителю почтовую квитанцию об отправке 30.09.2022 года письма во 2 КСОЮ. 17.10.2022 года заявитель во 2 КСОЮ узнал, что жалоба судом не принята и возвращена с замечаниями 11.10.2022 года. В связи с этим заявитель 19.10.2022 года уведомил адвоката расторжении соглашения и потребовал вернуть уплаченные деньги, на что получил отказ</w:t>
      </w:r>
      <w:r w:rsidR="00425ABE">
        <w:rPr>
          <w:sz w:val="24"/>
          <w:szCs w:val="24"/>
        </w:rPr>
        <w:t>.</w:t>
      </w:r>
    </w:p>
    <w:p w:rsidR="00425ABE" w:rsidRPr="00446718" w:rsidRDefault="00026E4E" w:rsidP="00026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D47D6">
        <w:rPr>
          <w:sz w:val="24"/>
          <w:szCs w:val="24"/>
        </w:rPr>
        <w:t>31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D47D6">
        <w:rPr>
          <w:sz w:val="24"/>
          <w:szCs w:val="24"/>
        </w:rPr>
        <w:t>02.11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D33701">
        <w:rPr>
          <w:sz w:val="24"/>
          <w:szCs w:val="24"/>
        </w:rPr>
        <w:t xml:space="preserve"> </w:t>
      </w:r>
      <w:r w:rsidR="00415904" w:rsidRPr="00415904">
        <w:rPr>
          <w:sz w:val="24"/>
          <w:szCs w:val="24"/>
        </w:rPr>
        <w:t>3</w:t>
      </w:r>
      <w:r w:rsidR="004D47D6">
        <w:rPr>
          <w:sz w:val="24"/>
          <w:szCs w:val="24"/>
        </w:rPr>
        <w:t>967</w:t>
      </w:r>
      <w:r w:rsidR="00D33701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4D47D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125EEB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D36A1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</w:t>
      </w:r>
      <w:r w:rsidR="004D47D6">
        <w:rPr>
          <w:sz w:val="24"/>
          <w:szCs w:val="24"/>
        </w:rPr>
        <w:t>явился, поддержал доводы жалобы</w:t>
      </w:r>
      <w:r w:rsidR="00815D30">
        <w:rPr>
          <w:sz w:val="24"/>
          <w:szCs w:val="24"/>
        </w:rPr>
        <w:t xml:space="preserve">. 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26E4E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возражал против </w:t>
      </w:r>
      <w:r w:rsidR="004D47D6">
        <w:rPr>
          <w:sz w:val="24"/>
          <w:szCs w:val="24"/>
        </w:rPr>
        <w:t>жалобы</w:t>
      </w:r>
      <w:r w:rsidR="00373D29">
        <w:rPr>
          <w:sz w:val="24"/>
          <w:szCs w:val="24"/>
        </w:rPr>
        <w:t>.</w:t>
      </w:r>
    </w:p>
    <w:p w:rsidR="004D47D6" w:rsidRPr="004D47D6" w:rsidRDefault="005D36A1" w:rsidP="004D47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D47D6" w:rsidRPr="004D47D6">
        <w:rPr>
          <w:sz w:val="24"/>
          <w:szCs w:val="24"/>
        </w:rPr>
        <w:t xml:space="preserve">о наличии в действиях адвоката </w:t>
      </w:r>
      <w:r w:rsidR="0074465D">
        <w:rPr>
          <w:sz w:val="24"/>
          <w:szCs w:val="24"/>
        </w:rPr>
        <w:t>С.В.С.</w:t>
      </w:r>
      <w:r w:rsidR="004D47D6" w:rsidRPr="004D47D6">
        <w:rPr>
          <w:sz w:val="24"/>
          <w:szCs w:val="24"/>
        </w:rPr>
        <w:t xml:space="preserve"> нарушений пп.1 п.1 ст.7, п.6 ст.25 ФЗ «Об адвокатской деятельности и адвокатуре в РФ», п. 2 ст. 5, п.1 ст.8 КПЭА, и ненадлежащем исполнении своих обязанностей перед доверителем </w:t>
      </w:r>
      <w:r w:rsidR="0074465D">
        <w:rPr>
          <w:sz w:val="24"/>
          <w:szCs w:val="24"/>
        </w:rPr>
        <w:t>В.Д.А.</w:t>
      </w:r>
      <w:r w:rsidR="004D47D6" w:rsidRPr="004D47D6">
        <w:rPr>
          <w:sz w:val="24"/>
          <w:szCs w:val="24"/>
        </w:rPr>
        <w:t>, выразившихся в том, что адвокат:</w:t>
      </w:r>
    </w:p>
    <w:p w:rsidR="004D47D6" w:rsidRPr="004D47D6" w:rsidRDefault="004D47D6" w:rsidP="004D47D6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4D47D6">
        <w:rPr>
          <w:sz w:val="24"/>
          <w:szCs w:val="24"/>
        </w:rPr>
        <w:lastRenderedPageBreak/>
        <w:t>предусмотрел в соглашении зачисление гонорара на личную банковскую карту;</w:t>
      </w:r>
    </w:p>
    <w:p w:rsidR="004D47D6" w:rsidRDefault="004D47D6" w:rsidP="004D47D6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4D47D6">
        <w:rPr>
          <w:sz w:val="24"/>
          <w:szCs w:val="24"/>
        </w:rPr>
        <w:t>в течение длительного времени с момента заключения соглашения с заявителем не приступал к выполнению поручения, вводил доверителя в заблуждение о ходе выполнения поручения;</w:t>
      </w:r>
    </w:p>
    <w:p w:rsidR="00425ABE" w:rsidRPr="004D47D6" w:rsidRDefault="004D47D6" w:rsidP="004D47D6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4D47D6">
        <w:rPr>
          <w:sz w:val="24"/>
          <w:szCs w:val="24"/>
        </w:rPr>
        <w:t>допустил прямой обман доверителя, указав в переписке, что сдал кассационную жалобу 29.07.2022 года, в то время как жалоба фактически была подана адвокатом только 30.09.2022 г., совершим тем самым действия, направленные на подрыв доверия к адвокату и институту адвокатуры в целом</w:t>
      </w:r>
      <w:r w:rsidR="00425ABE" w:rsidRPr="004D47D6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:rsidR="00D22361" w:rsidRDefault="00D22361" w:rsidP="00064DE6">
      <w:pPr>
        <w:jc w:val="both"/>
        <w:rPr>
          <w:sz w:val="24"/>
          <w:szCs w:val="24"/>
        </w:rPr>
      </w:pPr>
    </w:p>
    <w:p w:rsidR="00D22361" w:rsidRDefault="00D22361" w:rsidP="00D223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2438">
        <w:rPr>
          <w:sz w:val="24"/>
          <w:szCs w:val="24"/>
        </w:rPr>
        <w:t>25.01.2023г.</w:t>
      </w:r>
      <w:r>
        <w:rPr>
          <w:sz w:val="24"/>
          <w:szCs w:val="24"/>
        </w:rPr>
        <w:t xml:space="preserve"> от адвоката поступило заявление о невозможности </w:t>
      </w:r>
      <w:r w:rsidR="00D33701">
        <w:rPr>
          <w:sz w:val="24"/>
          <w:szCs w:val="24"/>
        </w:rPr>
        <w:t xml:space="preserve">личной </w:t>
      </w:r>
      <w:r>
        <w:rPr>
          <w:sz w:val="24"/>
          <w:szCs w:val="24"/>
        </w:rPr>
        <w:t>явки в заседание Совета, связанной с состоянием здоровья с приложением отзыва жалобы (под телефонограмму заявитель подтвердил факт передачи адвокату отзыва жалобы).</w:t>
      </w:r>
    </w:p>
    <w:p w:rsidR="00D22361" w:rsidRDefault="00D22361" w:rsidP="00D22361">
      <w:pPr>
        <w:ind w:firstLine="708"/>
        <w:jc w:val="both"/>
        <w:rPr>
          <w:sz w:val="24"/>
          <w:szCs w:val="24"/>
        </w:rPr>
      </w:pPr>
    </w:p>
    <w:p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явился, уведомлен</w:t>
      </w:r>
      <w:r>
        <w:rPr>
          <w:sz w:val="24"/>
          <w:szCs w:val="24"/>
          <w:lang w:eastAsia="en-US"/>
        </w:rPr>
        <w:t>.</w:t>
      </w:r>
    </w:p>
    <w:p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</w:p>
    <w:p w:rsidR="00D22361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9F6985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КПЭА от сторон не поступило.</w:t>
      </w:r>
    </w:p>
    <w:p w:rsidR="00D22361" w:rsidRDefault="00D22361" w:rsidP="00D22361">
      <w:pPr>
        <w:jc w:val="both"/>
        <w:rPr>
          <w:sz w:val="24"/>
          <w:szCs w:val="24"/>
          <w:lang w:eastAsia="en-US"/>
        </w:rPr>
      </w:pPr>
    </w:p>
    <w:p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9F6985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выводом о необходимости прекращения дисциплинарного производства вследствие отзыва доверителем жалобы.</w:t>
      </w:r>
    </w:p>
    <w:p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:rsidR="00D22361" w:rsidRPr="009F6985" w:rsidRDefault="00D22361" w:rsidP="00D22361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F6985">
        <w:rPr>
          <w:sz w:val="24"/>
          <w:szCs w:val="24"/>
        </w:rPr>
        <w:t xml:space="preserve">адвоката </w:t>
      </w:r>
      <w:r w:rsidR="0074465D">
        <w:rPr>
          <w:sz w:val="24"/>
          <w:szCs w:val="24"/>
        </w:rPr>
        <w:t>С.В.С.</w:t>
      </w:r>
      <w:r w:rsidRPr="009F6985">
        <w:rPr>
          <w:sz w:val="24"/>
          <w:szCs w:val="24"/>
          <w:shd w:val="clear" w:color="auto" w:fill="FFFFFF"/>
        </w:rPr>
        <w:t xml:space="preserve">, </w:t>
      </w:r>
      <w:r w:rsidRPr="009F6985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9F6985">
        <w:rPr>
          <w:sz w:val="24"/>
          <w:szCs w:val="24"/>
        </w:rPr>
        <w:t xml:space="preserve"> регистрационный номер </w:t>
      </w:r>
      <w:r w:rsidR="0074465D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9F6985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>
        <w:rPr>
          <w:sz w:val="24"/>
          <w:szCs w:val="24"/>
          <w:lang w:eastAsia="en-US"/>
        </w:rPr>
        <w:t>жалобы доверителем</w:t>
      </w:r>
      <w:r w:rsidRPr="009F6985">
        <w:rPr>
          <w:sz w:val="24"/>
          <w:szCs w:val="24"/>
          <w:lang w:eastAsia="en-US"/>
        </w:rPr>
        <w:t>.</w:t>
      </w:r>
    </w:p>
    <w:p w:rsidR="00D22361" w:rsidRPr="009F6985" w:rsidRDefault="00D22361" w:rsidP="00D22361">
      <w:pPr>
        <w:ind w:left="360"/>
        <w:jc w:val="both"/>
        <w:rPr>
          <w:sz w:val="24"/>
          <w:szCs w:val="24"/>
        </w:rPr>
      </w:pPr>
    </w:p>
    <w:p w:rsidR="00D22361" w:rsidRDefault="00D22361" w:rsidP="00D22361">
      <w:pPr>
        <w:jc w:val="both"/>
        <w:rPr>
          <w:sz w:val="24"/>
          <w:szCs w:val="24"/>
          <w:lang w:eastAsia="en-US"/>
        </w:rPr>
      </w:pPr>
    </w:p>
    <w:p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</w:p>
    <w:p w:rsidR="00D22361" w:rsidRPr="00B727A4" w:rsidRDefault="00D22361" w:rsidP="00D2236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D22361" w:rsidRDefault="00D22361" w:rsidP="00064DE6">
      <w:pPr>
        <w:jc w:val="both"/>
        <w:rPr>
          <w:sz w:val="24"/>
          <w:szCs w:val="24"/>
        </w:rPr>
      </w:pPr>
    </w:p>
    <w:bookmarkEnd w:id="4"/>
    <w:p w:rsidR="00741638" w:rsidRPr="00B727A4" w:rsidRDefault="00741638" w:rsidP="005C7BB1">
      <w:pPr>
        <w:rPr>
          <w:color w:val="000000"/>
          <w:sz w:val="24"/>
          <w:szCs w:val="24"/>
          <w:lang w:val="en-US"/>
        </w:rPr>
      </w:pPr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215" w:rsidRDefault="00EA4215" w:rsidP="00C01A07">
      <w:r>
        <w:separator/>
      </w:r>
    </w:p>
  </w:endnote>
  <w:endnote w:type="continuationSeparator" w:id="1">
    <w:p w:rsidR="00EA4215" w:rsidRDefault="00EA421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215" w:rsidRDefault="00EA4215" w:rsidP="00C01A07">
      <w:r>
        <w:separator/>
      </w:r>
    </w:p>
  </w:footnote>
  <w:footnote w:type="continuationSeparator" w:id="1">
    <w:p w:rsidR="00EA4215" w:rsidRDefault="00EA421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783895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7446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D7210B8"/>
    <w:multiLevelType w:val="hybridMultilevel"/>
    <w:tmpl w:val="F144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9DD593E"/>
    <w:multiLevelType w:val="hybridMultilevel"/>
    <w:tmpl w:val="B6A8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9"/>
  </w:num>
  <w:num w:numId="2">
    <w:abstractNumId w:val="18"/>
  </w:num>
  <w:num w:numId="3">
    <w:abstractNumId w:val="28"/>
  </w:num>
  <w:num w:numId="4">
    <w:abstractNumId w:val="27"/>
  </w:num>
  <w:num w:numId="5">
    <w:abstractNumId w:val="32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6"/>
  </w:num>
  <w:num w:numId="10">
    <w:abstractNumId w:val="13"/>
  </w:num>
  <w:num w:numId="11">
    <w:abstractNumId w:val="34"/>
  </w:num>
  <w:num w:numId="12">
    <w:abstractNumId w:val="12"/>
  </w:num>
  <w:num w:numId="13">
    <w:abstractNumId w:val="8"/>
  </w:num>
  <w:num w:numId="14">
    <w:abstractNumId w:val="31"/>
  </w:num>
  <w:num w:numId="15">
    <w:abstractNumId w:val="29"/>
  </w:num>
  <w:num w:numId="16">
    <w:abstractNumId w:val="20"/>
  </w:num>
  <w:num w:numId="17">
    <w:abstractNumId w:val="21"/>
  </w:num>
  <w:num w:numId="18">
    <w:abstractNumId w:val="24"/>
  </w:num>
  <w:num w:numId="19">
    <w:abstractNumId w:val="33"/>
  </w:num>
  <w:num w:numId="20">
    <w:abstractNumId w:val="3"/>
  </w:num>
  <w:num w:numId="21">
    <w:abstractNumId w:val="10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35"/>
  </w:num>
  <w:num w:numId="29">
    <w:abstractNumId w:val="37"/>
  </w:num>
  <w:num w:numId="30">
    <w:abstractNumId w:val="16"/>
  </w:num>
  <w:num w:numId="31">
    <w:abstractNumId w:val="23"/>
  </w:num>
  <w:num w:numId="32">
    <w:abstractNumId w:val="26"/>
  </w:num>
  <w:num w:numId="33">
    <w:abstractNumId w:val="1"/>
  </w:num>
  <w:num w:numId="34">
    <w:abstractNumId w:val="9"/>
  </w:num>
  <w:num w:numId="35">
    <w:abstractNumId w:val="15"/>
  </w:num>
  <w:num w:numId="36">
    <w:abstractNumId w:val="17"/>
  </w:num>
  <w:num w:numId="37">
    <w:abstractNumId w:val="25"/>
  </w:num>
  <w:num w:numId="38">
    <w:abstractNumId w:val="0"/>
  </w:num>
  <w:num w:numId="39">
    <w:abstractNumId w:val="30"/>
  </w:num>
  <w:num w:numId="40">
    <w:abstractNumId w:val="38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6E4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D6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438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6F7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465D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895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17B62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0444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2B8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361"/>
    <w:rsid w:val="00D26155"/>
    <w:rsid w:val="00D278E8"/>
    <w:rsid w:val="00D31C5F"/>
    <w:rsid w:val="00D31D1B"/>
    <w:rsid w:val="00D33701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4215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190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2023-01-27T17:17:00Z</dcterms:created>
  <dcterms:modified xsi:type="dcterms:W3CDTF">2023-02-24T18:27:00Z</dcterms:modified>
</cp:coreProperties>
</file>