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7623A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C95D00">
        <w:rPr>
          <w:b/>
          <w:caps/>
          <w:sz w:val="24"/>
          <w:szCs w:val="24"/>
        </w:rPr>
        <w:t xml:space="preserve">20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94C6B">
        <w:rPr>
          <w:b/>
          <w:sz w:val="24"/>
          <w:szCs w:val="24"/>
        </w:rPr>
        <w:t>12-11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32B2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Е.Д.Е.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512AE4">
        <w:rPr>
          <w:sz w:val="24"/>
          <w:szCs w:val="24"/>
        </w:rPr>
        <w:t>Царькова</w:t>
      </w:r>
      <w:proofErr w:type="spellEnd"/>
      <w:r w:rsidR="00512AE4">
        <w:rPr>
          <w:sz w:val="24"/>
          <w:szCs w:val="24"/>
        </w:rPr>
        <w:t xml:space="preserve">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91D55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B7623A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94C6B">
        <w:rPr>
          <w:sz w:val="24"/>
          <w:szCs w:val="24"/>
        </w:rPr>
        <w:t>12-11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B7623A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94C6B" w:rsidRPr="00694C6B">
        <w:rPr>
          <w:sz w:val="24"/>
          <w:szCs w:val="24"/>
        </w:rPr>
        <w:t>24.10.2022г. в Адвокатскую палату Московской области поступило обращение судьи К</w:t>
      </w:r>
      <w:r w:rsidR="00B32B24">
        <w:rPr>
          <w:sz w:val="24"/>
          <w:szCs w:val="24"/>
        </w:rPr>
        <w:t>.</w:t>
      </w:r>
      <w:r w:rsidR="00694C6B" w:rsidRPr="00694C6B">
        <w:rPr>
          <w:sz w:val="24"/>
          <w:szCs w:val="24"/>
        </w:rPr>
        <w:t xml:space="preserve"> городского суда М</w:t>
      </w:r>
      <w:r w:rsidR="00B32B24">
        <w:rPr>
          <w:sz w:val="24"/>
          <w:szCs w:val="24"/>
        </w:rPr>
        <w:t>.</w:t>
      </w:r>
      <w:r w:rsidR="00694C6B" w:rsidRPr="00694C6B">
        <w:rPr>
          <w:sz w:val="24"/>
          <w:szCs w:val="24"/>
        </w:rPr>
        <w:t xml:space="preserve"> области Л</w:t>
      </w:r>
      <w:r w:rsidR="00B32B24">
        <w:rPr>
          <w:sz w:val="24"/>
          <w:szCs w:val="24"/>
        </w:rPr>
        <w:t>.</w:t>
      </w:r>
      <w:r w:rsidR="00694C6B" w:rsidRPr="00694C6B">
        <w:rPr>
          <w:sz w:val="24"/>
          <w:szCs w:val="24"/>
        </w:rPr>
        <w:t xml:space="preserve">Е.В. в отношении адвоката </w:t>
      </w:r>
      <w:r w:rsidR="00B32B24">
        <w:rPr>
          <w:sz w:val="24"/>
          <w:szCs w:val="24"/>
        </w:rPr>
        <w:t>Е.Д.Е.</w:t>
      </w:r>
      <w:r w:rsidR="00694C6B" w:rsidRPr="00694C6B">
        <w:rPr>
          <w:sz w:val="24"/>
          <w:szCs w:val="24"/>
        </w:rPr>
        <w:t xml:space="preserve">, имеющего регистрационный номер </w:t>
      </w:r>
      <w:r w:rsidR="00B32B24">
        <w:rPr>
          <w:sz w:val="24"/>
          <w:szCs w:val="24"/>
        </w:rPr>
        <w:t>…..</w:t>
      </w:r>
      <w:r w:rsidR="00694C6B" w:rsidRPr="00694C6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32B24">
        <w:rPr>
          <w:sz w:val="24"/>
          <w:szCs w:val="24"/>
        </w:rPr>
        <w:t>…..</w:t>
      </w:r>
    </w:p>
    <w:p w:rsidR="00425ABE" w:rsidRPr="00A85A87" w:rsidRDefault="00B7623A" w:rsidP="00125EEB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694C6B" w:rsidRPr="00694C6B">
        <w:rPr>
          <w:sz w:val="24"/>
          <w:szCs w:val="24"/>
        </w:rPr>
        <w:t>адвокат ненадлежащим образом исполнял свои профессиональные обязанности. Осуществляя защиту подсудимого Н</w:t>
      </w:r>
      <w:r w:rsidR="00B32B24">
        <w:rPr>
          <w:sz w:val="24"/>
          <w:szCs w:val="24"/>
        </w:rPr>
        <w:t>.</w:t>
      </w:r>
      <w:r w:rsidR="00694C6B" w:rsidRPr="00694C6B">
        <w:rPr>
          <w:sz w:val="24"/>
          <w:szCs w:val="24"/>
        </w:rPr>
        <w:t>М.С. по уголовному делу по обвинению в совершении преступления, предусмотренного ч.3 ст.30 п. «г» ч.4 ст.228.1 УК РФ, адвокат 12 октября 2022 года не явился в судебное заседание. Ранее в судебном заседании 28.09.2022 года дата следующего судебного заседания была согласована с адвокатом. 07.10.2022 года в суд поступило ходатайство адвоката об отложении судебного заседания, назначенного на 12.10.2022 года в связи с нахождением защитника в очередном ежегодном отпуске. Несмотря на нахождение в отпуске, накануне судебного заседания 11.10.2022 года адвокат участвовал в двух судебных заседаниях - рассмотрении другого уголовного дела №</w:t>
      </w:r>
      <w:r w:rsidR="00B32B24">
        <w:rPr>
          <w:sz w:val="24"/>
          <w:szCs w:val="24"/>
        </w:rPr>
        <w:t>…..</w:t>
      </w:r>
      <w:r w:rsidR="00694C6B" w:rsidRPr="00694C6B">
        <w:rPr>
          <w:sz w:val="24"/>
          <w:szCs w:val="24"/>
        </w:rPr>
        <w:t xml:space="preserve"> в К</w:t>
      </w:r>
      <w:r w:rsidR="00B32B24">
        <w:rPr>
          <w:sz w:val="24"/>
          <w:szCs w:val="24"/>
        </w:rPr>
        <w:t>.</w:t>
      </w:r>
      <w:r w:rsidR="00694C6B" w:rsidRPr="00694C6B">
        <w:rPr>
          <w:sz w:val="24"/>
          <w:szCs w:val="24"/>
        </w:rPr>
        <w:t xml:space="preserve"> городском суде, а также принимал участие судебном заседании по рассмотрению ходатайства о продлении срока содержания под стражей</w:t>
      </w:r>
      <w:r w:rsidR="00425ABE">
        <w:rPr>
          <w:sz w:val="24"/>
          <w:szCs w:val="24"/>
        </w:rPr>
        <w:t>.</w:t>
      </w:r>
    </w:p>
    <w:p w:rsidR="00425ABE" w:rsidRPr="00446718" w:rsidRDefault="00694C6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5EEB">
        <w:rPr>
          <w:sz w:val="24"/>
          <w:szCs w:val="24"/>
        </w:rPr>
        <w:t>7</w:t>
      </w:r>
      <w:r w:rsidR="00414A5F">
        <w:rPr>
          <w:sz w:val="24"/>
          <w:szCs w:val="24"/>
        </w:rPr>
        <w:t>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B7623A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4C6B">
        <w:rPr>
          <w:sz w:val="24"/>
          <w:szCs w:val="24"/>
        </w:rPr>
        <w:t>02.11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15904" w:rsidRPr="00415904">
        <w:rPr>
          <w:sz w:val="24"/>
          <w:szCs w:val="24"/>
        </w:rPr>
        <w:t>3</w:t>
      </w:r>
      <w:r w:rsidR="00694C6B">
        <w:rPr>
          <w:sz w:val="24"/>
          <w:szCs w:val="24"/>
        </w:rPr>
        <w:t>950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125EEB">
        <w:rPr>
          <w:sz w:val="24"/>
          <w:szCs w:val="24"/>
        </w:rPr>
        <w:t>обращения</w:t>
      </w:r>
      <w:r w:rsidR="00425ABE" w:rsidRPr="00A85A87">
        <w:rPr>
          <w:sz w:val="24"/>
          <w:szCs w:val="24"/>
        </w:rPr>
        <w:t xml:space="preserve">, </w:t>
      </w:r>
      <w:r w:rsidR="00966BEE" w:rsidRPr="00FC0ADD">
        <w:rPr>
          <w:sz w:val="24"/>
          <w:szCs w:val="24"/>
        </w:rPr>
        <w:t xml:space="preserve">в ответ на который адвокатом </w:t>
      </w:r>
      <w:r w:rsidR="00966BEE">
        <w:rPr>
          <w:sz w:val="24"/>
          <w:szCs w:val="24"/>
        </w:rPr>
        <w:t xml:space="preserve">представлены </w:t>
      </w:r>
      <w:r w:rsidR="00966BEE" w:rsidRPr="00FF2C03">
        <w:rPr>
          <w:sz w:val="24"/>
          <w:szCs w:val="24"/>
        </w:rPr>
        <w:t>объяснения</w:t>
      </w:r>
      <w:r w:rsidR="00966BE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66BEE">
        <w:rPr>
          <w:sz w:val="24"/>
          <w:szCs w:val="24"/>
        </w:rPr>
        <w:t>в которых он возражает против доводов обращения</w:t>
      </w:r>
      <w:r w:rsidR="00F31D9C">
        <w:rPr>
          <w:sz w:val="24"/>
          <w:szCs w:val="24"/>
        </w:rPr>
        <w:t>.</w:t>
      </w:r>
    </w:p>
    <w:p w:rsidR="00767408" w:rsidRDefault="00B7623A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36A1"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не явил</w:t>
      </w:r>
      <w:r w:rsidR="00694C6B">
        <w:rPr>
          <w:sz w:val="24"/>
          <w:szCs w:val="24"/>
        </w:rPr>
        <w:t>ась</w:t>
      </w:r>
      <w:r w:rsidR="00373D29">
        <w:rPr>
          <w:sz w:val="24"/>
          <w:szCs w:val="24"/>
        </w:rPr>
        <w:t>, уведомлен</w:t>
      </w:r>
      <w:r w:rsidR="00694C6B">
        <w:rPr>
          <w:sz w:val="24"/>
          <w:szCs w:val="24"/>
        </w:rPr>
        <w:t>а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B7623A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>в заседани</w:t>
      </w:r>
      <w:r w:rsidR="00694C6B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694C6B">
        <w:rPr>
          <w:sz w:val="24"/>
          <w:szCs w:val="24"/>
        </w:rPr>
        <w:t>явился</w:t>
      </w:r>
      <w:r w:rsidR="00BC55D7">
        <w:rPr>
          <w:sz w:val="24"/>
          <w:szCs w:val="24"/>
        </w:rPr>
        <w:t xml:space="preserve">, возражал против </w:t>
      </w:r>
      <w:r w:rsidR="006C5AD3">
        <w:rPr>
          <w:sz w:val="24"/>
          <w:szCs w:val="24"/>
        </w:rPr>
        <w:t>обращения</w:t>
      </w:r>
      <w:r w:rsidR="00966BEE">
        <w:rPr>
          <w:sz w:val="24"/>
          <w:szCs w:val="24"/>
        </w:rPr>
        <w:t>, поддержал доводы письменных объяснений</w:t>
      </w:r>
      <w:r w:rsidR="00373D29">
        <w:rPr>
          <w:sz w:val="24"/>
          <w:szCs w:val="24"/>
        </w:rPr>
        <w:t>.</w:t>
      </w:r>
    </w:p>
    <w:p w:rsidR="00425ABE" w:rsidRPr="00694C6B" w:rsidRDefault="005D36A1" w:rsidP="00694C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694C6B" w:rsidRPr="00694C6B">
        <w:rPr>
          <w:sz w:val="24"/>
          <w:szCs w:val="24"/>
        </w:rPr>
        <w:t xml:space="preserve">о наличии в действиях адвоката </w:t>
      </w:r>
      <w:r w:rsidR="00B32B24">
        <w:rPr>
          <w:sz w:val="24"/>
          <w:szCs w:val="24"/>
        </w:rPr>
        <w:t>Е.Д.Е.</w:t>
      </w:r>
      <w:r w:rsidR="00694C6B" w:rsidRPr="00694C6B">
        <w:rPr>
          <w:sz w:val="24"/>
          <w:szCs w:val="24"/>
        </w:rPr>
        <w:t xml:space="preserve"> нарушений п.1 ст.12, п. 1 ст.14 КПЭА, выразившихся в том, что адвокат без уважительных причин не явился в судебное заседание 12.10.2022 года К</w:t>
      </w:r>
      <w:r w:rsidR="00B32B24">
        <w:rPr>
          <w:sz w:val="24"/>
          <w:szCs w:val="24"/>
        </w:rPr>
        <w:t>.</w:t>
      </w:r>
      <w:r w:rsidR="00694C6B" w:rsidRPr="00694C6B">
        <w:rPr>
          <w:sz w:val="24"/>
          <w:szCs w:val="24"/>
        </w:rPr>
        <w:t xml:space="preserve"> городско</w:t>
      </w:r>
      <w:r w:rsidR="00B32B24">
        <w:rPr>
          <w:sz w:val="24"/>
          <w:szCs w:val="24"/>
        </w:rPr>
        <w:t xml:space="preserve">го суда МО по уголовному делу №….. </w:t>
      </w:r>
      <w:r w:rsidR="00694C6B" w:rsidRPr="00694C6B">
        <w:rPr>
          <w:sz w:val="24"/>
          <w:szCs w:val="24"/>
        </w:rPr>
        <w:t>в отношении Н</w:t>
      </w:r>
      <w:r w:rsidR="00B32B24">
        <w:rPr>
          <w:sz w:val="24"/>
          <w:szCs w:val="24"/>
        </w:rPr>
        <w:t>.</w:t>
      </w:r>
      <w:r w:rsidR="00694C6B" w:rsidRPr="00694C6B">
        <w:rPr>
          <w:sz w:val="24"/>
          <w:szCs w:val="24"/>
        </w:rPr>
        <w:t>М.С., предоставив суду несоответствующие действительности сведения о нахождении в очередном ежегодном отпуске, выборочно участвовал в заявленный период в судебных заседаниях по другим уголовным делам</w:t>
      </w:r>
      <w:r w:rsidR="00425ABE" w:rsidRPr="006C5AD3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:rsidR="00064DE6" w:rsidRDefault="00B7623A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694C6B">
        <w:rPr>
          <w:sz w:val="24"/>
          <w:szCs w:val="24"/>
        </w:rPr>
        <w:t xml:space="preserve">13.01.2022г. от </w:t>
      </w:r>
      <w:r w:rsidR="00EC242B">
        <w:rPr>
          <w:sz w:val="24"/>
          <w:szCs w:val="24"/>
        </w:rPr>
        <w:t>адвоката</w:t>
      </w:r>
      <w:r w:rsidR="00694C6B">
        <w:rPr>
          <w:sz w:val="24"/>
          <w:szCs w:val="24"/>
        </w:rPr>
        <w:t xml:space="preserve"> поступило</w:t>
      </w:r>
      <w:r w:rsidR="00064DE6">
        <w:rPr>
          <w:sz w:val="24"/>
          <w:szCs w:val="24"/>
        </w:rPr>
        <w:t xml:space="preserve"> заявление </w:t>
      </w:r>
      <w:r w:rsidR="006C5AD3">
        <w:rPr>
          <w:sz w:val="24"/>
          <w:szCs w:val="24"/>
        </w:rPr>
        <w:t>о несогласии с</w:t>
      </w:r>
      <w:r w:rsidR="009E604B">
        <w:rPr>
          <w:sz w:val="24"/>
          <w:szCs w:val="24"/>
        </w:rPr>
        <w:t xml:space="preserve"> заключени</w:t>
      </w:r>
      <w:r w:rsidR="006C5AD3">
        <w:rPr>
          <w:sz w:val="24"/>
          <w:szCs w:val="24"/>
        </w:rPr>
        <w:t>ем</w:t>
      </w:r>
      <w:r w:rsidR="009E604B">
        <w:rPr>
          <w:sz w:val="24"/>
          <w:szCs w:val="24"/>
        </w:rPr>
        <w:t xml:space="preserve"> квалификационной комиссии</w:t>
      </w:r>
      <w:r w:rsidR="00064DE6">
        <w:rPr>
          <w:sz w:val="24"/>
          <w:szCs w:val="24"/>
        </w:rPr>
        <w:t>.</w:t>
      </w:r>
    </w:p>
    <w:bookmarkEnd w:id="4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6A6940">
        <w:rPr>
          <w:sz w:val="24"/>
          <w:szCs w:val="24"/>
        </w:rPr>
        <w:t xml:space="preserve"> в заседание Совета не яв</w:t>
      </w:r>
      <w:r w:rsidR="006C5AD3">
        <w:rPr>
          <w:sz w:val="24"/>
          <w:szCs w:val="24"/>
        </w:rPr>
        <w:t>ил</w:t>
      </w:r>
      <w:r w:rsidR="00694C6B">
        <w:rPr>
          <w:sz w:val="24"/>
          <w:szCs w:val="24"/>
        </w:rPr>
        <w:t>ась</w:t>
      </w:r>
      <w:r w:rsidR="006C5AD3">
        <w:rPr>
          <w:sz w:val="24"/>
          <w:szCs w:val="24"/>
        </w:rPr>
        <w:t>, у</w:t>
      </w:r>
      <w:r w:rsidR="006A6940">
        <w:rPr>
          <w:sz w:val="24"/>
          <w:szCs w:val="24"/>
        </w:rPr>
        <w:t>ведомлен</w:t>
      </w:r>
      <w:r w:rsidR="00694C6B">
        <w:rPr>
          <w:sz w:val="24"/>
          <w:szCs w:val="24"/>
        </w:rPr>
        <w:t>а</w:t>
      </w:r>
      <w:r w:rsidR="00B727A4"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064DE6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064DE6">
        <w:rPr>
          <w:sz w:val="24"/>
          <w:szCs w:val="24"/>
          <w:lang w:eastAsia="en-US"/>
        </w:rPr>
        <w:t>не согласился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30D8D" w:rsidRDefault="00830D8D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не должен манипулировать правом на отдых, избирательно подходя к участию в судебных заседаниях во время объявленного отпуска. При установленных квалификационной комиссией обстоятельствах поведение адвоката не может рассматриваться как добросовестное.</w:t>
      </w:r>
    </w:p>
    <w:p w:rsidR="00830D8D" w:rsidRDefault="00830D8D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Участвуя в дисциплинарном разбирательстве, адвокат несёт процессуальный риск </w:t>
      </w:r>
      <w:r w:rsidR="00BD6BB1">
        <w:rPr>
          <w:sz w:val="24"/>
          <w:szCs w:val="24"/>
          <w:lang w:eastAsia="en-US"/>
        </w:rPr>
        <w:t xml:space="preserve">последствий </w:t>
      </w:r>
      <w:r>
        <w:rPr>
          <w:sz w:val="24"/>
          <w:szCs w:val="24"/>
          <w:lang w:eastAsia="en-US"/>
        </w:rPr>
        <w:t xml:space="preserve">отказа от пояснений и/или представления доказательств, поэтому Совет не принимает голословную ссылку на </w:t>
      </w:r>
      <w:r w:rsidR="00BD6BB1">
        <w:rPr>
          <w:sz w:val="24"/>
          <w:szCs w:val="24"/>
          <w:lang w:eastAsia="en-US"/>
        </w:rPr>
        <w:t xml:space="preserve">внезапную </w:t>
      </w:r>
      <w:r>
        <w:rPr>
          <w:sz w:val="24"/>
          <w:szCs w:val="24"/>
          <w:lang w:eastAsia="en-US"/>
        </w:rPr>
        <w:t xml:space="preserve">потребность в некой неотложной </w:t>
      </w:r>
      <w:r w:rsidR="00BD6BB1">
        <w:rPr>
          <w:sz w:val="24"/>
          <w:szCs w:val="24"/>
          <w:lang w:eastAsia="en-US"/>
        </w:rPr>
        <w:t xml:space="preserve">и неофициальной </w:t>
      </w:r>
      <w:r>
        <w:rPr>
          <w:sz w:val="24"/>
          <w:szCs w:val="24"/>
          <w:lang w:eastAsia="en-US"/>
        </w:rPr>
        <w:t xml:space="preserve">медицинской консультации. 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Pr="00446718" w:rsidRDefault="005C7BB1" w:rsidP="005C7BB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Pr="006C5AD3" w:rsidRDefault="005C7BB1" w:rsidP="00966BEE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694C6B" w:rsidRPr="00694C6B">
        <w:rPr>
          <w:sz w:val="24"/>
          <w:szCs w:val="24"/>
        </w:rPr>
        <w:t>п.1 ст.12, п. 1 ст.14 КПЭА, выразившихся в том, что адвокат без уважительных причин не явился в судебное заседание 12.10.2022 года К</w:t>
      </w:r>
      <w:r w:rsidR="00B32B24">
        <w:rPr>
          <w:sz w:val="24"/>
          <w:szCs w:val="24"/>
        </w:rPr>
        <w:t>.</w:t>
      </w:r>
      <w:r w:rsidR="00694C6B" w:rsidRPr="00694C6B">
        <w:rPr>
          <w:sz w:val="24"/>
          <w:szCs w:val="24"/>
        </w:rPr>
        <w:t xml:space="preserve"> городского суда МО по уголовному делу №</w:t>
      </w:r>
      <w:r w:rsidR="00B7623A">
        <w:rPr>
          <w:sz w:val="24"/>
          <w:szCs w:val="24"/>
        </w:rPr>
        <w:t xml:space="preserve"> </w:t>
      </w:r>
      <w:r w:rsidR="00B32B24">
        <w:rPr>
          <w:sz w:val="24"/>
          <w:szCs w:val="24"/>
        </w:rPr>
        <w:t>…..</w:t>
      </w:r>
      <w:r w:rsidR="00694C6B" w:rsidRPr="00694C6B">
        <w:rPr>
          <w:sz w:val="24"/>
          <w:szCs w:val="24"/>
        </w:rPr>
        <w:t xml:space="preserve"> в отношении Н</w:t>
      </w:r>
      <w:r w:rsidR="00B32B24">
        <w:rPr>
          <w:sz w:val="24"/>
          <w:szCs w:val="24"/>
        </w:rPr>
        <w:t>.</w:t>
      </w:r>
      <w:r w:rsidR="00694C6B" w:rsidRPr="00694C6B">
        <w:rPr>
          <w:sz w:val="24"/>
          <w:szCs w:val="24"/>
        </w:rPr>
        <w:t>М.С., предоставив суду несоответствующие действительности сведения о нахождении в очередном ежегодном отпуске, выборочно участвовал в заявленный период в судебных заседаниях по другим уголовным делам</w:t>
      </w:r>
      <w:r w:rsidRPr="006C5AD3">
        <w:rPr>
          <w:rFonts w:eastAsia="Calibri"/>
          <w:sz w:val="24"/>
          <w:szCs w:val="24"/>
        </w:rPr>
        <w:t>.</w:t>
      </w:r>
    </w:p>
    <w:p w:rsidR="005C7BB1" w:rsidRPr="006C5AD3" w:rsidRDefault="005C7BB1" w:rsidP="006C5AD3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95D00">
        <w:rPr>
          <w:sz w:val="24"/>
          <w:szCs w:val="24"/>
        </w:rPr>
        <w:t>замечания</w:t>
      </w:r>
      <w:r w:rsidR="00B727A4" w:rsidRPr="006C5AD3">
        <w:rPr>
          <w:sz w:val="24"/>
          <w:szCs w:val="24"/>
        </w:rPr>
        <w:t xml:space="preserve"> </w:t>
      </w:r>
      <w:r w:rsidRPr="006C5AD3">
        <w:rPr>
          <w:sz w:val="24"/>
          <w:szCs w:val="24"/>
        </w:rPr>
        <w:t xml:space="preserve">в отношении адвоката </w:t>
      </w:r>
      <w:r w:rsidR="00B32B24">
        <w:rPr>
          <w:sz w:val="24"/>
          <w:szCs w:val="24"/>
        </w:rPr>
        <w:t>Е.Д.Е.</w:t>
      </w:r>
      <w:r w:rsidRPr="006C5AD3">
        <w:rPr>
          <w:sz w:val="24"/>
          <w:szCs w:val="24"/>
        </w:rPr>
        <w:t>, имеюще</w:t>
      </w:r>
      <w:r w:rsidR="00064DE6" w:rsidRPr="006C5AD3">
        <w:rPr>
          <w:sz w:val="24"/>
          <w:szCs w:val="24"/>
        </w:rPr>
        <w:t>го</w:t>
      </w:r>
      <w:r w:rsidRPr="006C5AD3">
        <w:rPr>
          <w:sz w:val="24"/>
          <w:szCs w:val="24"/>
        </w:rPr>
        <w:t xml:space="preserve"> регистрационный номер </w:t>
      </w:r>
      <w:r w:rsidR="00B32B24">
        <w:rPr>
          <w:sz w:val="24"/>
          <w:szCs w:val="24"/>
        </w:rPr>
        <w:t>…..</w:t>
      </w:r>
      <w:r w:rsidRPr="006C5AD3">
        <w:rPr>
          <w:sz w:val="24"/>
          <w:szCs w:val="24"/>
        </w:rPr>
        <w:t xml:space="preserve"> в реестре адвокатов Московской области.</w:t>
      </w:r>
    </w:p>
    <w:p w:rsidR="005C7BB1" w:rsidRDefault="005C7BB1" w:rsidP="005C7BB1">
      <w:pPr>
        <w:jc w:val="both"/>
        <w:rPr>
          <w:sz w:val="24"/>
          <w:szCs w:val="24"/>
        </w:rPr>
      </w:pP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88C" w:rsidRDefault="0009488C" w:rsidP="00C01A07">
      <w:r>
        <w:separator/>
      </w:r>
    </w:p>
  </w:endnote>
  <w:endnote w:type="continuationSeparator" w:id="1">
    <w:p w:rsidR="0009488C" w:rsidRDefault="0009488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88C" w:rsidRDefault="0009488C" w:rsidP="00C01A07">
      <w:r>
        <w:separator/>
      </w:r>
    </w:p>
  </w:footnote>
  <w:footnote w:type="continuationSeparator" w:id="1">
    <w:p w:rsidR="0009488C" w:rsidRDefault="0009488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B12A31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B32B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504392F"/>
    <w:multiLevelType w:val="hybridMultilevel"/>
    <w:tmpl w:val="5B42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7"/>
  </w:num>
  <w:num w:numId="2">
    <w:abstractNumId w:val="18"/>
  </w:num>
  <w:num w:numId="3">
    <w:abstractNumId w:val="27"/>
  </w:num>
  <w:num w:numId="4">
    <w:abstractNumId w:val="26"/>
  </w:num>
  <w:num w:numId="5">
    <w:abstractNumId w:val="31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5"/>
  </w:num>
  <w:num w:numId="10">
    <w:abstractNumId w:val="13"/>
  </w:num>
  <w:num w:numId="11">
    <w:abstractNumId w:val="33"/>
  </w:num>
  <w:num w:numId="12">
    <w:abstractNumId w:val="12"/>
  </w:num>
  <w:num w:numId="13">
    <w:abstractNumId w:val="8"/>
  </w:num>
  <w:num w:numId="14">
    <w:abstractNumId w:val="30"/>
  </w:num>
  <w:num w:numId="15">
    <w:abstractNumId w:val="28"/>
  </w:num>
  <w:num w:numId="16">
    <w:abstractNumId w:val="20"/>
  </w:num>
  <w:num w:numId="17">
    <w:abstractNumId w:val="21"/>
  </w:num>
  <w:num w:numId="18">
    <w:abstractNumId w:val="23"/>
  </w:num>
  <w:num w:numId="19">
    <w:abstractNumId w:val="32"/>
  </w:num>
  <w:num w:numId="20">
    <w:abstractNumId w:val="3"/>
  </w:num>
  <w:num w:numId="21">
    <w:abstractNumId w:val="10"/>
  </w:num>
  <w:num w:numId="22">
    <w:abstractNumId w:val="19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4"/>
  </w:num>
  <w:num w:numId="29">
    <w:abstractNumId w:val="36"/>
  </w:num>
  <w:num w:numId="30">
    <w:abstractNumId w:val="16"/>
  </w:num>
  <w:num w:numId="31">
    <w:abstractNumId w:val="22"/>
  </w:num>
  <w:num w:numId="32">
    <w:abstractNumId w:val="25"/>
  </w:num>
  <w:num w:numId="33">
    <w:abstractNumId w:val="1"/>
  </w:num>
  <w:num w:numId="34">
    <w:abstractNumId w:val="9"/>
  </w:num>
  <w:num w:numId="35">
    <w:abstractNumId w:val="15"/>
  </w:num>
  <w:num w:numId="36">
    <w:abstractNumId w:val="17"/>
  </w:num>
  <w:num w:numId="37">
    <w:abstractNumId w:val="24"/>
  </w:num>
  <w:num w:numId="38">
    <w:abstractNumId w:val="0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488C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5EE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46D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5014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4C6B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5AD3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28C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0D8D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66BEE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1BF1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2A31"/>
    <w:rsid w:val="00B1361F"/>
    <w:rsid w:val="00B143B8"/>
    <w:rsid w:val="00B2202D"/>
    <w:rsid w:val="00B24672"/>
    <w:rsid w:val="00B32B24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7623A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BB1"/>
    <w:rsid w:val="00BD6D09"/>
    <w:rsid w:val="00BE040B"/>
    <w:rsid w:val="00BE18A9"/>
    <w:rsid w:val="00BE462C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5D0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2023-01-27T17:25:00Z</dcterms:created>
  <dcterms:modified xsi:type="dcterms:W3CDTF">2023-02-24T19:07:00Z</dcterms:modified>
</cp:coreProperties>
</file>