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3A1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9B2440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6E9431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C0D00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92E57">
        <w:rPr>
          <w:b/>
          <w:caps/>
          <w:sz w:val="24"/>
          <w:szCs w:val="24"/>
        </w:rPr>
        <w:t>1</w:t>
      </w:r>
      <w:r w:rsidR="00A7029F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18F99FB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B7217F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824EB">
        <w:rPr>
          <w:b/>
          <w:sz w:val="24"/>
          <w:szCs w:val="24"/>
        </w:rPr>
        <w:t>0</w:t>
      </w:r>
      <w:r w:rsidR="00A7029F">
        <w:rPr>
          <w:b/>
          <w:sz w:val="24"/>
          <w:szCs w:val="24"/>
        </w:rPr>
        <w:t>3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30E0D57" w14:textId="33768D4C" w:rsidR="008A79AF" w:rsidRPr="00446718" w:rsidRDefault="005550F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Г.В.Н.</w:t>
      </w:r>
    </w:p>
    <w:p w14:paraId="6D22755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DFC1698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AFBA1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26DCFF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CA2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824EB">
        <w:rPr>
          <w:sz w:val="24"/>
          <w:szCs w:val="24"/>
        </w:rPr>
        <w:t>0</w:t>
      </w:r>
      <w:r w:rsidR="00A7029F">
        <w:rPr>
          <w:sz w:val="24"/>
          <w:szCs w:val="24"/>
        </w:rPr>
        <w:t>3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9D0BF2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842156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A3B1EC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91796F8" w14:textId="21447882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029F" w:rsidRPr="00A7029F">
        <w:rPr>
          <w:sz w:val="24"/>
          <w:szCs w:val="24"/>
        </w:rPr>
        <w:t>07.11.2022г. в Адвокатскую палату Московской области поступило обращение судьи К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 xml:space="preserve"> городского суда М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 xml:space="preserve"> области С.П.З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 xml:space="preserve"> в отношении адвоката </w:t>
      </w:r>
      <w:r w:rsidR="005550F9">
        <w:rPr>
          <w:sz w:val="24"/>
          <w:szCs w:val="24"/>
        </w:rPr>
        <w:t>Г.В.Н.</w:t>
      </w:r>
      <w:r w:rsidR="00A7029F" w:rsidRPr="00A7029F">
        <w:rPr>
          <w:sz w:val="24"/>
          <w:szCs w:val="24"/>
        </w:rPr>
        <w:t>, имеюще</w:t>
      </w:r>
      <w:r w:rsidR="00A7029F">
        <w:rPr>
          <w:sz w:val="24"/>
          <w:szCs w:val="24"/>
        </w:rPr>
        <w:t>й</w:t>
      </w:r>
      <w:r w:rsidR="00A7029F" w:rsidRPr="00A7029F">
        <w:rPr>
          <w:sz w:val="24"/>
          <w:szCs w:val="24"/>
        </w:rPr>
        <w:t xml:space="preserve"> регистрационный номер </w:t>
      </w:r>
      <w:r w:rsidR="005550F9">
        <w:rPr>
          <w:sz w:val="24"/>
          <w:szCs w:val="24"/>
        </w:rPr>
        <w:t>…..</w:t>
      </w:r>
      <w:r w:rsidR="00A7029F" w:rsidRPr="00A702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50F9">
        <w:rPr>
          <w:sz w:val="24"/>
          <w:szCs w:val="24"/>
        </w:rPr>
        <w:t>…..</w:t>
      </w:r>
    </w:p>
    <w:p w14:paraId="4907A586" w14:textId="2D575C16" w:rsidR="00800B99" w:rsidRPr="00800B99" w:rsidRDefault="00B80D7F" w:rsidP="00800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A7029F" w:rsidRPr="00A7029F">
        <w:rPr>
          <w:sz w:val="24"/>
          <w:szCs w:val="24"/>
        </w:rPr>
        <w:t>адвокат защищает Д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>Г.Г. 10.10.2022 г. с адвокатом была согласована дата судебного заседания 27.10.2022 г. В указанную дату от адвоката поступило ходатайство об отложении судебного заседания в связи с нахождением адвоката на больничном. Несмотря на нахождении на больничном, 27.10.2022 г. адвокат приняла участие в судебном заседании по уголовному делу об избрании меры пресечения С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>А.Ю</w:t>
      </w:r>
      <w:r w:rsidR="00800B99" w:rsidRPr="00800B99">
        <w:rPr>
          <w:sz w:val="24"/>
          <w:szCs w:val="24"/>
        </w:rPr>
        <w:t xml:space="preserve">. </w:t>
      </w:r>
    </w:p>
    <w:p w14:paraId="4565E211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92E57">
        <w:rPr>
          <w:sz w:val="24"/>
          <w:szCs w:val="24"/>
        </w:rPr>
        <w:t>16.11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709E7E97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A7029F">
        <w:rPr>
          <w:sz w:val="24"/>
          <w:szCs w:val="24"/>
        </w:rPr>
        <w:t>7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454</w:t>
      </w:r>
      <w:r w:rsidR="00A7029F">
        <w:rPr>
          <w:sz w:val="24"/>
          <w:szCs w:val="24"/>
        </w:rPr>
        <w:t>0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824EB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A7029F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E246F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B6B4D96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B92E57">
        <w:rPr>
          <w:sz w:val="24"/>
          <w:szCs w:val="24"/>
        </w:rPr>
        <w:t>ась</w:t>
      </w:r>
      <w:r w:rsidR="00E246FD">
        <w:rPr>
          <w:sz w:val="24"/>
          <w:szCs w:val="24"/>
        </w:rPr>
        <w:t>, уведомлен</w:t>
      </w:r>
      <w:r w:rsidR="00B92E57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2E8C282B" w14:textId="1133D3C1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07398C">
        <w:rPr>
          <w:sz w:val="24"/>
          <w:szCs w:val="24"/>
        </w:rPr>
        <w:t xml:space="preserve"> в заседание квалификационной комиссии </w:t>
      </w:r>
      <w:r w:rsidR="00A7029F">
        <w:rPr>
          <w:sz w:val="24"/>
          <w:szCs w:val="24"/>
        </w:rPr>
        <w:t xml:space="preserve">явилась, возражала против обращения, поддержала доводы письменных объяснений. </w:t>
      </w:r>
      <w:r w:rsidR="00A7029F" w:rsidRPr="00A7029F">
        <w:rPr>
          <w:sz w:val="24"/>
          <w:szCs w:val="24"/>
        </w:rPr>
        <w:t>По ходатайству адвоката к материалам дисциплинарного производства приобщены копии медицинских документов и материалов по избранию меры пресечения С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>А.Ю</w:t>
      </w:r>
      <w:r w:rsidR="0007398C">
        <w:rPr>
          <w:sz w:val="24"/>
          <w:szCs w:val="24"/>
        </w:rPr>
        <w:t>.</w:t>
      </w:r>
    </w:p>
    <w:p w14:paraId="51EDC7B2" w14:textId="6C6791E0" w:rsidR="0007398C" w:rsidRDefault="0007398C" w:rsidP="00FF2B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A7029F" w:rsidRPr="00A7029F">
        <w:rPr>
          <w:sz w:val="24"/>
          <w:szCs w:val="24"/>
        </w:rPr>
        <w:t xml:space="preserve">о наличии в действиях адвоката </w:t>
      </w:r>
      <w:r w:rsidR="005550F9">
        <w:rPr>
          <w:sz w:val="24"/>
          <w:szCs w:val="24"/>
        </w:rPr>
        <w:t>Г.В.Н.</w:t>
      </w:r>
      <w:r w:rsidR="00A7029F" w:rsidRPr="00A7029F">
        <w:rPr>
          <w:sz w:val="24"/>
          <w:szCs w:val="24"/>
        </w:rPr>
        <w:t xml:space="preserve"> нарушения п. 2 ст. 5 КПЭА, выразившегося в том, что при обстоятельствах, изложенные в обращении судьи К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 xml:space="preserve"> городского суда МО З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>С.П., адвокат не явилась 27.10.2022г. в судебное заседание по уголовному делу по обвинению Д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>Г.Г., сославшись на неудовлетворительное состояние здоровья, но впоследствии в тот же день участвовала в судебном заседании по другому уголовному делу</w:t>
      </w:r>
      <w:r w:rsidRPr="0007398C">
        <w:rPr>
          <w:sz w:val="24"/>
          <w:szCs w:val="24"/>
        </w:rPr>
        <w:t>.</w:t>
      </w:r>
    </w:p>
    <w:p w14:paraId="2A12DBD8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088C1B0" w14:textId="77777777" w:rsidR="0007398C" w:rsidRDefault="0007398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097B5D13" w14:textId="77777777" w:rsidR="00762CA2" w:rsidRPr="006E3312" w:rsidRDefault="00762CA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20.02.2023г. от адвоката поступило заявление о рассмотрении дисциплинарного производства в ее отсутствие. </w:t>
      </w:r>
    </w:p>
    <w:p w14:paraId="5CAE571A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275058F0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</w:t>
      </w:r>
      <w:r w:rsidR="00B92E57">
        <w:rPr>
          <w:sz w:val="24"/>
          <w:szCs w:val="24"/>
          <w:lang w:eastAsia="en-US"/>
        </w:rPr>
        <w:t>ась</w:t>
      </w:r>
      <w:r w:rsidR="00E246FD">
        <w:rPr>
          <w:sz w:val="24"/>
          <w:szCs w:val="24"/>
          <w:lang w:eastAsia="en-US"/>
        </w:rPr>
        <w:t>, уведомлен</w:t>
      </w:r>
      <w:r w:rsidR="00B92E57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5070B685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762CA2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0F16E329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7C15635F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B923EA7" w14:textId="77777777" w:rsidR="00FF2BE9" w:rsidRDefault="00FF2BE9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недопустимым манипулирование явкой в судебные заседания и избирательное отношение к участию в уголовном судопроизводстве. Довод адвоката относительно предвзятого отношения суда и оказания давления на адвоката путём направления рассматриваемого обращения в дисциплинарные органы не может служить оправданием некорректного поведения адвоката и совершения им действий, наносящих репутационный ущерб не только самому адвокату, но и адвокатскому сообществу в целом.</w:t>
      </w:r>
    </w:p>
    <w:p w14:paraId="147A7259" w14:textId="77777777" w:rsidR="00FF2BE9" w:rsidRDefault="00FF2BE9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 наличие у адвоката дисциплинарного взыскания в виде замечания (решение Совета АПМО № 17/25-13 от 26.10.22г.).</w:t>
      </w:r>
    </w:p>
    <w:p w14:paraId="38818677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5C105DAB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AE64C2C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70053921" w14:textId="77777777" w:rsidR="0007398C" w:rsidRPr="00446718" w:rsidRDefault="0007398C" w:rsidP="0007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36D9EA7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6F6C234A" w14:textId="48AE3F8F" w:rsidR="0007398C" w:rsidRPr="0007398C" w:rsidRDefault="0007398C" w:rsidP="00E246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7029F" w:rsidRPr="00A7029F">
        <w:rPr>
          <w:sz w:val="24"/>
          <w:szCs w:val="24"/>
        </w:rPr>
        <w:t>п. 2 ст. 5 КПЭА, выразившегося в том, что при обстоятельствах, изложенные в обращении судьи К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 xml:space="preserve"> городского суда МО З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>С.П., адвокат не явилась 27.10.2022 г. в судебное заседание по уголовному делу по обвинению Д</w:t>
      </w:r>
      <w:r w:rsidR="005550F9">
        <w:rPr>
          <w:sz w:val="24"/>
          <w:szCs w:val="24"/>
        </w:rPr>
        <w:t>.</w:t>
      </w:r>
      <w:r w:rsidR="00A7029F" w:rsidRPr="00A7029F">
        <w:rPr>
          <w:sz w:val="24"/>
          <w:szCs w:val="24"/>
        </w:rPr>
        <w:t>Г.Г., сославшись на неудовлетворительное состояние здоровья, но впоследствии в тот же день участвовала в судебном заседании по другому уголовному делу</w:t>
      </w:r>
      <w:r w:rsidRPr="0007398C">
        <w:rPr>
          <w:rFonts w:eastAsia="Calibri"/>
          <w:sz w:val="24"/>
          <w:szCs w:val="24"/>
        </w:rPr>
        <w:t>.</w:t>
      </w:r>
    </w:p>
    <w:p w14:paraId="2292B7AF" w14:textId="52B21E5E" w:rsidR="0007398C" w:rsidRPr="0007398C" w:rsidRDefault="0007398C" w:rsidP="0007398C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62CA2">
        <w:rPr>
          <w:sz w:val="24"/>
          <w:szCs w:val="24"/>
        </w:rPr>
        <w:t>предупреждения</w:t>
      </w:r>
      <w:r w:rsidRPr="0007398C">
        <w:rPr>
          <w:sz w:val="24"/>
          <w:szCs w:val="24"/>
        </w:rPr>
        <w:t xml:space="preserve"> в отношении адвоката </w:t>
      </w:r>
      <w:r w:rsidR="005550F9">
        <w:rPr>
          <w:sz w:val="24"/>
          <w:szCs w:val="24"/>
        </w:rPr>
        <w:t>Г.В.Н.</w:t>
      </w:r>
      <w:r w:rsidRPr="0007398C">
        <w:rPr>
          <w:sz w:val="24"/>
          <w:szCs w:val="24"/>
        </w:rPr>
        <w:t>, имеюще</w:t>
      </w:r>
      <w:r w:rsidR="00A7029F">
        <w:rPr>
          <w:sz w:val="24"/>
          <w:szCs w:val="24"/>
        </w:rPr>
        <w:t>й</w:t>
      </w:r>
      <w:r w:rsidRPr="0007398C">
        <w:rPr>
          <w:sz w:val="24"/>
          <w:szCs w:val="24"/>
        </w:rPr>
        <w:t xml:space="preserve"> регистрационный номер</w:t>
      </w:r>
      <w:proofErr w:type="gramStart"/>
      <w:r w:rsidRPr="0007398C">
        <w:rPr>
          <w:sz w:val="24"/>
          <w:szCs w:val="24"/>
        </w:rPr>
        <w:t xml:space="preserve"> </w:t>
      </w:r>
      <w:r w:rsidR="005550F9">
        <w:rPr>
          <w:sz w:val="24"/>
          <w:szCs w:val="24"/>
        </w:rPr>
        <w:t>….</w:t>
      </w:r>
      <w:proofErr w:type="gramEnd"/>
      <w:r w:rsidR="005550F9">
        <w:rPr>
          <w:sz w:val="24"/>
          <w:szCs w:val="24"/>
        </w:rPr>
        <w:t>.</w:t>
      </w:r>
      <w:r w:rsidRPr="0007398C">
        <w:rPr>
          <w:sz w:val="24"/>
          <w:szCs w:val="24"/>
        </w:rPr>
        <w:t xml:space="preserve"> в реестре адвокатов Московской области.</w:t>
      </w:r>
    </w:p>
    <w:p w14:paraId="719D7A54" w14:textId="77777777" w:rsidR="0007398C" w:rsidRDefault="0007398C" w:rsidP="0007398C">
      <w:pPr>
        <w:jc w:val="both"/>
        <w:rPr>
          <w:sz w:val="24"/>
          <w:szCs w:val="24"/>
        </w:rPr>
      </w:pPr>
    </w:p>
    <w:p w14:paraId="416AECD7" w14:textId="77777777" w:rsidR="0007398C" w:rsidRDefault="0007398C" w:rsidP="006D1007">
      <w:pPr>
        <w:jc w:val="both"/>
        <w:rPr>
          <w:sz w:val="24"/>
          <w:szCs w:val="24"/>
          <w:lang w:eastAsia="en-US"/>
        </w:rPr>
      </w:pPr>
    </w:p>
    <w:p w14:paraId="3E0CC58E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B039D1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4AD962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D8B0" w14:textId="77777777" w:rsidR="00C236FC" w:rsidRDefault="00C236FC" w:rsidP="00C01A07">
      <w:r>
        <w:separator/>
      </w:r>
    </w:p>
  </w:endnote>
  <w:endnote w:type="continuationSeparator" w:id="0">
    <w:p w14:paraId="0A4228E5" w14:textId="77777777" w:rsidR="00C236FC" w:rsidRDefault="00C236F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3A9E" w14:textId="77777777" w:rsidR="00C236FC" w:rsidRDefault="00C236FC" w:rsidP="00C01A07">
      <w:r>
        <w:separator/>
      </w:r>
    </w:p>
  </w:footnote>
  <w:footnote w:type="continuationSeparator" w:id="0">
    <w:p w14:paraId="76331085" w14:textId="77777777" w:rsidR="00C236FC" w:rsidRDefault="00C236F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28036FA" w14:textId="77777777" w:rsidR="00DA47A2" w:rsidRDefault="009B171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D10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9DFE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36885574">
    <w:abstractNumId w:val="34"/>
  </w:num>
  <w:num w:numId="2" w16cid:durableId="265427703">
    <w:abstractNumId w:val="16"/>
  </w:num>
  <w:num w:numId="3" w16cid:durableId="1337462420">
    <w:abstractNumId w:val="23"/>
  </w:num>
  <w:num w:numId="4" w16cid:durableId="2058969687">
    <w:abstractNumId w:val="22"/>
  </w:num>
  <w:num w:numId="5" w16cid:durableId="742801126">
    <w:abstractNumId w:val="28"/>
  </w:num>
  <w:num w:numId="6" w16cid:durableId="686561300">
    <w:abstractNumId w:val="2"/>
  </w:num>
  <w:num w:numId="7" w16cid:durableId="22060010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077996">
    <w:abstractNumId w:val="10"/>
  </w:num>
  <w:num w:numId="9" w16cid:durableId="1040862794">
    <w:abstractNumId w:val="32"/>
  </w:num>
  <w:num w:numId="10" w16cid:durableId="798497094">
    <w:abstractNumId w:val="12"/>
  </w:num>
  <w:num w:numId="11" w16cid:durableId="903830918">
    <w:abstractNumId w:val="30"/>
  </w:num>
  <w:num w:numId="12" w16cid:durableId="1921015518">
    <w:abstractNumId w:val="11"/>
  </w:num>
  <w:num w:numId="13" w16cid:durableId="857425497">
    <w:abstractNumId w:val="7"/>
  </w:num>
  <w:num w:numId="14" w16cid:durableId="1279213653">
    <w:abstractNumId w:val="25"/>
  </w:num>
  <w:num w:numId="15" w16cid:durableId="2060592293">
    <w:abstractNumId w:val="24"/>
  </w:num>
  <w:num w:numId="16" w16cid:durableId="1561476130">
    <w:abstractNumId w:val="18"/>
  </w:num>
  <w:num w:numId="17" w16cid:durableId="1356804803">
    <w:abstractNumId w:val="19"/>
  </w:num>
  <w:num w:numId="18" w16cid:durableId="1862545205">
    <w:abstractNumId w:val="20"/>
  </w:num>
  <w:num w:numId="19" w16cid:durableId="613054932">
    <w:abstractNumId w:val="29"/>
  </w:num>
  <w:num w:numId="20" w16cid:durableId="1269040906">
    <w:abstractNumId w:val="1"/>
  </w:num>
  <w:num w:numId="21" w16cid:durableId="513804198">
    <w:abstractNumId w:val="8"/>
  </w:num>
  <w:num w:numId="22" w16cid:durableId="673387056">
    <w:abstractNumId w:val="17"/>
  </w:num>
  <w:num w:numId="23" w16cid:durableId="1591809503">
    <w:abstractNumId w:val="0"/>
  </w:num>
  <w:num w:numId="24" w16cid:durableId="1813866899">
    <w:abstractNumId w:val="6"/>
  </w:num>
  <w:num w:numId="25" w16cid:durableId="730496476">
    <w:abstractNumId w:val="13"/>
  </w:num>
  <w:num w:numId="26" w16cid:durableId="85227195">
    <w:abstractNumId w:val="5"/>
  </w:num>
  <w:num w:numId="27" w16cid:durableId="2114785141">
    <w:abstractNumId w:val="4"/>
  </w:num>
  <w:num w:numId="28" w16cid:durableId="239605905">
    <w:abstractNumId w:val="31"/>
  </w:num>
  <w:num w:numId="29" w16cid:durableId="313340763">
    <w:abstractNumId w:val="14"/>
  </w:num>
  <w:num w:numId="30" w16cid:durableId="1764108811">
    <w:abstractNumId w:val="27"/>
  </w:num>
  <w:num w:numId="31" w16cid:durableId="504521025">
    <w:abstractNumId w:val="15"/>
  </w:num>
  <w:num w:numId="32" w16cid:durableId="98110141">
    <w:abstractNumId w:val="21"/>
  </w:num>
  <w:num w:numId="33" w16cid:durableId="75250645">
    <w:abstractNumId w:val="26"/>
  </w:num>
  <w:num w:numId="34" w16cid:durableId="1695494946">
    <w:abstractNumId w:val="9"/>
  </w:num>
  <w:num w:numId="35" w16cid:durableId="1242056268">
    <w:abstractNumId w:val="3"/>
  </w:num>
  <w:num w:numId="36" w16cid:durableId="5940225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205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50F9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1007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CA2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171F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029F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2E57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6FC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538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BE9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D3DE"/>
  <w15:docId w15:val="{0FF061CE-7764-4B82-98BA-8159778C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2023-02-26T18:21:00Z</dcterms:created>
  <dcterms:modified xsi:type="dcterms:W3CDTF">2023-03-15T07:29:00Z</dcterms:modified>
</cp:coreProperties>
</file>