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923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69E145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80045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3314D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9F3ACC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5B3153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41665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36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1FF505A" w14:textId="2C85ED41" w:rsidR="008A79AF" w:rsidRPr="00446718" w:rsidRDefault="003904C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3ABA4A2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AF876" w14:textId="5795A2A8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ADA85E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C4EFFB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36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DB5472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E769E8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7AD27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8D1D7CF" w14:textId="14EF152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 w:rsidRPr="009F3ACC">
        <w:rPr>
          <w:sz w:val="24"/>
          <w:szCs w:val="24"/>
        </w:rPr>
        <w:t>15.03.2023г. в Адвокатскую палату Московской области поступило обращение судьи Д</w:t>
      </w:r>
      <w:r w:rsidR="003904CA">
        <w:rPr>
          <w:sz w:val="24"/>
          <w:szCs w:val="24"/>
        </w:rPr>
        <w:t>.</w:t>
      </w:r>
      <w:r w:rsidR="009F3ACC" w:rsidRPr="009F3ACC">
        <w:rPr>
          <w:sz w:val="24"/>
          <w:szCs w:val="24"/>
        </w:rPr>
        <w:t xml:space="preserve"> городского суда М</w:t>
      </w:r>
      <w:r w:rsidR="003904CA">
        <w:rPr>
          <w:sz w:val="24"/>
          <w:szCs w:val="24"/>
        </w:rPr>
        <w:t>.</w:t>
      </w:r>
      <w:r w:rsidR="009F3ACC" w:rsidRPr="009F3ACC">
        <w:rPr>
          <w:sz w:val="24"/>
          <w:szCs w:val="24"/>
        </w:rPr>
        <w:t xml:space="preserve"> области Д.С.Ч</w:t>
      </w:r>
      <w:r w:rsidR="003904CA">
        <w:rPr>
          <w:sz w:val="24"/>
          <w:szCs w:val="24"/>
        </w:rPr>
        <w:t>.</w:t>
      </w:r>
      <w:r w:rsidR="009F3ACC" w:rsidRPr="009F3ACC">
        <w:rPr>
          <w:sz w:val="24"/>
          <w:szCs w:val="24"/>
        </w:rPr>
        <w:t xml:space="preserve"> в отношении адвоката </w:t>
      </w:r>
      <w:r w:rsidR="003904CA">
        <w:rPr>
          <w:sz w:val="24"/>
          <w:szCs w:val="24"/>
        </w:rPr>
        <w:t>Б.А.Г.</w:t>
      </w:r>
      <w:r w:rsidR="009F3ACC" w:rsidRPr="009F3ACC">
        <w:rPr>
          <w:sz w:val="24"/>
          <w:szCs w:val="24"/>
        </w:rPr>
        <w:t xml:space="preserve"> (исходящий № Ч 166 от 14.03.2023г.), имеющего регистрационный номер 50/4471 в реестре адвокатов Московской области, избранная форма адвокатского образования –</w:t>
      </w:r>
      <w:proofErr w:type="gramStart"/>
      <w:r w:rsidR="009F3ACC" w:rsidRPr="009F3ACC">
        <w:rPr>
          <w:sz w:val="24"/>
          <w:szCs w:val="24"/>
        </w:rPr>
        <w:t xml:space="preserve"> </w:t>
      </w:r>
      <w:r w:rsidR="003904CA">
        <w:rPr>
          <w:sz w:val="24"/>
          <w:szCs w:val="24"/>
        </w:rPr>
        <w:t>….</w:t>
      </w:r>
      <w:proofErr w:type="gramEnd"/>
      <w:r w:rsidR="003904CA">
        <w:rPr>
          <w:sz w:val="24"/>
          <w:szCs w:val="24"/>
        </w:rPr>
        <w:t>.</w:t>
      </w:r>
    </w:p>
    <w:p w14:paraId="4550E668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F3ACC" w:rsidRPr="009F3ACC">
        <w:rPr>
          <w:sz w:val="24"/>
          <w:szCs w:val="24"/>
        </w:rPr>
        <w:t>адвокат ненадлежащим образом исполнял свои профессиональные обязанности, а именно: злоупотребил правом на ознакомление с материалами уголовного дела, поскольку в течение 13 дней затрачивал на ознакомление незначительное время, подавая при этом заявление на оплату труда защитника за счёт средств федерального бюджета</w:t>
      </w:r>
      <w:r w:rsidR="00EB79B3" w:rsidRPr="00EB79B3">
        <w:rPr>
          <w:sz w:val="24"/>
          <w:szCs w:val="24"/>
        </w:rPr>
        <w:t xml:space="preserve">. </w:t>
      </w:r>
    </w:p>
    <w:p w14:paraId="4BA4053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22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E67E15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9F3ACC">
        <w:rPr>
          <w:sz w:val="24"/>
          <w:szCs w:val="24"/>
        </w:rPr>
        <w:t>59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23DD8AC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9F3ACC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39AE0C56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>
        <w:rPr>
          <w:sz w:val="24"/>
          <w:szCs w:val="24"/>
        </w:rPr>
        <w:t>ся, возражал против обращения</w:t>
      </w:r>
      <w:r w:rsidR="007621AE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651C0E84" w14:textId="19C41040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F3ACC" w:rsidRPr="009F3AC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904CA">
        <w:rPr>
          <w:sz w:val="24"/>
          <w:szCs w:val="24"/>
        </w:rPr>
        <w:t>Б.А.Г.</w:t>
      </w:r>
      <w:r w:rsidR="009F3ACC" w:rsidRPr="009F3ACC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0065BE8A" w14:textId="77777777" w:rsidR="00A4792C" w:rsidRDefault="00A4792C" w:rsidP="00F90A4D">
      <w:pPr>
        <w:jc w:val="both"/>
        <w:rPr>
          <w:color w:val="000000"/>
          <w:sz w:val="24"/>
          <w:szCs w:val="24"/>
        </w:rPr>
      </w:pPr>
    </w:p>
    <w:p w14:paraId="5A4B6CC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1A98F46D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8E5AB32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9F3ACC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DE5A6CF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>,</w:t>
      </w:r>
      <w:r w:rsidR="007A0537"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согласил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E3D209A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A187FC5" w14:textId="77777777" w:rsidR="00F90A4D" w:rsidRDefault="00F90A4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2F208D3" w14:textId="16070777" w:rsidR="00D56AB3" w:rsidRDefault="00D56AB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со ст.ст.53,</w:t>
      </w:r>
      <w:r w:rsidR="0081257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217 УПК РФ защитник вправе знакомиться с материалами дела в необходимых объёме и порядке. Ст.ст.125, 217 УПК РФ закреплены </w:t>
      </w:r>
      <w:r>
        <w:rPr>
          <w:sz w:val="24"/>
          <w:szCs w:val="24"/>
          <w:lang w:eastAsia="en-US"/>
        </w:rPr>
        <w:lastRenderedPageBreak/>
        <w:t>институты ограничения указанного права при наличии к тому оснований</w:t>
      </w:r>
      <w:r w:rsidR="0058738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587383">
        <w:rPr>
          <w:sz w:val="24"/>
          <w:szCs w:val="24"/>
          <w:lang w:eastAsia="en-US"/>
        </w:rPr>
        <w:t>П</w:t>
      </w:r>
      <w:r>
        <w:rPr>
          <w:sz w:val="24"/>
          <w:szCs w:val="24"/>
          <w:lang w:eastAsia="en-US"/>
        </w:rPr>
        <w:t>равов</w:t>
      </w:r>
      <w:r w:rsidR="00587383">
        <w:rPr>
          <w:sz w:val="24"/>
          <w:szCs w:val="24"/>
          <w:lang w:eastAsia="en-US"/>
        </w:rPr>
        <w:t>ая</w:t>
      </w:r>
      <w:r>
        <w:rPr>
          <w:sz w:val="24"/>
          <w:szCs w:val="24"/>
          <w:lang w:eastAsia="en-US"/>
        </w:rPr>
        <w:t xml:space="preserve"> оценк</w:t>
      </w:r>
      <w:r w:rsidR="0058738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действиям защитника </w:t>
      </w:r>
      <w:r w:rsidR="00587383">
        <w:rPr>
          <w:sz w:val="24"/>
          <w:szCs w:val="24"/>
          <w:lang w:eastAsia="en-US"/>
        </w:rPr>
        <w:t xml:space="preserve">может быть дана и </w:t>
      </w:r>
      <w:r>
        <w:rPr>
          <w:sz w:val="24"/>
          <w:szCs w:val="24"/>
          <w:lang w:eastAsia="en-US"/>
        </w:rPr>
        <w:t xml:space="preserve">при вынесении постановления </w:t>
      </w:r>
      <w:r w:rsidR="00587383">
        <w:rPr>
          <w:sz w:val="24"/>
          <w:szCs w:val="24"/>
          <w:lang w:eastAsia="en-US"/>
        </w:rPr>
        <w:t xml:space="preserve">(определения) </w:t>
      </w:r>
      <w:r>
        <w:rPr>
          <w:sz w:val="24"/>
          <w:szCs w:val="24"/>
          <w:lang w:eastAsia="en-US"/>
        </w:rPr>
        <w:t xml:space="preserve">об оплате труда адвоката по назначению органов дознания, предварительного следствия </w:t>
      </w:r>
      <w:r w:rsidR="00587383">
        <w:rPr>
          <w:sz w:val="24"/>
          <w:szCs w:val="24"/>
          <w:lang w:eastAsia="en-US"/>
        </w:rPr>
        <w:t>в порядке ст.131 УПК РФ</w:t>
      </w:r>
      <w:r>
        <w:rPr>
          <w:sz w:val="24"/>
          <w:szCs w:val="24"/>
          <w:lang w:eastAsia="en-US"/>
        </w:rPr>
        <w:t>.</w:t>
      </w:r>
    </w:p>
    <w:p w14:paraId="24C21001" w14:textId="4E9D274D" w:rsidR="00587383" w:rsidRDefault="0058738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обоснована целесообразность и обоснованность обращения к материалам дела в объеме и порядке, являющихся предметом настоящего дисциплинарного разбирательства.</w:t>
      </w:r>
    </w:p>
    <w:p w14:paraId="78EAA1DF" w14:textId="77777777" w:rsidR="00F90A4D" w:rsidRDefault="00F90A4D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C50EB2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5972C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D945C89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FAEC85D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F497465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0033404" w14:textId="7BEBAE31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904CA">
        <w:rPr>
          <w:sz w:val="24"/>
          <w:szCs w:val="24"/>
          <w:lang w:eastAsia="en-US"/>
        </w:rPr>
        <w:t>Б.А.Г.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3904CA">
        <w:rPr>
          <w:sz w:val="24"/>
          <w:szCs w:val="24"/>
          <w:lang w:eastAsia="en-US"/>
        </w:rPr>
        <w:t>….</w:t>
      </w:r>
      <w:proofErr w:type="gramEnd"/>
      <w:r w:rsidR="003904C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35EF3174" w14:textId="77777777" w:rsidR="009F3ACC" w:rsidRDefault="009F3ACC" w:rsidP="009F3ACC">
      <w:pPr>
        <w:jc w:val="both"/>
        <w:rPr>
          <w:sz w:val="24"/>
          <w:szCs w:val="24"/>
        </w:rPr>
      </w:pPr>
    </w:p>
    <w:p w14:paraId="34490B3B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714092F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555351A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870E6A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FBE5" w14:textId="77777777" w:rsidR="008F5B47" w:rsidRDefault="008F5B47" w:rsidP="00C01A07">
      <w:r>
        <w:separator/>
      </w:r>
    </w:p>
  </w:endnote>
  <w:endnote w:type="continuationSeparator" w:id="0">
    <w:p w14:paraId="44857769" w14:textId="77777777" w:rsidR="008F5B47" w:rsidRDefault="008F5B4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CA30" w14:textId="77777777" w:rsidR="008F5B47" w:rsidRDefault="008F5B47" w:rsidP="00C01A07">
      <w:r>
        <w:separator/>
      </w:r>
    </w:p>
  </w:footnote>
  <w:footnote w:type="continuationSeparator" w:id="0">
    <w:p w14:paraId="31E3E843" w14:textId="77777777" w:rsidR="008F5B47" w:rsidRDefault="008F5B4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2352BC" w14:textId="77777777" w:rsidR="00F90A4D" w:rsidRDefault="0081257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9EF4D" w14:textId="77777777" w:rsidR="00F90A4D" w:rsidRDefault="00F90A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19559307">
    <w:abstractNumId w:val="29"/>
  </w:num>
  <w:num w:numId="2" w16cid:durableId="466362478">
    <w:abstractNumId w:val="13"/>
  </w:num>
  <w:num w:numId="3" w16cid:durableId="1301423143">
    <w:abstractNumId w:val="20"/>
  </w:num>
  <w:num w:numId="4" w16cid:durableId="1447115356">
    <w:abstractNumId w:val="19"/>
  </w:num>
  <w:num w:numId="5" w16cid:durableId="1703557981">
    <w:abstractNumId w:val="24"/>
  </w:num>
  <w:num w:numId="6" w16cid:durableId="1990208228">
    <w:abstractNumId w:val="2"/>
  </w:num>
  <w:num w:numId="7" w16cid:durableId="2802644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3364982">
    <w:abstractNumId w:val="8"/>
  </w:num>
  <w:num w:numId="9" w16cid:durableId="1548450663">
    <w:abstractNumId w:val="28"/>
  </w:num>
  <w:num w:numId="10" w16cid:durableId="464585645">
    <w:abstractNumId w:val="10"/>
  </w:num>
  <w:num w:numId="11" w16cid:durableId="1844392383">
    <w:abstractNumId w:val="26"/>
  </w:num>
  <w:num w:numId="12" w16cid:durableId="1656639607">
    <w:abstractNumId w:val="9"/>
  </w:num>
  <w:num w:numId="13" w16cid:durableId="1775855946">
    <w:abstractNumId w:val="6"/>
  </w:num>
  <w:num w:numId="14" w16cid:durableId="1786577649">
    <w:abstractNumId w:val="22"/>
  </w:num>
  <w:num w:numId="15" w16cid:durableId="1850368953">
    <w:abstractNumId w:val="21"/>
  </w:num>
  <w:num w:numId="16" w16cid:durableId="77410218">
    <w:abstractNumId w:val="16"/>
  </w:num>
  <w:num w:numId="17" w16cid:durableId="2080786213">
    <w:abstractNumId w:val="17"/>
  </w:num>
  <w:num w:numId="18" w16cid:durableId="950209377">
    <w:abstractNumId w:val="18"/>
  </w:num>
  <w:num w:numId="19" w16cid:durableId="943153915">
    <w:abstractNumId w:val="25"/>
  </w:num>
  <w:num w:numId="20" w16cid:durableId="200630589">
    <w:abstractNumId w:val="1"/>
  </w:num>
  <w:num w:numId="21" w16cid:durableId="351034032">
    <w:abstractNumId w:val="7"/>
  </w:num>
  <w:num w:numId="22" w16cid:durableId="1610696760">
    <w:abstractNumId w:val="14"/>
  </w:num>
  <w:num w:numId="23" w16cid:durableId="1440678958">
    <w:abstractNumId w:val="0"/>
  </w:num>
  <w:num w:numId="24" w16cid:durableId="303851706">
    <w:abstractNumId w:val="5"/>
  </w:num>
  <w:num w:numId="25" w16cid:durableId="361319742">
    <w:abstractNumId w:val="11"/>
  </w:num>
  <w:num w:numId="26" w16cid:durableId="1475878040">
    <w:abstractNumId w:val="4"/>
  </w:num>
  <w:num w:numId="27" w16cid:durableId="1372225009">
    <w:abstractNumId w:val="3"/>
  </w:num>
  <w:num w:numId="28" w16cid:durableId="714426689">
    <w:abstractNumId w:val="27"/>
  </w:num>
  <w:num w:numId="29" w16cid:durableId="538781207">
    <w:abstractNumId w:val="12"/>
  </w:num>
  <w:num w:numId="30" w16cid:durableId="859468479">
    <w:abstractNumId w:val="23"/>
  </w:num>
  <w:num w:numId="31" w16cid:durableId="19953344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39C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4CA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5C2D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8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410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257F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5B47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1B05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6597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6AB3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35A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A4D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0405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EA10-AE90-47C1-A4BD-5575EE3F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2023-06-23T09:17:00Z</cp:lastPrinted>
  <dcterms:created xsi:type="dcterms:W3CDTF">2023-06-23T09:17:00Z</dcterms:created>
  <dcterms:modified xsi:type="dcterms:W3CDTF">2023-08-17T09:41:00Z</dcterms:modified>
</cp:coreProperties>
</file>