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9F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11FCCF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0748D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E825EE2" w14:textId="6B8622C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6C8D">
        <w:rPr>
          <w:b/>
          <w:caps/>
          <w:sz w:val="24"/>
          <w:szCs w:val="24"/>
        </w:rPr>
        <w:t>1</w:t>
      </w:r>
      <w:r w:rsidR="00853591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75BA5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53591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4A7EEAD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203A1F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53591">
        <w:rPr>
          <w:b/>
          <w:sz w:val="24"/>
          <w:szCs w:val="24"/>
        </w:rPr>
        <w:t>09-04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069E14A" w14:textId="6E75399F" w:rsidR="008A79AF" w:rsidRPr="00446718" w:rsidRDefault="002B3B9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О.Д.А.</w:t>
      </w:r>
    </w:p>
    <w:p w14:paraId="58F4BC2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E441EC" w14:textId="13F1FF7F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96C8D">
        <w:rPr>
          <w:sz w:val="24"/>
          <w:szCs w:val="24"/>
        </w:rPr>
        <w:t xml:space="preserve">Архангельский М.В., </w:t>
      </w:r>
      <w:r w:rsidR="00853591">
        <w:rPr>
          <w:sz w:val="24"/>
          <w:szCs w:val="24"/>
        </w:rPr>
        <w:t>Галоганов А.П.,</w:t>
      </w:r>
      <w:r w:rsidR="00096C8D">
        <w:rPr>
          <w:sz w:val="24"/>
          <w:szCs w:val="24"/>
        </w:rPr>
        <w:t xml:space="preserve"> Ильичев П.А., Логинов В.В., Лукин А.В., Мещеряков М.Н., Мугалимов С.Н., Пайгачкин Ю.В., Пешехонова Е.И., Светлова М.С., Свиридов О.В., </w:t>
      </w:r>
      <w:r w:rsidR="00853591">
        <w:rPr>
          <w:sz w:val="24"/>
          <w:szCs w:val="24"/>
        </w:rPr>
        <w:t xml:space="preserve">Толчеев М.Н., </w:t>
      </w:r>
      <w:r w:rsidR="00096C8D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2C1D55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1219BC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5C13">
        <w:rPr>
          <w:sz w:val="24"/>
          <w:szCs w:val="24"/>
        </w:rPr>
        <w:t xml:space="preserve">при участии </w:t>
      </w:r>
      <w:r w:rsidR="00853591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53591">
        <w:rPr>
          <w:sz w:val="24"/>
          <w:szCs w:val="24"/>
        </w:rPr>
        <w:t>09-04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1621E3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C2D5C7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34269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D2523C" w14:textId="6FA3C1B8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3591" w:rsidRPr="00853591">
        <w:rPr>
          <w:sz w:val="24"/>
          <w:szCs w:val="24"/>
        </w:rPr>
        <w:t xml:space="preserve">13.03.2023 г. в Адвокатскую палату Московской области через Адвокатскую палату города Москвы поступила жалоба доверителя </w:t>
      </w:r>
      <w:r w:rsidR="002B3B96">
        <w:rPr>
          <w:sz w:val="24"/>
          <w:szCs w:val="24"/>
        </w:rPr>
        <w:t>С.А.С.</w:t>
      </w:r>
      <w:r w:rsidR="00853591" w:rsidRPr="00853591">
        <w:rPr>
          <w:sz w:val="24"/>
          <w:szCs w:val="24"/>
        </w:rPr>
        <w:t xml:space="preserve"> в отношении адвоката </w:t>
      </w:r>
      <w:r w:rsidR="002B3B96">
        <w:rPr>
          <w:sz w:val="24"/>
          <w:szCs w:val="24"/>
        </w:rPr>
        <w:t>О.Д.А.</w:t>
      </w:r>
      <w:r w:rsidR="00853591" w:rsidRPr="00853591">
        <w:rPr>
          <w:sz w:val="24"/>
          <w:szCs w:val="24"/>
        </w:rPr>
        <w:t xml:space="preserve">, имеющего регистрационный номер </w:t>
      </w:r>
      <w:r w:rsidR="002B3B96">
        <w:rPr>
          <w:sz w:val="24"/>
          <w:szCs w:val="24"/>
        </w:rPr>
        <w:t>…..</w:t>
      </w:r>
      <w:r w:rsidR="00853591" w:rsidRPr="008535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B3B96">
        <w:rPr>
          <w:sz w:val="24"/>
          <w:szCs w:val="24"/>
        </w:rPr>
        <w:t>…..</w:t>
      </w:r>
    </w:p>
    <w:p w14:paraId="00A99C18" w14:textId="784B9F55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53591" w:rsidRPr="00853591">
        <w:rPr>
          <w:sz w:val="24"/>
          <w:szCs w:val="24"/>
        </w:rPr>
        <w:t xml:space="preserve">02.02.2023 г. </w:t>
      </w:r>
      <w:r w:rsidR="00853591">
        <w:rPr>
          <w:sz w:val="24"/>
          <w:szCs w:val="24"/>
        </w:rPr>
        <w:t>он</w:t>
      </w:r>
      <w:r w:rsidR="00853591" w:rsidRPr="00853591">
        <w:rPr>
          <w:sz w:val="24"/>
          <w:szCs w:val="24"/>
        </w:rPr>
        <w:t xml:space="preserve"> заключил соглашение с адвокатом, по условиям которого адвокат должен был проконсультировать обвиняемого и его представителя в г. Б. Адвокату выплачено вознаграждение в размере 60 000 рублей. После заключения соглашения адвокат пропал и перестал отвечать на телефонные звонки</w:t>
      </w:r>
      <w:r w:rsidR="004E27D8" w:rsidRPr="004E27D8">
        <w:rPr>
          <w:sz w:val="24"/>
          <w:szCs w:val="24"/>
        </w:rPr>
        <w:t>.</w:t>
      </w:r>
    </w:p>
    <w:p w14:paraId="05D6057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3591">
        <w:rPr>
          <w:sz w:val="24"/>
          <w:szCs w:val="24"/>
        </w:rPr>
        <w:t>15.03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E9C30F1" w14:textId="5A65369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6727">
        <w:rPr>
          <w:sz w:val="24"/>
          <w:szCs w:val="24"/>
        </w:rPr>
        <w:t>17.03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26727">
        <w:rPr>
          <w:sz w:val="24"/>
          <w:szCs w:val="24"/>
        </w:rPr>
        <w:t xml:space="preserve">1169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DD6EC2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490E9847" w14:textId="77777777" w:rsidR="00223423" w:rsidRDefault="002234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3591">
        <w:rPr>
          <w:sz w:val="24"/>
          <w:szCs w:val="24"/>
        </w:rPr>
        <w:t>18.04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4FF4A6A5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3591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 xml:space="preserve">г. </w:t>
      </w:r>
      <w:r w:rsidR="00853591">
        <w:rPr>
          <w:sz w:val="24"/>
          <w:szCs w:val="24"/>
        </w:rPr>
        <w:t xml:space="preserve">заявитель </w:t>
      </w:r>
      <w:r w:rsidR="00815D30">
        <w:rPr>
          <w:sz w:val="24"/>
          <w:szCs w:val="24"/>
        </w:rPr>
        <w:t>в заседани</w:t>
      </w:r>
      <w:r w:rsidR="00853591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853591">
        <w:rPr>
          <w:sz w:val="24"/>
          <w:szCs w:val="24"/>
        </w:rPr>
        <w:t>явился</w:t>
      </w:r>
      <w:r w:rsidR="00DD6EC2">
        <w:rPr>
          <w:sz w:val="24"/>
          <w:szCs w:val="24"/>
        </w:rPr>
        <w:t>, поддержал доводы жалобы</w:t>
      </w:r>
      <w:r w:rsidR="000757CD">
        <w:rPr>
          <w:sz w:val="24"/>
          <w:szCs w:val="24"/>
        </w:rPr>
        <w:t>.</w:t>
      </w:r>
    </w:p>
    <w:p w14:paraId="77A9F363" w14:textId="77777777" w:rsidR="00425ABE" w:rsidRPr="00446718" w:rsidRDefault="008535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DD6EC2">
        <w:rPr>
          <w:sz w:val="24"/>
          <w:szCs w:val="24"/>
        </w:rPr>
        <w:t>не явился, уведомлен</w:t>
      </w:r>
      <w:r w:rsidR="00223423" w:rsidRPr="00223423">
        <w:rPr>
          <w:sz w:val="24"/>
          <w:szCs w:val="24"/>
        </w:rPr>
        <w:t xml:space="preserve">. </w:t>
      </w:r>
    </w:p>
    <w:p w14:paraId="4DEB08F0" w14:textId="76BAC8CF" w:rsidR="007D18F9" w:rsidRPr="00DD6EC2" w:rsidRDefault="00853591" w:rsidP="008535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53591">
        <w:rPr>
          <w:sz w:val="24"/>
          <w:szCs w:val="24"/>
        </w:rPr>
        <w:t xml:space="preserve">о наличии в действиях адвоката </w:t>
      </w:r>
      <w:r w:rsidR="002B3B96">
        <w:rPr>
          <w:sz w:val="24"/>
          <w:szCs w:val="24"/>
        </w:rPr>
        <w:t>О.Д.А.</w:t>
      </w:r>
      <w:r w:rsidRPr="00853591">
        <w:rPr>
          <w:sz w:val="24"/>
          <w:szCs w:val="24"/>
        </w:rPr>
        <w:t xml:space="preserve"> нарушения пп.1 п. 1 ст. 7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2B3B96">
        <w:rPr>
          <w:sz w:val="24"/>
          <w:szCs w:val="24"/>
        </w:rPr>
        <w:t>С.А.С.</w:t>
      </w:r>
      <w:r w:rsidRPr="00853591">
        <w:rPr>
          <w:sz w:val="24"/>
          <w:szCs w:val="24"/>
        </w:rPr>
        <w:t>, выразившегося в том, что адвокат не приступил к исполнению поручения, предусмотренного соглашением № 240/02-23 от 04.02.2023 г., и не вернул доверителю полученное вознаграждение</w:t>
      </w:r>
      <w:r w:rsidR="007E56CB" w:rsidRPr="00DD6EC2">
        <w:rPr>
          <w:sz w:val="24"/>
          <w:szCs w:val="24"/>
        </w:rPr>
        <w:t>.</w:t>
      </w:r>
    </w:p>
    <w:bookmarkEnd w:id="2"/>
    <w:p w14:paraId="63CB6406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CC93896" w14:textId="77777777" w:rsidR="00853591" w:rsidRDefault="006D223B" w:rsidP="00853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3591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1E8C9661" w14:textId="77777777" w:rsidR="00853591" w:rsidRDefault="00853591" w:rsidP="00853591">
      <w:pPr>
        <w:jc w:val="both"/>
        <w:rPr>
          <w:sz w:val="24"/>
          <w:szCs w:val="24"/>
          <w:lang w:eastAsia="en-US"/>
        </w:rPr>
      </w:pPr>
    </w:p>
    <w:p w14:paraId="1271D072" w14:textId="77777777" w:rsidR="00853591" w:rsidRPr="005B1670" w:rsidRDefault="00853591" w:rsidP="008535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33566AA6" w14:textId="77777777" w:rsidR="00853591" w:rsidRPr="009A6A3F" w:rsidRDefault="00853591" w:rsidP="008535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154635DA" w14:textId="77777777" w:rsidR="00853591" w:rsidRDefault="00853591" w:rsidP="00853591">
      <w:pPr>
        <w:ind w:firstLine="708"/>
        <w:jc w:val="both"/>
        <w:rPr>
          <w:sz w:val="24"/>
          <w:szCs w:val="24"/>
          <w:lang w:eastAsia="en-US"/>
        </w:rPr>
      </w:pPr>
    </w:p>
    <w:p w14:paraId="418CB3FA" w14:textId="77777777" w:rsidR="00853591" w:rsidRDefault="00853591" w:rsidP="0085359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1C85D57" w14:textId="2300380A" w:rsidR="002F24E8" w:rsidRDefault="002F24E8" w:rsidP="008535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Квалификационная комиссия пришла к обоснованным выводам о том, что адвокатом не были исполнены принятые на себя обязательства перед доверителем как в части выполнения правовой работы, так и в части возврата авансированного вознаграждения в неотработанной части.</w:t>
      </w:r>
    </w:p>
    <w:p w14:paraId="7D01131E" w14:textId="0DA3F1F5" w:rsidR="00F75BA5" w:rsidRPr="00446718" w:rsidRDefault="002F24E8" w:rsidP="00394B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адвокат устранился от участия в дисциплинарном разбирательстве, объяснений по доводам жалобы не дал, материалов адвокатского производства, подтверждающих объём исполнения поручения, не представил. При указанных обстоятельствах действия адвоката не отвечают критериям честности, разумности и добросовестности исполнения профессиональных обязанностей в соответствии с требованиями пп.1) п.1 ст.7 ФЗ «Об адвокатской деятельности и адвокатуре в РФ», п.1) ст.8 КПЭА.</w:t>
      </w:r>
    </w:p>
    <w:p w14:paraId="242DE756" w14:textId="5B074709" w:rsidR="00F75BA5" w:rsidRDefault="00F75BA5" w:rsidP="00F75B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</w:t>
      </w:r>
      <w:r w:rsidR="0035417D">
        <w:rPr>
          <w:sz w:val="24"/>
          <w:szCs w:val="24"/>
          <w:lang w:eastAsia="en-US"/>
        </w:rPr>
        <w:t>того, что в</w:t>
      </w:r>
      <w:r>
        <w:rPr>
          <w:sz w:val="24"/>
          <w:szCs w:val="24"/>
          <w:lang w:eastAsia="en-US"/>
        </w:rPr>
        <w:t xml:space="preserve">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О</w:t>
      </w:r>
      <w:r w:rsidR="002B3B9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67583E77" w14:textId="77777777" w:rsidR="00F75BA5" w:rsidRDefault="00F75BA5" w:rsidP="00F75B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3F6156B6" w14:textId="77777777" w:rsidR="00F75BA5" w:rsidRDefault="00F75BA5" w:rsidP="00F75B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14486B26" w14:textId="55CE80B4" w:rsidR="00F75BA5" w:rsidRDefault="00F75BA5" w:rsidP="00F75B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О</w:t>
      </w:r>
      <w:r w:rsidR="002B3B9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грубым и </w:t>
      </w:r>
      <w:r w:rsidR="0035417D">
        <w:rPr>
          <w:sz w:val="24"/>
          <w:szCs w:val="24"/>
          <w:lang w:eastAsia="en-US"/>
        </w:rPr>
        <w:t>бесспорным</w:t>
      </w:r>
      <w:r>
        <w:rPr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6337FFFE" w14:textId="685485F5" w:rsidR="00F75BA5" w:rsidRDefault="00F75BA5" w:rsidP="00394B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дисциплинарных взысканий в виде двух предупреждений (решение № 12/25-01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27 июля 2022</w:t>
      </w:r>
      <w:r w:rsidRPr="00AB037C">
        <w:rPr>
          <w:sz w:val="24"/>
          <w:szCs w:val="24"/>
        </w:rPr>
        <w:t>г.</w:t>
      </w:r>
      <w:r>
        <w:rPr>
          <w:sz w:val="24"/>
          <w:szCs w:val="24"/>
        </w:rPr>
        <w:t xml:space="preserve"> и № 08/25-21 от 24 мая 2023г.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6649D12" w14:textId="369003F3" w:rsidR="00F75BA5" w:rsidRPr="005568E7" w:rsidRDefault="00F75BA5" w:rsidP="00F75BA5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О</w:t>
      </w:r>
      <w:r w:rsidR="002B3B9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0CEAA7AA" w14:textId="77777777" w:rsidR="00F75BA5" w:rsidRPr="004C3A46" w:rsidRDefault="00F75BA5" w:rsidP="00F75BA5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DCB403B" w14:textId="77777777" w:rsidR="00F75BA5" w:rsidRPr="00446718" w:rsidRDefault="00F75BA5" w:rsidP="00F75BA5">
      <w:pPr>
        <w:jc w:val="both"/>
        <w:rPr>
          <w:sz w:val="24"/>
          <w:szCs w:val="24"/>
          <w:lang w:eastAsia="en-US"/>
        </w:rPr>
      </w:pPr>
    </w:p>
    <w:p w14:paraId="196BC9DD" w14:textId="77777777" w:rsidR="00F75BA5" w:rsidRPr="00446718" w:rsidRDefault="00F75BA5" w:rsidP="00F75BA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72BE020" w14:textId="77777777" w:rsidR="00F75BA5" w:rsidRPr="00446718" w:rsidRDefault="00F75BA5" w:rsidP="00F75BA5">
      <w:pPr>
        <w:ind w:firstLine="708"/>
        <w:jc w:val="both"/>
        <w:rPr>
          <w:sz w:val="24"/>
          <w:szCs w:val="24"/>
          <w:lang w:eastAsia="en-US"/>
        </w:rPr>
      </w:pPr>
    </w:p>
    <w:p w14:paraId="2CF04206" w14:textId="40EEABCC" w:rsidR="00F75BA5" w:rsidRPr="00F75BA5" w:rsidRDefault="00F75BA5" w:rsidP="00F75BA5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F75BA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пп.1 п. 1 ст. 7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2B3B96">
        <w:rPr>
          <w:sz w:val="24"/>
          <w:szCs w:val="24"/>
        </w:rPr>
        <w:t>С.А.С.</w:t>
      </w:r>
      <w:r w:rsidRPr="00F75BA5">
        <w:rPr>
          <w:sz w:val="24"/>
          <w:szCs w:val="24"/>
        </w:rPr>
        <w:t xml:space="preserve">, выразившегося в том, что адвокат не приступил к исполнению </w:t>
      </w:r>
      <w:r w:rsidRPr="00F75BA5">
        <w:rPr>
          <w:sz w:val="24"/>
          <w:szCs w:val="24"/>
        </w:rPr>
        <w:lastRenderedPageBreak/>
        <w:t>поручения, предусмотренного соглашением №240/02-23 от 04.02.2023 г., и не вернул доверителю полученное вознаграждение.</w:t>
      </w:r>
    </w:p>
    <w:p w14:paraId="1821A6D7" w14:textId="55F8CBFF" w:rsidR="00F75BA5" w:rsidRDefault="00F75BA5" w:rsidP="00F75BA5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464FED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2B3B96">
        <w:rPr>
          <w:sz w:val="24"/>
          <w:szCs w:val="24"/>
        </w:rPr>
        <w:t>О.Д.А.</w:t>
      </w:r>
      <w:r w:rsidRPr="003F2C80">
        <w:rPr>
          <w:sz w:val="24"/>
          <w:szCs w:val="24"/>
        </w:rPr>
        <w:t xml:space="preserve">, </w:t>
      </w:r>
      <w:r w:rsidRPr="003F2C80">
        <w:rPr>
          <w:sz w:val="24"/>
          <w:szCs w:val="24"/>
          <w:lang w:eastAsia="en-US"/>
        </w:rPr>
        <w:t xml:space="preserve">имеющего регистрационный номер </w:t>
      </w:r>
      <w:r w:rsidR="002B3B96">
        <w:rPr>
          <w:sz w:val="24"/>
          <w:szCs w:val="24"/>
          <w:lang w:eastAsia="en-US"/>
        </w:rPr>
        <w:t>…..</w:t>
      </w:r>
      <w:r w:rsidRPr="003F2C8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64FED">
        <w:rPr>
          <w:sz w:val="24"/>
          <w:szCs w:val="24"/>
        </w:rPr>
        <w:t>.</w:t>
      </w:r>
    </w:p>
    <w:p w14:paraId="5E0A4498" w14:textId="7C0942CA" w:rsidR="00F75BA5" w:rsidRPr="00464FED" w:rsidRDefault="00F75BA5" w:rsidP="00F75BA5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464FED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2B3B96">
        <w:rPr>
          <w:sz w:val="24"/>
          <w:szCs w:val="24"/>
          <w:lang w:eastAsia="en-US"/>
        </w:rPr>
        <w:t>О.Д.А.</w:t>
      </w:r>
      <w:r w:rsidRPr="00464FED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одного года</w:t>
      </w:r>
      <w:r w:rsidRPr="00464FED">
        <w:rPr>
          <w:sz w:val="24"/>
          <w:szCs w:val="24"/>
          <w:lang w:eastAsia="en-US"/>
        </w:rPr>
        <w:t xml:space="preserve"> с момента вынесения настоящего решения.</w:t>
      </w:r>
    </w:p>
    <w:p w14:paraId="4AF667CA" w14:textId="77777777" w:rsidR="00F75BA5" w:rsidRDefault="00F75BA5" w:rsidP="00F75BA5">
      <w:pPr>
        <w:jc w:val="both"/>
        <w:rPr>
          <w:sz w:val="24"/>
          <w:szCs w:val="24"/>
          <w:lang w:eastAsia="en-US"/>
        </w:rPr>
      </w:pPr>
    </w:p>
    <w:p w14:paraId="69F891CA" w14:textId="77777777" w:rsidR="00F75BA5" w:rsidRPr="000A1010" w:rsidRDefault="00F75BA5" w:rsidP="00F75BA5">
      <w:pPr>
        <w:ind w:firstLine="708"/>
        <w:jc w:val="both"/>
        <w:rPr>
          <w:sz w:val="24"/>
          <w:szCs w:val="24"/>
          <w:lang w:eastAsia="en-US"/>
        </w:rPr>
      </w:pPr>
    </w:p>
    <w:p w14:paraId="48D04C6F" w14:textId="1521DFAD" w:rsidR="00F75BA5" w:rsidRDefault="00F75BA5" w:rsidP="00F75B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       Президент                                                                                        А.П.Галоганов</w:t>
      </w:r>
    </w:p>
    <w:p w14:paraId="4DE1581C" w14:textId="77777777" w:rsidR="00853591" w:rsidRPr="00446718" w:rsidRDefault="00853591" w:rsidP="00853591">
      <w:pPr>
        <w:ind w:firstLine="708"/>
        <w:jc w:val="both"/>
        <w:rPr>
          <w:sz w:val="24"/>
          <w:szCs w:val="24"/>
          <w:lang w:eastAsia="en-US"/>
        </w:rPr>
      </w:pPr>
    </w:p>
    <w:p w14:paraId="50A5EC20" w14:textId="77777777" w:rsidR="00741638" w:rsidRPr="000A1010" w:rsidRDefault="00741638" w:rsidP="00853591">
      <w:pPr>
        <w:jc w:val="both"/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2FB3" w14:textId="77777777" w:rsidR="00DE4629" w:rsidRDefault="00DE4629" w:rsidP="00C01A07">
      <w:r>
        <w:separator/>
      </w:r>
    </w:p>
  </w:endnote>
  <w:endnote w:type="continuationSeparator" w:id="0">
    <w:p w14:paraId="5D0AA8DB" w14:textId="77777777" w:rsidR="00DE4629" w:rsidRDefault="00DE462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47D0" w14:textId="77777777" w:rsidR="00DE4629" w:rsidRDefault="00DE4629" w:rsidP="00C01A07">
      <w:r>
        <w:separator/>
      </w:r>
    </w:p>
  </w:footnote>
  <w:footnote w:type="continuationSeparator" w:id="0">
    <w:p w14:paraId="62514946" w14:textId="77777777" w:rsidR="00DE4629" w:rsidRDefault="00DE462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43F23C9" w14:textId="77777777" w:rsidR="00DA47A2" w:rsidRDefault="00311A5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535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CAA77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4B78"/>
    <w:multiLevelType w:val="hybridMultilevel"/>
    <w:tmpl w:val="9454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6FD0"/>
    <w:multiLevelType w:val="hybridMultilevel"/>
    <w:tmpl w:val="3676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F240A"/>
    <w:multiLevelType w:val="hybridMultilevel"/>
    <w:tmpl w:val="838E5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99590539">
    <w:abstractNumId w:val="35"/>
  </w:num>
  <w:num w:numId="2" w16cid:durableId="995572572">
    <w:abstractNumId w:val="17"/>
  </w:num>
  <w:num w:numId="3" w16cid:durableId="698316909">
    <w:abstractNumId w:val="25"/>
  </w:num>
  <w:num w:numId="4" w16cid:durableId="1565794043">
    <w:abstractNumId w:val="24"/>
  </w:num>
  <w:num w:numId="5" w16cid:durableId="836967037">
    <w:abstractNumId w:val="29"/>
  </w:num>
  <w:num w:numId="6" w16cid:durableId="1749813592">
    <w:abstractNumId w:val="2"/>
  </w:num>
  <w:num w:numId="7" w16cid:durableId="8285988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546219">
    <w:abstractNumId w:val="8"/>
  </w:num>
  <w:num w:numId="9" w16cid:durableId="125438648">
    <w:abstractNumId w:val="33"/>
  </w:num>
  <w:num w:numId="10" w16cid:durableId="2057460263">
    <w:abstractNumId w:val="10"/>
  </w:num>
  <w:num w:numId="11" w16cid:durableId="1149905968">
    <w:abstractNumId w:val="31"/>
  </w:num>
  <w:num w:numId="12" w16cid:durableId="2136940977">
    <w:abstractNumId w:val="9"/>
  </w:num>
  <w:num w:numId="13" w16cid:durableId="1854224429">
    <w:abstractNumId w:val="6"/>
  </w:num>
  <w:num w:numId="14" w16cid:durableId="942419935">
    <w:abstractNumId w:val="27"/>
  </w:num>
  <w:num w:numId="15" w16cid:durableId="1723795999">
    <w:abstractNumId w:val="26"/>
  </w:num>
  <w:num w:numId="16" w16cid:durableId="1196231134">
    <w:abstractNumId w:val="20"/>
  </w:num>
  <w:num w:numId="17" w16cid:durableId="153839251">
    <w:abstractNumId w:val="21"/>
  </w:num>
  <w:num w:numId="18" w16cid:durableId="1904757658">
    <w:abstractNumId w:val="22"/>
  </w:num>
  <w:num w:numId="19" w16cid:durableId="829449198">
    <w:abstractNumId w:val="30"/>
  </w:num>
  <w:num w:numId="20" w16cid:durableId="1073552452">
    <w:abstractNumId w:val="1"/>
  </w:num>
  <w:num w:numId="21" w16cid:durableId="1292397429">
    <w:abstractNumId w:val="7"/>
  </w:num>
  <w:num w:numId="22" w16cid:durableId="531573592">
    <w:abstractNumId w:val="18"/>
  </w:num>
  <w:num w:numId="23" w16cid:durableId="2094860410">
    <w:abstractNumId w:val="0"/>
  </w:num>
  <w:num w:numId="24" w16cid:durableId="624117920">
    <w:abstractNumId w:val="5"/>
  </w:num>
  <w:num w:numId="25" w16cid:durableId="1298681338">
    <w:abstractNumId w:val="12"/>
  </w:num>
  <w:num w:numId="26" w16cid:durableId="1642728670">
    <w:abstractNumId w:val="4"/>
  </w:num>
  <w:num w:numId="27" w16cid:durableId="1773938268">
    <w:abstractNumId w:val="3"/>
  </w:num>
  <w:num w:numId="28" w16cid:durableId="1746948924">
    <w:abstractNumId w:val="32"/>
  </w:num>
  <w:num w:numId="29" w16cid:durableId="68773732">
    <w:abstractNumId w:val="13"/>
  </w:num>
  <w:num w:numId="30" w16cid:durableId="1804300378">
    <w:abstractNumId w:val="28"/>
  </w:num>
  <w:num w:numId="31" w16cid:durableId="2075546949">
    <w:abstractNumId w:val="19"/>
  </w:num>
  <w:num w:numId="32" w16cid:durableId="1061056081">
    <w:abstractNumId w:val="11"/>
  </w:num>
  <w:num w:numId="33" w16cid:durableId="1899125714">
    <w:abstractNumId w:val="14"/>
  </w:num>
  <w:num w:numId="34" w16cid:durableId="930046499">
    <w:abstractNumId w:val="15"/>
  </w:num>
  <w:num w:numId="35" w16cid:durableId="2079202318">
    <w:abstractNumId w:val="34"/>
  </w:num>
  <w:num w:numId="36" w16cid:durableId="249395204">
    <w:abstractNumId w:val="23"/>
  </w:num>
  <w:num w:numId="37" w16cid:durableId="10939364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751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6727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327"/>
    <w:rsid w:val="00086E55"/>
    <w:rsid w:val="00090665"/>
    <w:rsid w:val="00091369"/>
    <w:rsid w:val="000913E5"/>
    <w:rsid w:val="00096730"/>
    <w:rsid w:val="00096C8D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372F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B96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4E8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A5F"/>
    <w:rsid w:val="00320E14"/>
    <w:rsid w:val="00322FD8"/>
    <w:rsid w:val="00324AFC"/>
    <w:rsid w:val="003309DE"/>
    <w:rsid w:val="00342AFA"/>
    <w:rsid w:val="00351CBF"/>
    <w:rsid w:val="00353F21"/>
    <w:rsid w:val="0035417D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4B69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2C57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0E9A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23B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67DD7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39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551F"/>
    <w:rsid w:val="0084688D"/>
    <w:rsid w:val="00850AA5"/>
    <w:rsid w:val="00853591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5C13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D7D8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A7D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0F19"/>
    <w:rsid w:val="00C52471"/>
    <w:rsid w:val="00C569F3"/>
    <w:rsid w:val="00C56B29"/>
    <w:rsid w:val="00C603BF"/>
    <w:rsid w:val="00C613DF"/>
    <w:rsid w:val="00C62780"/>
    <w:rsid w:val="00C64E0A"/>
    <w:rsid w:val="00C66594"/>
    <w:rsid w:val="00C7106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6EC2"/>
    <w:rsid w:val="00DE39F0"/>
    <w:rsid w:val="00DE4629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5F19"/>
    <w:rsid w:val="00F607DE"/>
    <w:rsid w:val="00F63291"/>
    <w:rsid w:val="00F66252"/>
    <w:rsid w:val="00F6752C"/>
    <w:rsid w:val="00F67AB7"/>
    <w:rsid w:val="00F71C57"/>
    <w:rsid w:val="00F75BA5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97E86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2BE"/>
  <w15:docId w15:val="{E53B1435-9B5C-44D0-BF8B-A3B8C71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6341-2394-4257-8D78-941A3437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2023-05-29T10:20:00Z</cp:lastPrinted>
  <dcterms:created xsi:type="dcterms:W3CDTF">2023-07-20T11:42:00Z</dcterms:created>
  <dcterms:modified xsi:type="dcterms:W3CDTF">2023-08-17T13:52:00Z</dcterms:modified>
</cp:coreProperties>
</file>