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379F2A3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D26EF">
        <w:rPr>
          <w:b/>
          <w:caps/>
          <w:sz w:val="24"/>
          <w:szCs w:val="24"/>
        </w:rPr>
        <w:t>2</w:t>
      </w:r>
      <w:r w:rsidR="000E086B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5648781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26EF">
        <w:rPr>
          <w:b/>
          <w:sz w:val="24"/>
          <w:szCs w:val="24"/>
        </w:rPr>
        <w:t>08-05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7B3F40E2" w:rsidR="008A79AF" w:rsidRPr="00446718" w:rsidRDefault="00D14E5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К.Т.П.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7023A2C2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22F7A26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26EF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D26EF">
        <w:rPr>
          <w:sz w:val="24"/>
          <w:szCs w:val="24"/>
        </w:rPr>
        <w:t>08-05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5EBA2384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26EF" w:rsidRPr="009D26EF">
        <w:rPr>
          <w:sz w:val="24"/>
          <w:szCs w:val="24"/>
        </w:rPr>
        <w:t xml:space="preserve">11.04.2023 г. в Адвокатскую палату Московской области поступила жалоба доверителя </w:t>
      </w:r>
      <w:r w:rsidR="00D14E55">
        <w:rPr>
          <w:sz w:val="24"/>
          <w:szCs w:val="24"/>
        </w:rPr>
        <w:t>Г.Г.Г.</w:t>
      </w:r>
      <w:r w:rsidR="009D26EF" w:rsidRPr="009D26EF">
        <w:rPr>
          <w:sz w:val="24"/>
          <w:szCs w:val="24"/>
        </w:rPr>
        <w:t xml:space="preserve"> в отношении адвоката </w:t>
      </w:r>
      <w:r w:rsidR="00D14E55">
        <w:rPr>
          <w:sz w:val="24"/>
          <w:szCs w:val="24"/>
        </w:rPr>
        <w:t>К.Т.П.</w:t>
      </w:r>
      <w:r w:rsidR="009D26EF" w:rsidRPr="009D26EF">
        <w:rPr>
          <w:sz w:val="24"/>
          <w:szCs w:val="24"/>
        </w:rPr>
        <w:t>, имеюще</w:t>
      </w:r>
      <w:r w:rsidR="009D26EF">
        <w:rPr>
          <w:sz w:val="24"/>
          <w:szCs w:val="24"/>
        </w:rPr>
        <w:t>й</w:t>
      </w:r>
      <w:r w:rsidR="009D26EF" w:rsidRPr="009D26EF">
        <w:rPr>
          <w:sz w:val="24"/>
          <w:szCs w:val="24"/>
        </w:rPr>
        <w:t xml:space="preserve"> регистрационный номер</w:t>
      </w:r>
      <w:proofErr w:type="gramStart"/>
      <w:r w:rsidR="009D26EF" w:rsidRPr="009D26EF">
        <w:rPr>
          <w:sz w:val="24"/>
          <w:szCs w:val="24"/>
        </w:rPr>
        <w:t xml:space="preserve"> </w:t>
      </w:r>
      <w:r w:rsidR="00D14E55">
        <w:rPr>
          <w:sz w:val="24"/>
          <w:szCs w:val="24"/>
        </w:rPr>
        <w:t>….</w:t>
      </w:r>
      <w:proofErr w:type="gramEnd"/>
      <w:r w:rsidR="00D14E55">
        <w:rPr>
          <w:sz w:val="24"/>
          <w:szCs w:val="24"/>
        </w:rPr>
        <w:t>.</w:t>
      </w:r>
      <w:r w:rsidR="009D26EF" w:rsidRPr="009D26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4E55">
        <w:rPr>
          <w:sz w:val="24"/>
          <w:szCs w:val="24"/>
        </w:rPr>
        <w:t>…..</w:t>
      </w:r>
    </w:p>
    <w:p w14:paraId="3F566F7B" w14:textId="77777777" w:rsidR="009D26EF" w:rsidRPr="009D26EF" w:rsidRDefault="002C28D7" w:rsidP="009D26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D26EF" w:rsidRPr="009D26EF">
        <w:rPr>
          <w:sz w:val="24"/>
          <w:szCs w:val="24"/>
        </w:rPr>
        <w:t>12.10.2022 г. он был задержан сотрудниками полиции, а 14.12.2022 г. в отношении него была избрана мера пресечения в виде заключения под стражу. Адвокат защищала заявителя в порядке ст. 51 УПК РФ. В ходе конфиденциальной беседы заявитель сообщил адвокату, что фактически он был задержан 10.12.2022 г. Адвокат обещала, что будет заниматься с этим вопросом, но ничего не сделала до настоящего времени.</w:t>
      </w:r>
    </w:p>
    <w:p w14:paraId="22F0EE26" w14:textId="71FFAAA8" w:rsidR="00B80D7F" w:rsidRDefault="009D26EF" w:rsidP="009D26EF">
      <w:pPr>
        <w:jc w:val="both"/>
        <w:rPr>
          <w:sz w:val="24"/>
          <w:szCs w:val="24"/>
        </w:rPr>
      </w:pPr>
      <w:r w:rsidRPr="009D26EF">
        <w:rPr>
          <w:sz w:val="24"/>
          <w:szCs w:val="24"/>
        </w:rPr>
        <w:tab/>
        <w:t>Кроме того, адвокат молчала, когда следователь предложила заявителю ознакомиться с результатами экспертиз и ни разу не посещала заявителя в СИЗО и не отправила маме заявителя постановление суда от 28.03.2023 г. о продлении заявителю срока содержания под стражей для составления апелляционной жалобы</w:t>
      </w:r>
      <w:r w:rsidR="00EB79B3" w:rsidRPr="00EB79B3">
        <w:rPr>
          <w:sz w:val="24"/>
          <w:szCs w:val="24"/>
        </w:rPr>
        <w:t xml:space="preserve">. </w:t>
      </w:r>
    </w:p>
    <w:p w14:paraId="0FECE998" w14:textId="16248981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26EF">
        <w:rPr>
          <w:sz w:val="24"/>
          <w:szCs w:val="24"/>
        </w:rPr>
        <w:t>17.04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9D26EF">
        <w:rPr>
          <w:sz w:val="24"/>
          <w:szCs w:val="24"/>
        </w:rPr>
        <w:t>.</w:t>
      </w:r>
    </w:p>
    <w:p w14:paraId="200347B6" w14:textId="452DBB63" w:rsidR="009D26EF" w:rsidRPr="00446718" w:rsidRDefault="009D26E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18.04.2023г. от заявителя поступило дополнение к жалобе. </w:t>
      </w:r>
    </w:p>
    <w:p w14:paraId="0ECA3221" w14:textId="1944B6B2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57ED">
        <w:rPr>
          <w:sz w:val="24"/>
          <w:szCs w:val="24"/>
        </w:rPr>
        <w:t>27.</w:t>
      </w:r>
      <w:r w:rsidR="009D26EF">
        <w:rPr>
          <w:sz w:val="24"/>
          <w:szCs w:val="24"/>
        </w:rPr>
        <w:t>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D26EF">
        <w:rPr>
          <w:sz w:val="24"/>
          <w:szCs w:val="24"/>
        </w:rPr>
        <w:t>1864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9E57ED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7DF1E185" w14:textId="46A4C03E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57ED"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68866A9D" w:rsidR="00425ABE" w:rsidRPr="00446718" w:rsidRDefault="009E57E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479DD8C3" w:rsidR="007D18F9" w:rsidRPr="00EB79B3" w:rsidRDefault="009E57ED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D26EF" w:rsidRPr="009D26EF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D14E55">
        <w:rPr>
          <w:sz w:val="24"/>
          <w:szCs w:val="24"/>
        </w:rPr>
        <w:t>К.Т.П.</w:t>
      </w:r>
      <w:r w:rsidR="009D26EF" w:rsidRPr="009D26E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D14E55">
        <w:rPr>
          <w:sz w:val="24"/>
          <w:szCs w:val="24"/>
        </w:rPr>
        <w:t>Г.Г.Г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17DFC0D4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D26EF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Pr="008D4B64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1AE981D4" w14:textId="6311C70C" w:rsidR="00E32DA9" w:rsidRPr="008D4B64" w:rsidRDefault="00E32DA9" w:rsidP="00E32DA9">
      <w:pPr>
        <w:ind w:firstLine="708"/>
        <w:jc w:val="both"/>
        <w:rPr>
          <w:sz w:val="24"/>
          <w:szCs w:val="24"/>
        </w:rPr>
      </w:pPr>
      <w:r w:rsidRPr="008D4B64">
        <w:rPr>
          <w:sz w:val="24"/>
          <w:szCs w:val="24"/>
          <w:lang w:eastAsia="en-US"/>
        </w:rPr>
        <w:t xml:space="preserve">Как следует из материалов дисциплинарного производства доводы заявителя о том, что адвокат ненадлежащим образом оказывала ему юридическую помощь не подтверждены доказательствами. Напротив, последовательно опровергая доводы заявителя, адвокат представила письменные доказательства согласования с заявителем позиции защиты, отказа от обжалования постановления суда о продлении меры пресечения, </w:t>
      </w:r>
      <w:r w:rsidR="00C16DA7" w:rsidRPr="008D4B64">
        <w:rPr>
          <w:sz w:val="24"/>
          <w:szCs w:val="24"/>
          <w:lang w:eastAsia="en-US"/>
        </w:rPr>
        <w:t xml:space="preserve">протоколы следственных действий с участием заявителя. Квалификационная комиссия пришла к верному выводу о том, что презумпция добросовестности адвоката, установленная п.1 ст.8 </w:t>
      </w:r>
      <w:r w:rsidR="00C16DA7" w:rsidRPr="008D4B64">
        <w:rPr>
          <w:sz w:val="24"/>
          <w:szCs w:val="24"/>
        </w:rPr>
        <w:t xml:space="preserve">Кодекса профессиональной этики адвоката, </w:t>
      </w:r>
      <w:proofErr w:type="spellStart"/>
      <w:r w:rsidR="00C16DA7" w:rsidRPr="008D4B64">
        <w:rPr>
          <w:sz w:val="24"/>
          <w:szCs w:val="24"/>
        </w:rPr>
        <w:t>пп</w:t>
      </w:r>
      <w:proofErr w:type="spellEnd"/>
      <w:r w:rsidR="00C16DA7" w:rsidRPr="008D4B64">
        <w:rPr>
          <w:sz w:val="24"/>
          <w:szCs w:val="24"/>
        </w:rPr>
        <w:t xml:space="preserve">. 1 п. 1 ст. 7 ФЗ «Об адвокатской деятельности и адвокатуре в РФ», не опровергнута, оснований для привлечения адвоката к дисциплинарной ответственности по доводам жалобы не имеется. </w:t>
      </w:r>
    </w:p>
    <w:p w14:paraId="14A81BD7" w14:textId="77777777" w:rsidR="00C16DA7" w:rsidRPr="008D4B64" w:rsidRDefault="00C16DA7" w:rsidP="00E32DA9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Pr="009A6A3F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 w:rsidRPr="008D4B64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</w:t>
      </w:r>
      <w:r>
        <w:rPr>
          <w:sz w:val="24"/>
          <w:szCs w:val="24"/>
          <w:lang w:eastAsia="en-US"/>
        </w:rPr>
        <w:t xml:space="preserve"> адвоката нарушений законодательства об адвокатской деятельности и адвокатуре.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246D06AD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D14E55">
        <w:rPr>
          <w:sz w:val="24"/>
          <w:szCs w:val="24"/>
          <w:lang w:eastAsia="en-US"/>
        </w:rPr>
        <w:t>К.Т.П.</w:t>
      </w:r>
      <w:r>
        <w:rPr>
          <w:sz w:val="24"/>
          <w:szCs w:val="24"/>
          <w:lang w:eastAsia="en-US"/>
        </w:rPr>
        <w:t>, имеюще</w:t>
      </w:r>
      <w:r w:rsidR="009E57ED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D14E55">
        <w:rPr>
          <w:sz w:val="24"/>
          <w:szCs w:val="24"/>
          <w:lang w:eastAsia="en-US"/>
        </w:rPr>
        <w:t>….</w:t>
      </w:r>
      <w:proofErr w:type="gramEnd"/>
      <w:r w:rsidR="00D14E55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211F" w14:textId="77777777" w:rsidR="0031398A" w:rsidRDefault="0031398A" w:rsidP="00C01A07">
      <w:r>
        <w:separator/>
      </w:r>
    </w:p>
  </w:endnote>
  <w:endnote w:type="continuationSeparator" w:id="0">
    <w:p w14:paraId="4E863C64" w14:textId="77777777" w:rsidR="0031398A" w:rsidRDefault="003139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7BC2" w14:textId="77777777" w:rsidR="0031398A" w:rsidRDefault="0031398A" w:rsidP="00C01A07">
      <w:r>
        <w:separator/>
      </w:r>
    </w:p>
  </w:footnote>
  <w:footnote w:type="continuationSeparator" w:id="0">
    <w:p w14:paraId="561C8861" w14:textId="77777777" w:rsidR="0031398A" w:rsidRDefault="0031398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D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54917714">
    <w:abstractNumId w:val="29"/>
  </w:num>
  <w:num w:numId="2" w16cid:durableId="70200759">
    <w:abstractNumId w:val="13"/>
  </w:num>
  <w:num w:numId="3" w16cid:durableId="1666670089">
    <w:abstractNumId w:val="20"/>
  </w:num>
  <w:num w:numId="4" w16cid:durableId="363218884">
    <w:abstractNumId w:val="19"/>
  </w:num>
  <w:num w:numId="5" w16cid:durableId="421881001">
    <w:abstractNumId w:val="24"/>
  </w:num>
  <w:num w:numId="6" w16cid:durableId="1139417109">
    <w:abstractNumId w:val="2"/>
  </w:num>
  <w:num w:numId="7" w16cid:durableId="5511616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565313">
    <w:abstractNumId w:val="8"/>
  </w:num>
  <w:num w:numId="9" w16cid:durableId="1363677233">
    <w:abstractNumId w:val="28"/>
  </w:num>
  <w:num w:numId="10" w16cid:durableId="1152982721">
    <w:abstractNumId w:val="10"/>
  </w:num>
  <w:num w:numId="11" w16cid:durableId="2042707267">
    <w:abstractNumId w:val="26"/>
  </w:num>
  <w:num w:numId="12" w16cid:durableId="570039803">
    <w:abstractNumId w:val="9"/>
  </w:num>
  <w:num w:numId="13" w16cid:durableId="2088308567">
    <w:abstractNumId w:val="6"/>
  </w:num>
  <w:num w:numId="14" w16cid:durableId="1272862817">
    <w:abstractNumId w:val="22"/>
  </w:num>
  <w:num w:numId="15" w16cid:durableId="169217147">
    <w:abstractNumId w:val="21"/>
  </w:num>
  <w:num w:numId="16" w16cid:durableId="1096053964">
    <w:abstractNumId w:val="16"/>
  </w:num>
  <w:num w:numId="17" w16cid:durableId="1765375353">
    <w:abstractNumId w:val="17"/>
  </w:num>
  <w:num w:numId="18" w16cid:durableId="1363674084">
    <w:abstractNumId w:val="18"/>
  </w:num>
  <w:num w:numId="19" w16cid:durableId="1521240077">
    <w:abstractNumId w:val="25"/>
  </w:num>
  <w:num w:numId="20" w16cid:durableId="300815817">
    <w:abstractNumId w:val="1"/>
  </w:num>
  <w:num w:numId="21" w16cid:durableId="37898507">
    <w:abstractNumId w:val="7"/>
  </w:num>
  <w:num w:numId="22" w16cid:durableId="432282661">
    <w:abstractNumId w:val="14"/>
  </w:num>
  <w:num w:numId="23" w16cid:durableId="901021056">
    <w:abstractNumId w:val="0"/>
  </w:num>
  <w:num w:numId="24" w16cid:durableId="271329690">
    <w:abstractNumId w:val="5"/>
  </w:num>
  <w:num w:numId="25" w16cid:durableId="986982192">
    <w:abstractNumId w:val="11"/>
  </w:num>
  <w:num w:numId="26" w16cid:durableId="1320381865">
    <w:abstractNumId w:val="4"/>
  </w:num>
  <w:num w:numId="27" w16cid:durableId="487941299">
    <w:abstractNumId w:val="3"/>
  </w:num>
  <w:num w:numId="28" w16cid:durableId="732045115">
    <w:abstractNumId w:val="27"/>
  </w:num>
  <w:num w:numId="29" w16cid:durableId="2094814573">
    <w:abstractNumId w:val="12"/>
  </w:num>
  <w:num w:numId="30" w16cid:durableId="2033458018">
    <w:abstractNumId w:val="23"/>
  </w:num>
  <w:num w:numId="31" w16cid:durableId="79375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86B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398A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4B64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6EF"/>
    <w:rsid w:val="009D3E41"/>
    <w:rsid w:val="009D4CDC"/>
    <w:rsid w:val="009D6769"/>
    <w:rsid w:val="009D7AA0"/>
    <w:rsid w:val="009E0BBE"/>
    <w:rsid w:val="009E2F4F"/>
    <w:rsid w:val="009E33DC"/>
    <w:rsid w:val="009E3A71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6DA7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E55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DA9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614E0DB3-E8C3-4B7C-BBC3-FA6021BF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BD91-8240-4ABD-B3D4-13C489CF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28</cp:revision>
  <cp:lastPrinted>2022-03-02T13:35:00Z</cp:lastPrinted>
  <dcterms:created xsi:type="dcterms:W3CDTF">2023-02-26T17:47:00Z</dcterms:created>
  <dcterms:modified xsi:type="dcterms:W3CDTF">2023-08-18T10:53:00Z</dcterms:modified>
</cp:coreProperties>
</file>