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BE3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0D64EF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8A07E2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013590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A84153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F45AA">
        <w:rPr>
          <w:b/>
          <w:caps/>
          <w:sz w:val="24"/>
          <w:szCs w:val="24"/>
        </w:rPr>
        <w:t>0</w:t>
      </w:r>
      <w:r w:rsidR="00307E8D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7E8D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14B65B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48A073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F45AA">
        <w:rPr>
          <w:b/>
          <w:sz w:val="24"/>
          <w:szCs w:val="24"/>
        </w:rPr>
        <w:t>07-05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E433B0B" w14:textId="73F0BD88" w:rsidR="008A79AF" w:rsidRPr="00446718" w:rsidRDefault="003A7A2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М.И.А.</w:t>
      </w:r>
    </w:p>
    <w:p w14:paraId="543CF714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1DF8B30" w14:textId="77777777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307E8D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307E8D">
        <w:rPr>
          <w:sz w:val="24"/>
          <w:szCs w:val="24"/>
        </w:rPr>
        <w:t>Мугалимов</w:t>
      </w:r>
      <w:proofErr w:type="spellEnd"/>
      <w:r w:rsidR="00307E8D">
        <w:rPr>
          <w:sz w:val="24"/>
          <w:szCs w:val="24"/>
        </w:rPr>
        <w:t xml:space="preserve"> С.Н., </w:t>
      </w:r>
      <w:proofErr w:type="spellStart"/>
      <w:r w:rsidR="00307E8D">
        <w:rPr>
          <w:sz w:val="24"/>
          <w:szCs w:val="24"/>
        </w:rPr>
        <w:t>Пайгачкин</w:t>
      </w:r>
      <w:proofErr w:type="spellEnd"/>
      <w:r w:rsidR="00307E8D"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7EB90D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3218C1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C80376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F45AA">
        <w:rPr>
          <w:sz w:val="24"/>
          <w:szCs w:val="24"/>
        </w:rPr>
        <w:t>07-05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1907F00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08EF8D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7ECCC2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2601C82" w14:textId="5379EE89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45AA" w:rsidRPr="00DF45AA">
        <w:rPr>
          <w:sz w:val="24"/>
          <w:szCs w:val="24"/>
        </w:rPr>
        <w:t xml:space="preserve">11.04.2023 г. в Адвокатскую палату Московской области поступила жалоба доверителя </w:t>
      </w:r>
      <w:r w:rsidR="003A7A23">
        <w:rPr>
          <w:sz w:val="24"/>
          <w:szCs w:val="24"/>
        </w:rPr>
        <w:t>М.И.И.</w:t>
      </w:r>
      <w:r w:rsidR="00DF45AA" w:rsidRPr="00DF45AA">
        <w:rPr>
          <w:sz w:val="24"/>
          <w:szCs w:val="24"/>
        </w:rPr>
        <w:t xml:space="preserve"> в отношении адвоката </w:t>
      </w:r>
      <w:r w:rsidR="003A7A23">
        <w:rPr>
          <w:sz w:val="24"/>
          <w:szCs w:val="24"/>
        </w:rPr>
        <w:t>М.И.А.</w:t>
      </w:r>
      <w:r w:rsidR="00DF45AA" w:rsidRPr="00DF45AA">
        <w:rPr>
          <w:sz w:val="24"/>
          <w:szCs w:val="24"/>
        </w:rPr>
        <w:t>, имеюще</w:t>
      </w:r>
      <w:r w:rsidR="00DF45AA">
        <w:rPr>
          <w:sz w:val="24"/>
          <w:szCs w:val="24"/>
        </w:rPr>
        <w:t>й</w:t>
      </w:r>
      <w:r w:rsidR="00DF45AA" w:rsidRPr="00DF45AA">
        <w:rPr>
          <w:sz w:val="24"/>
          <w:szCs w:val="24"/>
        </w:rPr>
        <w:t xml:space="preserve"> регистрационный номер</w:t>
      </w:r>
      <w:proofErr w:type="gramStart"/>
      <w:r w:rsidR="00DF45AA" w:rsidRPr="00DF45AA">
        <w:rPr>
          <w:sz w:val="24"/>
          <w:szCs w:val="24"/>
        </w:rPr>
        <w:t xml:space="preserve"> </w:t>
      </w:r>
      <w:r w:rsidR="003A7A23">
        <w:rPr>
          <w:sz w:val="24"/>
          <w:szCs w:val="24"/>
        </w:rPr>
        <w:t>….</w:t>
      </w:r>
      <w:proofErr w:type="gramEnd"/>
      <w:r w:rsidR="003A7A23">
        <w:rPr>
          <w:sz w:val="24"/>
          <w:szCs w:val="24"/>
        </w:rPr>
        <w:t>.</w:t>
      </w:r>
      <w:r w:rsidR="00DF45AA" w:rsidRPr="00DF45A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A7A23">
        <w:rPr>
          <w:sz w:val="24"/>
          <w:szCs w:val="24"/>
        </w:rPr>
        <w:t>…..</w:t>
      </w:r>
    </w:p>
    <w:p w14:paraId="3C3246C6" w14:textId="0AB4FD83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F45AA" w:rsidRPr="00DF45AA">
        <w:rPr>
          <w:sz w:val="24"/>
          <w:szCs w:val="24"/>
        </w:rPr>
        <w:t>20.02.2022 г. она обратилась к адвокату за оказанием юридической помощи. Письменного соглашения с адвокатом не заключалось, вознаграждение в размере 337 000 рублей было перечислено на личную банковскую карту адвоката. После отказа заявителя от адвоката, М</w:t>
      </w:r>
      <w:r w:rsidR="003A7A23">
        <w:rPr>
          <w:sz w:val="24"/>
          <w:szCs w:val="24"/>
        </w:rPr>
        <w:t>.</w:t>
      </w:r>
      <w:r w:rsidR="00DF45AA" w:rsidRPr="00DF45AA">
        <w:rPr>
          <w:sz w:val="24"/>
          <w:szCs w:val="24"/>
        </w:rPr>
        <w:t>И.А. денежные средства и оригиналы документов не вернула</w:t>
      </w:r>
      <w:r w:rsidR="00EB79B3" w:rsidRPr="00EB79B3">
        <w:rPr>
          <w:sz w:val="24"/>
          <w:szCs w:val="24"/>
        </w:rPr>
        <w:t xml:space="preserve">. </w:t>
      </w:r>
    </w:p>
    <w:p w14:paraId="6FD1DF77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45AA">
        <w:rPr>
          <w:sz w:val="24"/>
          <w:szCs w:val="24"/>
        </w:rPr>
        <w:t>17.04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6176B84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3F12">
        <w:rPr>
          <w:sz w:val="24"/>
          <w:szCs w:val="24"/>
        </w:rPr>
        <w:t>27.04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B63F12">
        <w:rPr>
          <w:sz w:val="24"/>
          <w:szCs w:val="24"/>
        </w:rPr>
        <w:t xml:space="preserve">1865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F075C0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288C3A1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45AA"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DF45AA">
        <w:rPr>
          <w:sz w:val="24"/>
          <w:szCs w:val="24"/>
        </w:rPr>
        <w:t>явила</w:t>
      </w:r>
      <w:r w:rsidR="00086D2C">
        <w:rPr>
          <w:sz w:val="24"/>
          <w:szCs w:val="24"/>
        </w:rPr>
        <w:t>сь, поддержал</w:t>
      </w:r>
      <w:r w:rsidR="00DF45AA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жалобы</w:t>
      </w:r>
      <w:r w:rsidR="000757CD">
        <w:rPr>
          <w:sz w:val="24"/>
          <w:szCs w:val="24"/>
        </w:rPr>
        <w:t>.</w:t>
      </w:r>
    </w:p>
    <w:p w14:paraId="73C5BBAC" w14:textId="77777777" w:rsidR="00425ABE" w:rsidRPr="00446718" w:rsidRDefault="00DF45A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явил</w:t>
      </w:r>
      <w:r w:rsidR="00F075C0">
        <w:rPr>
          <w:sz w:val="24"/>
          <w:szCs w:val="24"/>
        </w:rPr>
        <w:t>ась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</w:t>
      </w:r>
      <w:r w:rsidR="00F075C0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против жалобы, поддержал</w:t>
      </w:r>
      <w:r w:rsidR="00F075C0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03BD9A91" w14:textId="252BCC6E" w:rsidR="007D18F9" w:rsidRPr="00EB79B3" w:rsidRDefault="00DF45AA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DF45A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A7A23">
        <w:rPr>
          <w:sz w:val="24"/>
          <w:szCs w:val="24"/>
        </w:rPr>
        <w:t>М.И.А.</w:t>
      </w:r>
      <w:r w:rsidRPr="00DF45AA">
        <w:rPr>
          <w:sz w:val="24"/>
          <w:szCs w:val="24"/>
        </w:rPr>
        <w:t xml:space="preserve"> вследствие отсутствия в её действиях нарушения норм законодательства об адвокатской деятельности и КПЭА и надлежащем исполнении своих обязанностей перед доверителем </w:t>
      </w:r>
      <w:r w:rsidR="003A7A23">
        <w:rPr>
          <w:sz w:val="24"/>
          <w:szCs w:val="24"/>
        </w:rPr>
        <w:t>М.И.И.</w:t>
      </w:r>
    </w:p>
    <w:bookmarkEnd w:id="2"/>
    <w:p w14:paraId="1BDF6181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63AC4783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3F12">
        <w:rPr>
          <w:sz w:val="24"/>
          <w:szCs w:val="24"/>
        </w:rPr>
        <w:t>13.06.2023г.</w:t>
      </w:r>
      <w:r w:rsidR="00DF45AA">
        <w:rPr>
          <w:sz w:val="24"/>
          <w:szCs w:val="24"/>
        </w:rPr>
        <w:t xml:space="preserve"> от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поступило</w:t>
      </w:r>
      <w:r w:rsidR="009F3ACC">
        <w:rPr>
          <w:sz w:val="24"/>
          <w:szCs w:val="24"/>
        </w:rPr>
        <w:t xml:space="preserve"> несогласие с заключением квалификационной комиссии</w:t>
      </w:r>
      <w:r>
        <w:rPr>
          <w:sz w:val="24"/>
          <w:szCs w:val="24"/>
        </w:rPr>
        <w:t>.</w:t>
      </w:r>
    </w:p>
    <w:p w14:paraId="63404886" w14:textId="77777777" w:rsidR="00F83EB4" w:rsidRDefault="00F83EB4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05.07.2023г. от адвоката поступило заявление о рассмотрении дисциплинарного производства в ее отсутствие в связи с нахождением за пределами московского региона. </w:t>
      </w:r>
    </w:p>
    <w:p w14:paraId="342B3803" w14:textId="77777777" w:rsidR="00E428F3" w:rsidRDefault="00E428F3" w:rsidP="00E9218C">
      <w:pPr>
        <w:jc w:val="both"/>
        <w:rPr>
          <w:sz w:val="24"/>
          <w:szCs w:val="24"/>
        </w:rPr>
      </w:pPr>
    </w:p>
    <w:p w14:paraId="7910A42D" w14:textId="4F810F11" w:rsidR="00E428F3" w:rsidRDefault="00E428F3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18.07.2023г. из Управления Министерства юстиции РФ по Московской области поступила жалоба М</w:t>
      </w:r>
      <w:r w:rsidR="003A7A23">
        <w:rPr>
          <w:sz w:val="24"/>
          <w:szCs w:val="24"/>
        </w:rPr>
        <w:t>.</w:t>
      </w:r>
      <w:r>
        <w:rPr>
          <w:sz w:val="24"/>
          <w:szCs w:val="24"/>
        </w:rPr>
        <w:t>И.</w:t>
      </w:r>
      <w:r w:rsidR="003A7A23">
        <w:rPr>
          <w:sz w:val="24"/>
          <w:szCs w:val="24"/>
        </w:rPr>
        <w:t>И</w:t>
      </w:r>
      <w:r>
        <w:rPr>
          <w:sz w:val="24"/>
          <w:szCs w:val="24"/>
        </w:rPr>
        <w:t>. в отношении адвоката М</w:t>
      </w:r>
      <w:r w:rsidR="003A7A23">
        <w:rPr>
          <w:sz w:val="24"/>
          <w:szCs w:val="24"/>
        </w:rPr>
        <w:t>.</w:t>
      </w:r>
      <w:r>
        <w:rPr>
          <w:sz w:val="24"/>
          <w:szCs w:val="24"/>
        </w:rPr>
        <w:t xml:space="preserve">И.А. </w:t>
      </w:r>
    </w:p>
    <w:p w14:paraId="0E77516E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127B9ED6" w14:textId="3EFFAFFF" w:rsidR="00E9218C" w:rsidRPr="005B1670" w:rsidRDefault="00307E8D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19.07.2023г. з</w:t>
      </w:r>
      <w:r w:rsidR="00E9218C">
        <w:rPr>
          <w:sz w:val="24"/>
          <w:szCs w:val="24"/>
        </w:rPr>
        <w:t>аяви</w:t>
      </w:r>
      <w:r w:rsidR="00E9218C" w:rsidRPr="005B1670">
        <w:rPr>
          <w:sz w:val="24"/>
          <w:szCs w:val="24"/>
        </w:rPr>
        <w:t>тел</w:t>
      </w:r>
      <w:r w:rsidR="00E9218C">
        <w:rPr>
          <w:sz w:val="24"/>
          <w:szCs w:val="24"/>
        </w:rPr>
        <w:t xml:space="preserve">ь </w:t>
      </w:r>
      <w:r w:rsidR="00E9218C" w:rsidRPr="005B1670">
        <w:rPr>
          <w:sz w:val="24"/>
          <w:szCs w:val="24"/>
          <w:lang w:eastAsia="en-US"/>
        </w:rPr>
        <w:t>в заседание Совета</w:t>
      </w:r>
      <w:r w:rsidR="00E9218C"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явил</w:t>
      </w:r>
      <w:r w:rsidR="00F075C0">
        <w:rPr>
          <w:sz w:val="24"/>
          <w:szCs w:val="24"/>
          <w:lang w:eastAsia="en-US"/>
        </w:rPr>
        <w:t>ась</w:t>
      </w:r>
      <w:r w:rsidR="007621AE">
        <w:rPr>
          <w:sz w:val="24"/>
          <w:szCs w:val="24"/>
          <w:lang w:eastAsia="en-US"/>
        </w:rPr>
        <w:t xml:space="preserve">, </w:t>
      </w:r>
      <w:r w:rsidR="00DF45AA">
        <w:rPr>
          <w:sz w:val="24"/>
          <w:szCs w:val="24"/>
          <w:lang w:eastAsia="en-US"/>
        </w:rPr>
        <w:t xml:space="preserve">не </w:t>
      </w:r>
      <w:r w:rsidR="00086D2C">
        <w:rPr>
          <w:sz w:val="24"/>
          <w:szCs w:val="24"/>
          <w:lang w:eastAsia="en-US"/>
        </w:rPr>
        <w:t>согласи</w:t>
      </w:r>
      <w:r w:rsidR="00F075C0">
        <w:rPr>
          <w:sz w:val="24"/>
          <w:szCs w:val="24"/>
          <w:lang w:eastAsia="en-US"/>
        </w:rPr>
        <w:t>лась</w:t>
      </w:r>
      <w:r w:rsidR="00086D2C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7011B4">
        <w:rPr>
          <w:sz w:val="24"/>
          <w:szCs w:val="24"/>
          <w:lang w:eastAsia="en-US"/>
        </w:rPr>
        <w:t>, пояснив, что имела дело с М</w:t>
      </w:r>
      <w:r w:rsidR="003A7A23">
        <w:rPr>
          <w:sz w:val="24"/>
          <w:szCs w:val="24"/>
          <w:lang w:eastAsia="en-US"/>
        </w:rPr>
        <w:t>.</w:t>
      </w:r>
      <w:r w:rsidR="007011B4">
        <w:rPr>
          <w:sz w:val="24"/>
          <w:szCs w:val="24"/>
          <w:lang w:eastAsia="en-US"/>
        </w:rPr>
        <w:t>И.А. и Г</w:t>
      </w:r>
      <w:r w:rsidR="003A7A23">
        <w:rPr>
          <w:sz w:val="24"/>
          <w:szCs w:val="24"/>
          <w:lang w:eastAsia="en-US"/>
        </w:rPr>
        <w:t>.</w:t>
      </w:r>
      <w:r w:rsidR="007011B4">
        <w:rPr>
          <w:sz w:val="24"/>
          <w:szCs w:val="24"/>
          <w:lang w:eastAsia="en-US"/>
        </w:rPr>
        <w:t>О.А.</w:t>
      </w:r>
      <w:r w:rsidR="00220ACD">
        <w:rPr>
          <w:sz w:val="24"/>
          <w:szCs w:val="24"/>
          <w:lang w:eastAsia="en-US"/>
        </w:rPr>
        <w:t xml:space="preserve"> </w:t>
      </w:r>
      <w:r w:rsidR="007011B4">
        <w:rPr>
          <w:sz w:val="24"/>
          <w:szCs w:val="24"/>
          <w:lang w:eastAsia="en-US"/>
        </w:rPr>
        <w:t>совместно, выдавала им нотариально удостоверенную доверенность на представительство</w:t>
      </w:r>
      <w:r w:rsidR="00E9218C">
        <w:rPr>
          <w:sz w:val="24"/>
          <w:szCs w:val="24"/>
          <w:lang w:eastAsia="en-US"/>
        </w:rPr>
        <w:t xml:space="preserve">. </w:t>
      </w:r>
    </w:p>
    <w:p w14:paraId="2B894239" w14:textId="77777777" w:rsidR="00E9218C" w:rsidRDefault="00307E8D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19.07.2023г. а</w:t>
      </w:r>
      <w:r w:rsidR="00E9218C" w:rsidRPr="006B125A">
        <w:rPr>
          <w:sz w:val="24"/>
          <w:szCs w:val="24"/>
          <w:lang w:eastAsia="en-US"/>
        </w:rPr>
        <w:t>двокат в заседани</w:t>
      </w:r>
      <w:r w:rsidR="00E9218C">
        <w:rPr>
          <w:sz w:val="24"/>
          <w:szCs w:val="24"/>
          <w:lang w:eastAsia="en-US"/>
        </w:rPr>
        <w:t>е</w:t>
      </w:r>
      <w:r w:rsidR="00E9218C" w:rsidRPr="006B125A">
        <w:rPr>
          <w:sz w:val="24"/>
          <w:szCs w:val="24"/>
          <w:lang w:eastAsia="en-US"/>
        </w:rPr>
        <w:t xml:space="preserve"> Совета</w:t>
      </w:r>
      <w:r w:rsidR="00E9218C">
        <w:rPr>
          <w:sz w:val="24"/>
          <w:szCs w:val="24"/>
          <w:lang w:eastAsia="en-US"/>
        </w:rPr>
        <w:t xml:space="preserve"> </w:t>
      </w:r>
      <w:r w:rsidR="00F83EB4">
        <w:rPr>
          <w:sz w:val="24"/>
          <w:szCs w:val="24"/>
          <w:lang w:eastAsia="en-US"/>
        </w:rPr>
        <w:t xml:space="preserve">не </w:t>
      </w:r>
      <w:r w:rsidR="009E2F4F">
        <w:rPr>
          <w:sz w:val="24"/>
          <w:szCs w:val="24"/>
          <w:lang w:eastAsia="en-US"/>
        </w:rPr>
        <w:t>явил</w:t>
      </w:r>
      <w:r w:rsidR="00F075C0">
        <w:rPr>
          <w:sz w:val="24"/>
          <w:szCs w:val="24"/>
          <w:lang w:eastAsia="en-US"/>
        </w:rPr>
        <w:t>ась</w:t>
      </w:r>
      <w:r w:rsidR="009E2F4F">
        <w:rPr>
          <w:sz w:val="24"/>
          <w:szCs w:val="24"/>
          <w:lang w:eastAsia="en-US"/>
        </w:rPr>
        <w:t xml:space="preserve">, </w:t>
      </w:r>
      <w:r w:rsidR="00F83EB4">
        <w:rPr>
          <w:sz w:val="24"/>
          <w:szCs w:val="24"/>
          <w:lang w:eastAsia="en-US"/>
        </w:rPr>
        <w:t>уведомлена</w:t>
      </w:r>
      <w:r w:rsidR="00E9218C">
        <w:rPr>
          <w:sz w:val="24"/>
          <w:szCs w:val="24"/>
          <w:lang w:eastAsia="en-US"/>
        </w:rPr>
        <w:t xml:space="preserve">. </w:t>
      </w:r>
    </w:p>
    <w:p w14:paraId="4BBE4D50" w14:textId="77777777" w:rsidR="00390386" w:rsidRDefault="00BF7049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19.07.2023г. решением Совета № </w:t>
      </w:r>
      <w:r w:rsidR="00DF5674">
        <w:rPr>
          <w:sz w:val="24"/>
          <w:szCs w:val="24"/>
          <w:lang w:eastAsia="en-US"/>
        </w:rPr>
        <w:t xml:space="preserve">11/25-03 направил </w:t>
      </w:r>
      <w:r w:rsidR="00390386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разбирательства.</w:t>
      </w:r>
    </w:p>
    <w:p w14:paraId="5EA8D046" w14:textId="131450FF" w:rsidR="00390386" w:rsidRDefault="007011B4" w:rsidP="003903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согла</w:t>
      </w:r>
      <w:r w:rsidR="00DF5674">
        <w:rPr>
          <w:sz w:val="24"/>
          <w:szCs w:val="24"/>
          <w:lang w:eastAsia="en-US"/>
        </w:rPr>
        <w:t>сился</w:t>
      </w:r>
      <w:r>
        <w:rPr>
          <w:sz w:val="24"/>
          <w:szCs w:val="24"/>
          <w:lang w:eastAsia="en-US"/>
        </w:rPr>
        <w:t xml:space="preserve"> с выводами квалификационной комиссии о том, что между заявителем и адвокатом отсутствуют правоотношения по оказанию юридической помощи. В материалах дисциплинарного дела представлены письменные соглашения адвоката с Г</w:t>
      </w:r>
      <w:r w:rsidR="003A7A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О.А. в пользу назначенного лица (заявителя), надлежащее </w:t>
      </w:r>
      <w:r w:rsidR="000D5C05">
        <w:rPr>
          <w:sz w:val="24"/>
          <w:szCs w:val="24"/>
          <w:lang w:eastAsia="en-US"/>
        </w:rPr>
        <w:t>правомочие</w:t>
      </w:r>
      <w:r>
        <w:rPr>
          <w:sz w:val="24"/>
          <w:szCs w:val="24"/>
          <w:lang w:eastAsia="en-US"/>
        </w:rPr>
        <w:t xml:space="preserve"> адвокату на совершение юридически значимых действий от имени М</w:t>
      </w:r>
      <w:r w:rsidR="003A7A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И.И., подтверждающее принятие юридической помощи по указанным соглашениям, сведения о фактическом выполнении </w:t>
      </w:r>
      <w:r w:rsidR="008D70B4">
        <w:rPr>
          <w:sz w:val="24"/>
          <w:szCs w:val="24"/>
          <w:lang w:eastAsia="en-US"/>
        </w:rPr>
        <w:t xml:space="preserve">адвокатом </w:t>
      </w:r>
      <w:r>
        <w:rPr>
          <w:sz w:val="24"/>
          <w:szCs w:val="24"/>
          <w:lang w:eastAsia="en-US"/>
        </w:rPr>
        <w:t xml:space="preserve">правовой работы </w:t>
      </w:r>
      <w:r w:rsidR="008D70B4">
        <w:rPr>
          <w:sz w:val="24"/>
          <w:szCs w:val="24"/>
          <w:lang w:eastAsia="en-US"/>
        </w:rPr>
        <w:t>в интересах заявителя. При указанных обстоятельствах правоотношение «адвокат – доверитель» между М</w:t>
      </w:r>
      <w:r w:rsidR="003A7A23">
        <w:rPr>
          <w:sz w:val="24"/>
          <w:szCs w:val="24"/>
          <w:lang w:eastAsia="en-US"/>
        </w:rPr>
        <w:t>.</w:t>
      </w:r>
      <w:r w:rsidR="008D70B4">
        <w:rPr>
          <w:sz w:val="24"/>
          <w:szCs w:val="24"/>
          <w:lang w:eastAsia="en-US"/>
        </w:rPr>
        <w:t>И.И. и М</w:t>
      </w:r>
      <w:r w:rsidR="003A7A23">
        <w:rPr>
          <w:sz w:val="24"/>
          <w:szCs w:val="24"/>
          <w:lang w:eastAsia="en-US"/>
        </w:rPr>
        <w:t>.</w:t>
      </w:r>
      <w:r w:rsidR="008D70B4">
        <w:rPr>
          <w:sz w:val="24"/>
          <w:szCs w:val="24"/>
          <w:lang w:eastAsia="en-US"/>
        </w:rPr>
        <w:t>И.А. подлежит оценке с точки зрения соблюдения требований пп.1) п.1 ст.7 ФЗ «Об адвокатской деятельности и адвокатуре в РФ» и п.п.1),4) ст.8 КПЭА как в части фактического исполнения поручения,</w:t>
      </w:r>
      <w:r w:rsidR="00D57AC0">
        <w:rPr>
          <w:sz w:val="24"/>
          <w:szCs w:val="24"/>
          <w:lang w:eastAsia="en-US"/>
        </w:rPr>
        <w:t xml:space="preserve"> так и в отношении надлежащего </w:t>
      </w:r>
      <w:r w:rsidR="008D70B4">
        <w:rPr>
          <w:sz w:val="24"/>
          <w:szCs w:val="24"/>
          <w:lang w:eastAsia="en-US"/>
        </w:rPr>
        <w:t>оформления оказываемой юридической помощи.</w:t>
      </w:r>
    </w:p>
    <w:p w14:paraId="0D4B01F2" w14:textId="3720A742" w:rsidR="008D70B4" w:rsidRDefault="008D70B4" w:rsidP="003903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новом рассмотрении дисциплинарного дела </w:t>
      </w:r>
      <w:r w:rsidR="00DF5674">
        <w:rPr>
          <w:sz w:val="24"/>
          <w:szCs w:val="24"/>
          <w:lang w:eastAsia="en-US"/>
        </w:rPr>
        <w:t xml:space="preserve">комиссии </w:t>
      </w:r>
      <w:r w:rsidR="00C77FB3">
        <w:rPr>
          <w:sz w:val="24"/>
          <w:szCs w:val="24"/>
          <w:lang w:eastAsia="en-US"/>
        </w:rPr>
        <w:t>предложено</w:t>
      </w:r>
      <w:r>
        <w:rPr>
          <w:sz w:val="24"/>
          <w:szCs w:val="24"/>
          <w:lang w:eastAsia="en-US"/>
        </w:rPr>
        <w:t xml:space="preserve"> дать оценку предложенной доверителю структуре правоотношений с точки зрения прозрачности, честности и добросовестности применительно к действиям адвоката М</w:t>
      </w:r>
      <w:r w:rsidR="003A7A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</w:t>
      </w:r>
    </w:p>
    <w:p w14:paraId="119665B4" w14:textId="77777777" w:rsidR="00DF5674" w:rsidRDefault="00DF5674" w:rsidP="00390386">
      <w:pPr>
        <w:ind w:firstLine="708"/>
        <w:jc w:val="both"/>
        <w:rPr>
          <w:sz w:val="24"/>
          <w:szCs w:val="24"/>
          <w:lang w:eastAsia="en-US"/>
        </w:rPr>
      </w:pPr>
    </w:p>
    <w:p w14:paraId="51C85420" w14:textId="77777777" w:rsidR="00DF5674" w:rsidRDefault="00DF5674" w:rsidP="003903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25.08.2023г. от адвоката поступили дополнительные письменные объяснения. </w:t>
      </w:r>
    </w:p>
    <w:p w14:paraId="0D503023" w14:textId="77777777" w:rsidR="00DF5674" w:rsidRDefault="00DF5674" w:rsidP="00DF5674">
      <w:pPr>
        <w:jc w:val="both"/>
        <w:rPr>
          <w:sz w:val="24"/>
          <w:szCs w:val="24"/>
          <w:lang w:eastAsia="en-US"/>
        </w:rPr>
      </w:pPr>
    </w:p>
    <w:p w14:paraId="58536064" w14:textId="4D098704" w:rsidR="00DF5674" w:rsidRDefault="00DF5674" w:rsidP="00DF56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28.08.2023г. заявитель и ее представитель – Н</w:t>
      </w:r>
      <w:r w:rsidR="003A7A23">
        <w:rPr>
          <w:sz w:val="24"/>
          <w:szCs w:val="24"/>
        </w:rPr>
        <w:t>.</w:t>
      </w:r>
      <w:r>
        <w:rPr>
          <w:sz w:val="24"/>
          <w:szCs w:val="24"/>
        </w:rPr>
        <w:t xml:space="preserve">М.С. - в заседание квалификационной комиссии явились, поддержали доводы жалобы. </w:t>
      </w:r>
    </w:p>
    <w:p w14:paraId="11A5C694" w14:textId="77777777" w:rsidR="00DF5674" w:rsidRDefault="00DF5674" w:rsidP="00DF56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28.08.2023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явилась, уведомлена.</w:t>
      </w:r>
    </w:p>
    <w:p w14:paraId="1FBFE4F9" w14:textId="0A61584D" w:rsidR="00AF5118" w:rsidRPr="00AF5118" w:rsidRDefault="00DF5674" w:rsidP="00AF51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28.08.2023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="00AF5118" w:rsidRPr="00AF5118">
        <w:rPr>
          <w:sz w:val="24"/>
          <w:szCs w:val="24"/>
        </w:rPr>
        <w:t xml:space="preserve">о наличии в действиях адвоката </w:t>
      </w:r>
      <w:r w:rsidR="003A7A23">
        <w:rPr>
          <w:sz w:val="24"/>
          <w:szCs w:val="24"/>
        </w:rPr>
        <w:t>М.И.А.</w:t>
      </w:r>
      <w:r w:rsidR="00AF5118" w:rsidRPr="00AF511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 и 2 ст. 25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М</w:t>
      </w:r>
      <w:r w:rsidR="003A7A23">
        <w:rPr>
          <w:sz w:val="24"/>
          <w:szCs w:val="24"/>
        </w:rPr>
        <w:t>.</w:t>
      </w:r>
      <w:r w:rsidR="00AF5118" w:rsidRPr="00AF5118">
        <w:rPr>
          <w:sz w:val="24"/>
          <w:szCs w:val="24"/>
        </w:rPr>
        <w:t>И.И., которые выразились в том, что адвокат:</w:t>
      </w:r>
    </w:p>
    <w:p w14:paraId="1FBFE9B1" w14:textId="288D16D7" w:rsidR="00AF5118" w:rsidRDefault="00AF5118" w:rsidP="00AF5118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AF5118">
        <w:rPr>
          <w:sz w:val="24"/>
          <w:szCs w:val="24"/>
        </w:rPr>
        <w:t>оказывала юридическую помощь доверителю М</w:t>
      </w:r>
      <w:r w:rsidR="003A7A23">
        <w:rPr>
          <w:sz w:val="24"/>
          <w:szCs w:val="24"/>
        </w:rPr>
        <w:t>.</w:t>
      </w:r>
      <w:r w:rsidRPr="00AF5118">
        <w:rPr>
          <w:sz w:val="24"/>
          <w:szCs w:val="24"/>
        </w:rPr>
        <w:t>И.</w:t>
      </w:r>
      <w:r w:rsidR="003A7A23">
        <w:rPr>
          <w:sz w:val="24"/>
          <w:szCs w:val="24"/>
        </w:rPr>
        <w:t>И</w:t>
      </w:r>
      <w:r w:rsidRPr="00AF5118">
        <w:rPr>
          <w:sz w:val="24"/>
          <w:szCs w:val="24"/>
        </w:rPr>
        <w:t>. на основании соглашений с третьим лицом Г</w:t>
      </w:r>
      <w:r w:rsidR="003A7A23">
        <w:rPr>
          <w:sz w:val="24"/>
          <w:szCs w:val="24"/>
        </w:rPr>
        <w:t>.</w:t>
      </w:r>
      <w:r w:rsidRPr="00AF5118">
        <w:rPr>
          <w:sz w:val="24"/>
          <w:szCs w:val="24"/>
        </w:rPr>
        <w:t>О.А. без получения письменного согласия доверителя на заключение данных соглашений, не ознакомила доверителя с содержанием указанных соглашений;</w:t>
      </w:r>
    </w:p>
    <w:p w14:paraId="2074FED9" w14:textId="77777777" w:rsidR="00DF5674" w:rsidRPr="00AF5118" w:rsidRDefault="00AF5118" w:rsidP="00AF5118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AF5118">
        <w:rPr>
          <w:sz w:val="24"/>
          <w:szCs w:val="24"/>
        </w:rPr>
        <w:t>создала искусственную схему, направленную на обход этических правил договорных и финансовых взаимоотношений адвоката и доверителя, установленных нормами законодательства об адвокатской деятельности и адвокатуре и Кодекса профессиональной этики адвоката</w:t>
      </w:r>
      <w:r w:rsidR="00DF5674" w:rsidRPr="00AF5118">
        <w:rPr>
          <w:sz w:val="24"/>
          <w:szCs w:val="24"/>
        </w:rPr>
        <w:t>.</w:t>
      </w:r>
    </w:p>
    <w:p w14:paraId="4361929D" w14:textId="77777777" w:rsidR="00DF5674" w:rsidRPr="00DD7544" w:rsidRDefault="00DF5674" w:rsidP="00DF5674">
      <w:pPr>
        <w:ind w:firstLine="708"/>
        <w:jc w:val="both"/>
        <w:rPr>
          <w:sz w:val="24"/>
          <w:szCs w:val="24"/>
        </w:rPr>
      </w:pPr>
    </w:p>
    <w:p w14:paraId="11426B54" w14:textId="77777777" w:rsidR="00DF5674" w:rsidRDefault="007E19AC" w:rsidP="007E19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20.10.2023</w:t>
      </w:r>
      <w:r w:rsidR="006A65E2">
        <w:rPr>
          <w:sz w:val="24"/>
          <w:szCs w:val="24"/>
        </w:rPr>
        <w:t xml:space="preserve"> </w:t>
      </w:r>
      <w:r>
        <w:rPr>
          <w:sz w:val="24"/>
          <w:szCs w:val="24"/>
        </w:rPr>
        <w:t>г. от</w:t>
      </w:r>
      <w:r w:rsidR="00DF5674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поступили дополнительные объяснения с приложением документов</w:t>
      </w:r>
      <w:r w:rsidR="00DF5674">
        <w:rPr>
          <w:sz w:val="24"/>
          <w:szCs w:val="24"/>
        </w:rPr>
        <w:t xml:space="preserve">. </w:t>
      </w:r>
    </w:p>
    <w:p w14:paraId="3C1C2445" w14:textId="77777777" w:rsidR="00DF5674" w:rsidRPr="005B1670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C80376">
        <w:rPr>
          <w:sz w:val="24"/>
          <w:szCs w:val="24"/>
          <w:lang w:eastAsia="en-US"/>
        </w:rPr>
        <w:t xml:space="preserve">не </w:t>
      </w:r>
      <w:r w:rsidR="00AF5118">
        <w:rPr>
          <w:sz w:val="24"/>
          <w:szCs w:val="24"/>
          <w:lang w:eastAsia="en-US"/>
        </w:rPr>
        <w:t xml:space="preserve">явилась, </w:t>
      </w:r>
      <w:r w:rsidR="00C80376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1EA85218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F5118">
        <w:rPr>
          <w:sz w:val="24"/>
          <w:szCs w:val="24"/>
          <w:lang w:eastAsia="en-US"/>
        </w:rPr>
        <w:t>явилась, не 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3A623331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14:paraId="6452BBC9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4FAF7D1" w14:textId="77777777" w:rsidR="00520870" w:rsidRDefault="00520870" w:rsidP="00DF5674">
      <w:pPr>
        <w:ind w:firstLine="708"/>
        <w:jc w:val="both"/>
        <w:rPr>
          <w:sz w:val="24"/>
          <w:szCs w:val="24"/>
          <w:lang w:eastAsia="en-US"/>
        </w:rPr>
      </w:pPr>
    </w:p>
    <w:p w14:paraId="3B01F90C" w14:textId="77777777" w:rsidR="006A65E2" w:rsidRPr="006A65E2" w:rsidRDefault="006A65E2" w:rsidP="006A65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</w:t>
      </w:r>
      <w:r w:rsidRPr="006A65E2">
        <w:rPr>
          <w:sz w:val="24"/>
          <w:szCs w:val="24"/>
          <w:lang w:eastAsia="en-US"/>
        </w:rPr>
        <w:t xml:space="preserve">аконодательством об </w:t>
      </w:r>
      <w:r>
        <w:rPr>
          <w:sz w:val="24"/>
          <w:szCs w:val="24"/>
          <w:lang w:eastAsia="en-US"/>
        </w:rPr>
        <w:t xml:space="preserve">адвокатской деятельности и </w:t>
      </w:r>
      <w:r w:rsidRPr="006A65E2">
        <w:rPr>
          <w:sz w:val="24"/>
          <w:szCs w:val="24"/>
          <w:lang w:eastAsia="en-US"/>
        </w:rPr>
        <w:t>ад</w:t>
      </w:r>
      <w:r>
        <w:rPr>
          <w:sz w:val="24"/>
          <w:szCs w:val="24"/>
          <w:lang w:eastAsia="en-US"/>
        </w:rPr>
        <w:t xml:space="preserve">вокатуре </w:t>
      </w:r>
      <w:r w:rsidRPr="006A65E2">
        <w:rPr>
          <w:sz w:val="24"/>
          <w:szCs w:val="24"/>
          <w:lang w:eastAsia="en-US"/>
        </w:rPr>
        <w:t>предусмотрена обязательная письменная форма соглашения об оказании юридической помощи, то</w:t>
      </w:r>
      <w:r w:rsidR="0001116C">
        <w:rPr>
          <w:sz w:val="24"/>
          <w:szCs w:val="24"/>
          <w:lang w:eastAsia="en-US"/>
        </w:rPr>
        <w:t xml:space="preserve"> есть</w:t>
      </w:r>
      <w:r w:rsidRPr="006A65E2">
        <w:rPr>
          <w:sz w:val="24"/>
          <w:szCs w:val="24"/>
          <w:lang w:eastAsia="en-US"/>
        </w:rPr>
        <w:t xml:space="preserve"> поручение доверителя на заключение в его пользу соглашения об оказании правовой помощи между адвокатом и третьим лицом или последующее согласие доверителя с заключенным в его пользу соглашением также должно быть сделано в письменной форме. </w:t>
      </w:r>
    </w:p>
    <w:p w14:paraId="55BC1F52" w14:textId="1FA9AE6C" w:rsidR="0001116C" w:rsidRDefault="0001116C" w:rsidP="006A65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</w:t>
      </w:r>
      <w:r w:rsidR="006A65E2" w:rsidRPr="006A65E2">
        <w:rPr>
          <w:sz w:val="24"/>
          <w:szCs w:val="24"/>
          <w:lang w:eastAsia="en-US"/>
        </w:rPr>
        <w:t xml:space="preserve"> констатирует, что в рассматриваемом дисциплинарном производстве адвокат М</w:t>
      </w:r>
      <w:r w:rsidR="003A7A23">
        <w:rPr>
          <w:sz w:val="24"/>
          <w:szCs w:val="24"/>
          <w:lang w:eastAsia="en-US"/>
        </w:rPr>
        <w:t>.</w:t>
      </w:r>
      <w:r w:rsidR="006A65E2" w:rsidRPr="006A65E2">
        <w:rPr>
          <w:sz w:val="24"/>
          <w:szCs w:val="24"/>
          <w:lang w:eastAsia="en-US"/>
        </w:rPr>
        <w:t>И.А. не представила надлежащих доказательств получения письменного согласия доверителя М</w:t>
      </w:r>
      <w:r w:rsidR="003A7A23">
        <w:rPr>
          <w:sz w:val="24"/>
          <w:szCs w:val="24"/>
          <w:lang w:eastAsia="en-US"/>
        </w:rPr>
        <w:t>.</w:t>
      </w:r>
      <w:r w:rsidR="006A65E2" w:rsidRPr="006A65E2">
        <w:rPr>
          <w:sz w:val="24"/>
          <w:szCs w:val="24"/>
          <w:lang w:eastAsia="en-US"/>
        </w:rPr>
        <w:t>И.И. на заключение в ее пользу четырех соглашений об оказании правовой помощи между адвокатом и третьим лицом Г</w:t>
      </w:r>
      <w:r w:rsidR="003A7A23">
        <w:rPr>
          <w:sz w:val="24"/>
          <w:szCs w:val="24"/>
          <w:lang w:eastAsia="en-US"/>
        </w:rPr>
        <w:t>.</w:t>
      </w:r>
      <w:r w:rsidR="006A65E2" w:rsidRPr="006A65E2">
        <w:rPr>
          <w:sz w:val="24"/>
          <w:szCs w:val="24"/>
          <w:lang w:eastAsia="en-US"/>
        </w:rPr>
        <w:t>О.А.</w:t>
      </w:r>
    </w:p>
    <w:p w14:paraId="2D0A5E16" w14:textId="34C48E8E" w:rsidR="006A65E2" w:rsidRPr="006A65E2" w:rsidRDefault="006A65E2" w:rsidP="006A65E2">
      <w:pPr>
        <w:ind w:firstLine="708"/>
        <w:jc w:val="both"/>
        <w:rPr>
          <w:sz w:val="24"/>
          <w:szCs w:val="24"/>
          <w:lang w:eastAsia="en-US"/>
        </w:rPr>
      </w:pPr>
      <w:r w:rsidRPr="006A65E2">
        <w:rPr>
          <w:sz w:val="24"/>
          <w:szCs w:val="24"/>
          <w:lang w:eastAsia="en-US"/>
        </w:rPr>
        <w:t>Также адвокатом не доказан факт надлежащего ознакомления доверителя М</w:t>
      </w:r>
      <w:r w:rsidR="003A7A23">
        <w:rPr>
          <w:sz w:val="24"/>
          <w:szCs w:val="24"/>
          <w:lang w:eastAsia="en-US"/>
        </w:rPr>
        <w:t>.</w:t>
      </w:r>
      <w:r w:rsidRPr="006A65E2">
        <w:rPr>
          <w:sz w:val="24"/>
          <w:szCs w:val="24"/>
          <w:lang w:eastAsia="en-US"/>
        </w:rPr>
        <w:t>И.И. с содержанием заключенных соглашений и выдачи ей экземпляра соглашения</w:t>
      </w:r>
      <w:r w:rsidR="0001116C">
        <w:rPr>
          <w:sz w:val="24"/>
          <w:szCs w:val="24"/>
          <w:lang w:eastAsia="en-US"/>
        </w:rPr>
        <w:t>. Заяви</w:t>
      </w:r>
      <w:r w:rsidRPr="006A65E2">
        <w:rPr>
          <w:sz w:val="24"/>
          <w:szCs w:val="24"/>
          <w:lang w:eastAsia="en-US"/>
        </w:rPr>
        <w:t>тель последовательно утверждает, что о наличии указанных соглашений до возбуждения дисциплинарного производства ей не было известно, доказательств обратного адвокатом не представлено.</w:t>
      </w:r>
    </w:p>
    <w:p w14:paraId="01C84EE8" w14:textId="708EF3DB" w:rsidR="00520870" w:rsidRDefault="0001116C" w:rsidP="006A65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усматривает</w:t>
      </w:r>
      <w:r w:rsidR="006A65E2" w:rsidRPr="006A65E2">
        <w:rPr>
          <w:sz w:val="24"/>
          <w:szCs w:val="24"/>
          <w:lang w:eastAsia="en-US"/>
        </w:rPr>
        <w:t xml:space="preserve"> создание искусственной конструкции, при которой соглашение заключается не между доверителем и адвокатом, а между адвокатом и ее коллегой, бывшим адвокатом АПМО Г</w:t>
      </w:r>
      <w:r w:rsidR="003A7A23">
        <w:rPr>
          <w:sz w:val="24"/>
          <w:szCs w:val="24"/>
          <w:lang w:eastAsia="en-US"/>
        </w:rPr>
        <w:t>.</w:t>
      </w:r>
      <w:r w:rsidR="006A65E2" w:rsidRPr="006A65E2">
        <w:rPr>
          <w:sz w:val="24"/>
          <w:szCs w:val="24"/>
          <w:lang w:eastAsia="en-US"/>
        </w:rPr>
        <w:t>О.А., в пользу доверителя. При этом все финансовые отношения выстроены между доверителем и Г</w:t>
      </w:r>
      <w:r w:rsidR="003A7A23">
        <w:rPr>
          <w:sz w:val="24"/>
          <w:szCs w:val="24"/>
          <w:lang w:eastAsia="en-US"/>
        </w:rPr>
        <w:t>.</w:t>
      </w:r>
      <w:r w:rsidR="006A65E2" w:rsidRPr="006A65E2">
        <w:rPr>
          <w:sz w:val="24"/>
          <w:szCs w:val="24"/>
          <w:lang w:eastAsia="en-US"/>
        </w:rPr>
        <w:t>О.А., а весь объем юридической помощи по гражданским делам оказывается исключительно адвокатом М</w:t>
      </w:r>
      <w:r w:rsidR="003A7A23">
        <w:rPr>
          <w:sz w:val="24"/>
          <w:szCs w:val="24"/>
          <w:lang w:eastAsia="en-US"/>
        </w:rPr>
        <w:t>.</w:t>
      </w:r>
      <w:r w:rsidR="006A65E2" w:rsidRPr="006A65E2">
        <w:rPr>
          <w:sz w:val="24"/>
          <w:szCs w:val="24"/>
          <w:lang w:eastAsia="en-US"/>
        </w:rPr>
        <w:t xml:space="preserve">И.А. на основании выданных доверенностей от доверителя, что не оспаривается сторонами. </w:t>
      </w:r>
    </w:p>
    <w:p w14:paraId="7C87D6BF" w14:textId="77777777" w:rsidR="0001116C" w:rsidRDefault="0001116C" w:rsidP="006A65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</w:t>
      </w:r>
      <w:r w:rsidR="006A65E2" w:rsidRPr="006A65E2">
        <w:rPr>
          <w:sz w:val="24"/>
          <w:szCs w:val="24"/>
          <w:lang w:eastAsia="en-US"/>
        </w:rPr>
        <w:t>, что в рассматриваемом случае имеет место создание схемы, при которой оказываемая адвокатом юридическая помощь и условия соглашения с доверителем умышленно выводятся из сферы специального регулирования законодательства об адвокатской деятельности и адвокатуре и Кодекса профессиональной этики адвоката.</w:t>
      </w:r>
      <w:r>
        <w:rPr>
          <w:sz w:val="24"/>
          <w:szCs w:val="24"/>
          <w:lang w:eastAsia="en-US"/>
        </w:rPr>
        <w:t xml:space="preserve"> </w:t>
      </w:r>
    </w:p>
    <w:p w14:paraId="02464DA3" w14:textId="77777777" w:rsidR="00DF5674" w:rsidRPr="00446718" w:rsidRDefault="0001116C" w:rsidP="007604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6A65E2" w:rsidRPr="006A65E2">
        <w:rPr>
          <w:sz w:val="24"/>
          <w:szCs w:val="24"/>
          <w:lang w:eastAsia="en-US"/>
        </w:rPr>
        <w:t>оверитель, обращающийся за юридической помощью к адвокату и получающий ее не на основании соглашения на оказание юридической помощи между доверителем и адвокатом, предусмотренного ст.</w:t>
      </w:r>
      <w:r>
        <w:rPr>
          <w:sz w:val="24"/>
          <w:szCs w:val="24"/>
          <w:lang w:eastAsia="en-US"/>
        </w:rPr>
        <w:t xml:space="preserve"> </w:t>
      </w:r>
      <w:r w:rsidR="006A65E2" w:rsidRPr="006A65E2">
        <w:rPr>
          <w:sz w:val="24"/>
          <w:szCs w:val="24"/>
          <w:lang w:eastAsia="en-US"/>
        </w:rPr>
        <w:t xml:space="preserve">25 Закона, а как в рассматриваемой схеме путем заключения соглашения между адвокатом и искусственно введенным третьим лицом, лишается дополнительных гарантий, установленных законодательством об адвокатской деятельности и адвокатуре, в частности, при расторжении соглашения и удержании неотработанной части вознаграждения и т.д. </w:t>
      </w:r>
    </w:p>
    <w:p w14:paraId="5E1D0E26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BB4C0E5" w14:textId="77777777" w:rsidR="00DF5674" w:rsidRPr="00446718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14:paraId="0058C9B1" w14:textId="77777777" w:rsidR="00DF5674" w:rsidRPr="00446718" w:rsidRDefault="00DF5674" w:rsidP="00DF567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93E3D20" w14:textId="77777777" w:rsidR="00DF5674" w:rsidRDefault="00DF5674" w:rsidP="00DF5674">
      <w:pPr>
        <w:jc w:val="both"/>
        <w:rPr>
          <w:sz w:val="24"/>
          <w:szCs w:val="24"/>
          <w:lang w:eastAsia="en-US"/>
        </w:rPr>
      </w:pPr>
    </w:p>
    <w:p w14:paraId="13BBECD1" w14:textId="7EE03DED" w:rsidR="00AF5118" w:rsidRPr="00AF5118" w:rsidRDefault="00DF5674" w:rsidP="00AF5118">
      <w:pPr>
        <w:pStyle w:val="af5"/>
        <w:numPr>
          <w:ilvl w:val="0"/>
          <w:numId w:val="34"/>
        </w:numPr>
        <w:jc w:val="both"/>
        <w:rPr>
          <w:sz w:val="24"/>
          <w:szCs w:val="24"/>
        </w:rPr>
      </w:pPr>
      <w:r w:rsidRPr="00AF5118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AF5118" w:rsidRPr="00AF5118">
        <w:rPr>
          <w:sz w:val="24"/>
          <w:szCs w:val="24"/>
        </w:rPr>
        <w:t>п.п. 1 п. 1 ст. 7, п. 1 и 2 ст. 25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М</w:t>
      </w:r>
      <w:r w:rsidR="003A7A23">
        <w:rPr>
          <w:sz w:val="24"/>
          <w:szCs w:val="24"/>
        </w:rPr>
        <w:t>.</w:t>
      </w:r>
      <w:r w:rsidR="00AF5118" w:rsidRPr="00AF5118">
        <w:rPr>
          <w:sz w:val="24"/>
          <w:szCs w:val="24"/>
        </w:rPr>
        <w:t>И.И., которые выразились в том, что адвокат:</w:t>
      </w:r>
    </w:p>
    <w:p w14:paraId="2B78B6EA" w14:textId="50B93278" w:rsidR="00AF5118" w:rsidRDefault="00AF5118" w:rsidP="00AF5118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AF5118">
        <w:rPr>
          <w:sz w:val="24"/>
          <w:szCs w:val="24"/>
        </w:rPr>
        <w:t>оказывала юридическую помощь доверителю М</w:t>
      </w:r>
      <w:r w:rsidR="003A7A23">
        <w:rPr>
          <w:sz w:val="24"/>
          <w:szCs w:val="24"/>
        </w:rPr>
        <w:t>.</w:t>
      </w:r>
      <w:r w:rsidRPr="00AF5118">
        <w:rPr>
          <w:sz w:val="24"/>
          <w:szCs w:val="24"/>
        </w:rPr>
        <w:t>И.</w:t>
      </w:r>
      <w:r w:rsidR="003A7A23">
        <w:rPr>
          <w:sz w:val="24"/>
          <w:szCs w:val="24"/>
        </w:rPr>
        <w:t>И</w:t>
      </w:r>
      <w:r w:rsidRPr="00AF5118">
        <w:rPr>
          <w:sz w:val="24"/>
          <w:szCs w:val="24"/>
        </w:rPr>
        <w:t>. на основании соглашений с третьим лицом Г</w:t>
      </w:r>
      <w:r w:rsidR="003A7A23">
        <w:rPr>
          <w:sz w:val="24"/>
          <w:szCs w:val="24"/>
        </w:rPr>
        <w:t>.</w:t>
      </w:r>
      <w:r w:rsidRPr="00AF5118">
        <w:rPr>
          <w:sz w:val="24"/>
          <w:szCs w:val="24"/>
        </w:rPr>
        <w:t>О.А. без получения письменного согласия доверителя на заключение данных соглашений, не ознакомила доверителя с содержанием указанных соглашений;</w:t>
      </w:r>
    </w:p>
    <w:p w14:paraId="510DF032" w14:textId="77777777" w:rsidR="00AF5118" w:rsidRPr="00AF5118" w:rsidRDefault="00AF5118" w:rsidP="00AF5118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AF5118">
        <w:rPr>
          <w:sz w:val="24"/>
          <w:szCs w:val="24"/>
        </w:rPr>
        <w:t>создала искусственную схему, направленную на обход этических правил договорных и финансовых взаимоотношений адвоката и доверителя, установленных нормами законодательства об адвокатской деятельности и адвокатуре и Кодекса профессиональной этики адвоката</w:t>
      </w:r>
      <w:r w:rsidR="00DF5674" w:rsidRPr="00AF5118">
        <w:rPr>
          <w:rFonts w:eastAsia="Calibri"/>
          <w:sz w:val="24"/>
          <w:szCs w:val="24"/>
        </w:rPr>
        <w:t>.</w:t>
      </w:r>
    </w:p>
    <w:p w14:paraId="1EC4890E" w14:textId="35087BC8" w:rsidR="00390386" w:rsidRPr="00AF5118" w:rsidRDefault="00DF5674" w:rsidP="00AF5118">
      <w:pPr>
        <w:pStyle w:val="af5"/>
        <w:numPr>
          <w:ilvl w:val="0"/>
          <w:numId w:val="34"/>
        </w:numPr>
        <w:jc w:val="both"/>
        <w:rPr>
          <w:sz w:val="24"/>
          <w:szCs w:val="24"/>
        </w:rPr>
      </w:pPr>
      <w:r w:rsidRPr="00AF511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80376">
        <w:rPr>
          <w:sz w:val="24"/>
          <w:szCs w:val="24"/>
        </w:rPr>
        <w:t>замечания</w:t>
      </w:r>
      <w:r w:rsidRPr="00AF5118">
        <w:rPr>
          <w:sz w:val="24"/>
          <w:szCs w:val="24"/>
        </w:rPr>
        <w:t xml:space="preserve"> в отношении адвоката </w:t>
      </w:r>
      <w:r w:rsidR="003A7A23">
        <w:rPr>
          <w:sz w:val="24"/>
          <w:szCs w:val="24"/>
        </w:rPr>
        <w:t>М.И.А.</w:t>
      </w:r>
      <w:r w:rsidRPr="00AF5118">
        <w:rPr>
          <w:sz w:val="24"/>
          <w:szCs w:val="24"/>
        </w:rPr>
        <w:t xml:space="preserve">, </w:t>
      </w:r>
      <w:r w:rsidRPr="00AF5118">
        <w:rPr>
          <w:sz w:val="24"/>
          <w:szCs w:val="24"/>
          <w:lang w:eastAsia="en-US"/>
        </w:rPr>
        <w:t>имеюще</w:t>
      </w:r>
      <w:r w:rsidR="00AF5118">
        <w:rPr>
          <w:sz w:val="24"/>
          <w:szCs w:val="24"/>
          <w:lang w:eastAsia="en-US"/>
        </w:rPr>
        <w:t>й</w:t>
      </w:r>
      <w:r w:rsidRPr="00AF5118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AF5118">
        <w:rPr>
          <w:sz w:val="24"/>
          <w:szCs w:val="24"/>
          <w:lang w:eastAsia="en-US"/>
        </w:rPr>
        <w:t xml:space="preserve"> </w:t>
      </w:r>
      <w:r w:rsidR="003A7A23">
        <w:rPr>
          <w:sz w:val="24"/>
          <w:szCs w:val="24"/>
          <w:lang w:eastAsia="en-US"/>
        </w:rPr>
        <w:t>….</w:t>
      </w:r>
      <w:proofErr w:type="gramEnd"/>
      <w:r w:rsidR="003A7A23">
        <w:rPr>
          <w:sz w:val="24"/>
          <w:szCs w:val="24"/>
          <w:lang w:eastAsia="en-US"/>
        </w:rPr>
        <w:t>.</w:t>
      </w:r>
      <w:r w:rsidRPr="00AF5118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AF5118">
        <w:rPr>
          <w:sz w:val="24"/>
          <w:szCs w:val="24"/>
        </w:rPr>
        <w:t>.</w:t>
      </w:r>
    </w:p>
    <w:p w14:paraId="4D440E88" w14:textId="77777777" w:rsidR="00390386" w:rsidRDefault="00390386" w:rsidP="003A7A23">
      <w:pPr>
        <w:jc w:val="both"/>
        <w:rPr>
          <w:sz w:val="24"/>
          <w:szCs w:val="24"/>
          <w:lang w:eastAsia="en-US"/>
        </w:rPr>
      </w:pPr>
    </w:p>
    <w:p w14:paraId="46EE658D" w14:textId="77777777" w:rsidR="00390386" w:rsidRDefault="00390386" w:rsidP="0039038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>Президент                                                                                         А.П.</w:t>
      </w:r>
      <w:r w:rsidR="000D5C05">
        <w:rPr>
          <w:sz w:val="24"/>
          <w:lang w:val="en-US"/>
        </w:rPr>
        <w:t xml:space="preserve"> </w:t>
      </w:r>
      <w:r>
        <w:rPr>
          <w:sz w:val="24"/>
        </w:rPr>
        <w:t>Галоганов</w:t>
      </w:r>
    </w:p>
    <w:p w14:paraId="42BAAC8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9141" w14:textId="77777777" w:rsidR="00BA64C2" w:rsidRDefault="00BA64C2" w:rsidP="00C01A07">
      <w:r>
        <w:separator/>
      </w:r>
    </w:p>
  </w:endnote>
  <w:endnote w:type="continuationSeparator" w:id="0">
    <w:p w14:paraId="48B74855" w14:textId="77777777" w:rsidR="00BA64C2" w:rsidRDefault="00BA64C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F2B6" w14:textId="77777777" w:rsidR="00BA64C2" w:rsidRDefault="00BA64C2" w:rsidP="00C01A07">
      <w:r>
        <w:separator/>
      </w:r>
    </w:p>
  </w:footnote>
  <w:footnote w:type="continuationSeparator" w:id="0">
    <w:p w14:paraId="1F38F922" w14:textId="77777777" w:rsidR="00BA64C2" w:rsidRDefault="00BA64C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F8B0D3B" w14:textId="77777777" w:rsidR="00DA47A2" w:rsidRDefault="00E607A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604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8773A3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32563436">
    <w:abstractNumId w:val="32"/>
  </w:num>
  <w:num w:numId="2" w16cid:durableId="1882205651">
    <w:abstractNumId w:val="14"/>
  </w:num>
  <w:num w:numId="3" w16cid:durableId="1809399768">
    <w:abstractNumId w:val="21"/>
  </w:num>
  <w:num w:numId="4" w16cid:durableId="1377193680">
    <w:abstractNumId w:val="20"/>
  </w:num>
  <w:num w:numId="5" w16cid:durableId="1100490384">
    <w:abstractNumId w:val="26"/>
  </w:num>
  <w:num w:numId="6" w16cid:durableId="1950888126">
    <w:abstractNumId w:val="2"/>
  </w:num>
  <w:num w:numId="7" w16cid:durableId="12315798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8359101">
    <w:abstractNumId w:val="8"/>
  </w:num>
  <w:num w:numId="9" w16cid:durableId="1384016209">
    <w:abstractNumId w:val="30"/>
  </w:num>
  <w:num w:numId="10" w16cid:durableId="1664577075">
    <w:abstractNumId w:val="10"/>
  </w:num>
  <w:num w:numId="11" w16cid:durableId="1735660444">
    <w:abstractNumId w:val="28"/>
  </w:num>
  <w:num w:numId="12" w16cid:durableId="1883665415">
    <w:abstractNumId w:val="9"/>
  </w:num>
  <w:num w:numId="13" w16cid:durableId="85228218">
    <w:abstractNumId w:val="6"/>
  </w:num>
  <w:num w:numId="14" w16cid:durableId="1339649486">
    <w:abstractNumId w:val="23"/>
  </w:num>
  <w:num w:numId="15" w16cid:durableId="628324037">
    <w:abstractNumId w:val="22"/>
  </w:num>
  <w:num w:numId="16" w16cid:durableId="1869483294">
    <w:abstractNumId w:val="17"/>
  </w:num>
  <w:num w:numId="17" w16cid:durableId="761342821">
    <w:abstractNumId w:val="18"/>
  </w:num>
  <w:num w:numId="18" w16cid:durableId="1754545056">
    <w:abstractNumId w:val="19"/>
  </w:num>
  <w:num w:numId="19" w16cid:durableId="2083792400">
    <w:abstractNumId w:val="27"/>
  </w:num>
  <w:num w:numId="20" w16cid:durableId="1874033089">
    <w:abstractNumId w:val="1"/>
  </w:num>
  <w:num w:numId="21" w16cid:durableId="1459378458">
    <w:abstractNumId w:val="7"/>
  </w:num>
  <w:num w:numId="22" w16cid:durableId="2116097773">
    <w:abstractNumId w:val="15"/>
  </w:num>
  <w:num w:numId="23" w16cid:durableId="1029723253">
    <w:abstractNumId w:val="0"/>
  </w:num>
  <w:num w:numId="24" w16cid:durableId="592250971">
    <w:abstractNumId w:val="5"/>
  </w:num>
  <w:num w:numId="25" w16cid:durableId="1338575565">
    <w:abstractNumId w:val="12"/>
  </w:num>
  <w:num w:numId="26" w16cid:durableId="437457684">
    <w:abstractNumId w:val="4"/>
  </w:num>
  <w:num w:numId="27" w16cid:durableId="2068607208">
    <w:abstractNumId w:val="3"/>
  </w:num>
  <w:num w:numId="28" w16cid:durableId="1135685619">
    <w:abstractNumId w:val="29"/>
  </w:num>
  <w:num w:numId="29" w16cid:durableId="1218783890">
    <w:abstractNumId w:val="13"/>
  </w:num>
  <w:num w:numId="30" w16cid:durableId="177742308">
    <w:abstractNumId w:val="24"/>
  </w:num>
  <w:num w:numId="31" w16cid:durableId="445344668">
    <w:abstractNumId w:val="16"/>
  </w:num>
  <w:num w:numId="32" w16cid:durableId="1021661006">
    <w:abstractNumId w:val="31"/>
  </w:num>
  <w:num w:numId="33" w16cid:durableId="366293821">
    <w:abstractNumId w:val="11"/>
  </w:num>
  <w:num w:numId="34" w16cid:durableId="10104480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16C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C0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11D97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7A23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0870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5E2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0420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AA9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C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81F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AF7B48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979CE"/>
    <w:rsid w:val="00BA0223"/>
    <w:rsid w:val="00BA1FE8"/>
    <w:rsid w:val="00BA3F0D"/>
    <w:rsid w:val="00BA3FC3"/>
    <w:rsid w:val="00BA64C2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376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57AC0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07A1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CEDC"/>
  <w15:docId w15:val="{31EB4DCC-3DBA-425E-8890-E05CC40E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B43C-7FB9-476E-8890-610282C9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1439</Words>
  <Characters>8206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2023-10-31T20:47:00Z</dcterms:created>
  <dcterms:modified xsi:type="dcterms:W3CDTF">2023-11-09T14:07:00Z</dcterms:modified>
</cp:coreProperties>
</file>