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623">
        <w:rPr>
          <w:b/>
          <w:caps/>
          <w:sz w:val="24"/>
          <w:szCs w:val="24"/>
        </w:rPr>
        <w:t>1</w:t>
      </w:r>
      <w:r w:rsidR="0036451B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86623">
        <w:rPr>
          <w:b/>
          <w:sz w:val="24"/>
          <w:szCs w:val="24"/>
        </w:rPr>
        <w:t>38-08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70EC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Л.М.Ю.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86623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A656A">
        <w:rPr>
          <w:sz w:val="24"/>
          <w:szCs w:val="24"/>
        </w:rPr>
        <w:t>18-07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6623" w:rsidRPr="00586623">
        <w:rPr>
          <w:sz w:val="24"/>
          <w:szCs w:val="24"/>
        </w:rPr>
        <w:t>20.07.2023г. в Адвокатскую палату Московской области поступило обращение судьи Х</w:t>
      </w:r>
      <w:r w:rsidR="00570EC8">
        <w:rPr>
          <w:sz w:val="24"/>
          <w:szCs w:val="24"/>
        </w:rPr>
        <w:t>.</w:t>
      </w:r>
      <w:r w:rsidR="00586623" w:rsidRPr="00586623">
        <w:rPr>
          <w:sz w:val="24"/>
          <w:szCs w:val="24"/>
        </w:rPr>
        <w:t xml:space="preserve"> городского суда М</w:t>
      </w:r>
      <w:r w:rsidR="00570EC8">
        <w:rPr>
          <w:sz w:val="24"/>
          <w:szCs w:val="24"/>
        </w:rPr>
        <w:t>.</w:t>
      </w:r>
      <w:r w:rsidR="00586623" w:rsidRPr="00586623">
        <w:rPr>
          <w:sz w:val="24"/>
          <w:szCs w:val="24"/>
        </w:rPr>
        <w:t xml:space="preserve"> области </w:t>
      </w:r>
      <w:r w:rsidR="00586623">
        <w:rPr>
          <w:sz w:val="24"/>
          <w:szCs w:val="24"/>
        </w:rPr>
        <w:t>С</w:t>
      </w:r>
      <w:r w:rsidR="00570EC8">
        <w:rPr>
          <w:sz w:val="24"/>
          <w:szCs w:val="24"/>
        </w:rPr>
        <w:t>.</w:t>
      </w:r>
      <w:r w:rsidR="00586623">
        <w:rPr>
          <w:sz w:val="24"/>
          <w:szCs w:val="24"/>
        </w:rPr>
        <w:t xml:space="preserve">А.С. </w:t>
      </w:r>
      <w:r w:rsidR="00586623" w:rsidRPr="00586623">
        <w:rPr>
          <w:sz w:val="24"/>
          <w:szCs w:val="24"/>
        </w:rPr>
        <w:t xml:space="preserve">в отношении адвоката </w:t>
      </w:r>
      <w:r w:rsidR="00570EC8">
        <w:rPr>
          <w:sz w:val="24"/>
          <w:szCs w:val="24"/>
        </w:rPr>
        <w:t>Л.М.Ю.</w:t>
      </w:r>
      <w:r w:rsidR="00586623" w:rsidRPr="00586623">
        <w:rPr>
          <w:sz w:val="24"/>
          <w:szCs w:val="24"/>
        </w:rPr>
        <w:t xml:space="preserve">, имеющего регистрационный номер </w:t>
      </w:r>
      <w:r w:rsidR="00570EC8">
        <w:rPr>
          <w:sz w:val="24"/>
          <w:szCs w:val="24"/>
        </w:rPr>
        <w:t>…..</w:t>
      </w:r>
      <w:r w:rsidR="00586623" w:rsidRPr="005866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0EC8">
        <w:rPr>
          <w:sz w:val="24"/>
          <w:szCs w:val="24"/>
        </w:rPr>
        <w:t>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86623" w:rsidRPr="00586623">
        <w:rPr>
          <w:sz w:val="24"/>
          <w:szCs w:val="24"/>
        </w:rPr>
        <w:t>адвокат на основании соглашения осуществляет защиту Д</w:t>
      </w:r>
      <w:r w:rsidR="00570EC8">
        <w:rPr>
          <w:sz w:val="24"/>
          <w:szCs w:val="24"/>
        </w:rPr>
        <w:t>.</w:t>
      </w:r>
      <w:r w:rsidR="00586623" w:rsidRPr="00586623">
        <w:rPr>
          <w:sz w:val="24"/>
          <w:szCs w:val="24"/>
        </w:rPr>
        <w:t>А.А. 18.07.2023 г. адвокат не явился в судебное заседание, 17.07.2023 г. от него поступила телеграмма о том, что он находится в отпуске, однако никаких оправдательных документов адвокат не представил. Заявитель сообщает, что в деле участвуют 11 защитников и уведомление аппарата суда за сутки до судебного заседания является злоупотреблением правом на защиту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6623">
        <w:rPr>
          <w:sz w:val="24"/>
          <w:szCs w:val="24"/>
        </w:rPr>
        <w:t>26.07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6623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623">
        <w:rPr>
          <w:sz w:val="24"/>
          <w:szCs w:val="24"/>
        </w:rPr>
        <w:t>3279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DA656A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DA656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DA656A" w:rsidRDefault="00DA656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6623">
        <w:rPr>
          <w:sz w:val="24"/>
          <w:szCs w:val="24"/>
        </w:rPr>
        <w:t>31.08</w:t>
      </w:r>
      <w:r>
        <w:rPr>
          <w:sz w:val="24"/>
          <w:szCs w:val="24"/>
        </w:rPr>
        <w:t xml:space="preserve">.2023г. рассмотрение дисциплинарного производства квалификационной комиссией было отложено.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 w:rsidR="00635D58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</w:t>
      </w:r>
      <w:r w:rsidR="000D5916">
        <w:rPr>
          <w:sz w:val="24"/>
          <w:szCs w:val="24"/>
        </w:rPr>
        <w:t>ие</w:t>
      </w:r>
      <w:r w:rsidR="00815D30">
        <w:rPr>
          <w:sz w:val="24"/>
          <w:szCs w:val="24"/>
        </w:rPr>
        <w:t xml:space="preserve"> квалификационной комиссии </w:t>
      </w:r>
      <w:r w:rsidR="000D5916">
        <w:rPr>
          <w:sz w:val="24"/>
          <w:szCs w:val="24"/>
        </w:rPr>
        <w:t>не явил</w:t>
      </w:r>
      <w:r w:rsidR="00586623">
        <w:rPr>
          <w:sz w:val="24"/>
          <w:szCs w:val="24"/>
        </w:rPr>
        <w:t>ась</w:t>
      </w:r>
      <w:r w:rsidR="000D5916">
        <w:rPr>
          <w:sz w:val="24"/>
          <w:szCs w:val="24"/>
        </w:rPr>
        <w:t>, уведомлен</w:t>
      </w:r>
      <w:r w:rsidR="00586623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9E2F4F">
        <w:rPr>
          <w:sz w:val="24"/>
          <w:szCs w:val="24"/>
        </w:rPr>
        <w:t xml:space="preserve">, </w:t>
      </w:r>
      <w:r w:rsidR="00586623">
        <w:rPr>
          <w:sz w:val="24"/>
          <w:szCs w:val="24"/>
        </w:rPr>
        <w:t>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DF5674" w:rsidRPr="00427D76" w:rsidRDefault="00635D58" w:rsidP="000D59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r w:rsidR="00586623" w:rsidRPr="00586623">
        <w:rPr>
          <w:sz w:val="24"/>
          <w:szCs w:val="24"/>
        </w:rPr>
        <w:t xml:space="preserve">о наличии в действиях адвоката </w:t>
      </w:r>
      <w:r w:rsidR="00570EC8">
        <w:rPr>
          <w:sz w:val="24"/>
          <w:szCs w:val="24"/>
        </w:rPr>
        <w:t>Л.М.Ю.</w:t>
      </w:r>
      <w:r w:rsidR="00586623" w:rsidRPr="00586623">
        <w:rPr>
          <w:sz w:val="24"/>
          <w:szCs w:val="24"/>
        </w:rPr>
        <w:t xml:space="preserve"> нарушения ст. 12, п. 1 ст. 14 КПЭА, выразившегося в том, что, при обстоятельствах, изложенных в обращении судьи Х</w:t>
      </w:r>
      <w:r w:rsidR="00570EC8">
        <w:rPr>
          <w:sz w:val="24"/>
          <w:szCs w:val="24"/>
        </w:rPr>
        <w:t>.</w:t>
      </w:r>
      <w:r w:rsidR="00586623" w:rsidRPr="00586623">
        <w:rPr>
          <w:sz w:val="24"/>
          <w:szCs w:val="24"/>
        </w:rPr>
        <w:t xml:space="preserve"> городского суда МО С</w:t>
      </w:r>
      <w:r w:rsidR="00570EC8">
        <w:rPr>
          <w:sz w:val="24"/>
          <w:szCs w:val="24"/>
        </w:rPr>
        <w:t>.</w:t>
      </w:r>
      <w:r w:rsidR="00586623" w:rsidRPr="00586623">
        <w:rPr>
          <w:sz w:val="24"/>
          <w:szCs w:val="24"/>
        </w:rPr>
        <w:t>А.С. от 18.07.2023 г., адвокат допустил неявку в судебное заседание, назначенное на 18.07.2023 г.</w:t>
      </w:r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586623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635D58">
        <w:rPr>
          <w:sz w:val="24"/>
          <w:szCs w:val="24"/>
        </w:rPr>
        <w:t xml:space="preserve"> адвоката</w:t>
      </w:r>
      <w:r w:rsidR="000D5916">
        <w:rPr>
          <w:sz w:val="24"/>
          <w:szCs w:val="24"/>
        </w:rPr>
        <w:t xml:space="preserve"> </w:t>
      </w:r>
      <w:r w:rsidR="00635D58">
        <w:rPr>
          <w:sz w:val="24"/>
          <w:szCs w:val="24"/>
        </w:rPr>
        <w:t>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>
        <w:rPr>
          <w:sz w:val="24"/>
          <w:szCs w:val="24"/>
        </w:rPr>
        <w:t xml:space="preserve"> не поступило</w:t>
      </w:r>
      <w:r w:rsidR="00A80002">
        <w:rPr>
          <w:sz w:val="24"/>
          <w:szCs w:val="24"/>
        </w:rPr>
        <w:t>.</w:t>
      </w:r>
    </w:p>
    <w:p w:rsidR="00554851" w:rsidRDefault="00554851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17.11.2023г. от адвоката поступило ходатайство об отложении или перено</w:t>
      </w:r>
      <w:r w:rsidR="00D71074">
        <w:rPr>
          <w:sz w:val="24"/>
          <w:szCs w:val="24"/>
        </w:rPr>
        <w:t>се</w:t>
      </w:r>
      <w:r>
        <w:rPr>
          <w:sz w:val="24"/>
          <w:szCs w:val="24"/>
        </w:rPr>
        <w:t xml:space="preserve"> дисциплинарного разбирательства в связи с состоянием здоровья.</w:t>
      </w:r>
    </w:p>
    <w:p w:rsidR="00586623" w:rsidRDefault="00586623" w:rsidP="000B398C">
      <w:pPr>
        <w:ind w:firstLine="708"/>
        <w:jc w:val="both"/>
        <w:rPr>
          <w:sz w:val="24"/>
          <w:szCs w:val="24"/>
        </w:rPr>
      </w:pP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0D591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58662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0D5916">
        <w:rPr>
          <w:sz w:val="24"/>
          <w:szCs w:val="24"/>
          <w:lang w:eastAsia="en-US"/>
        </w:rPr>
        <w:t>уведомлен</w:t>
      </w:r>
      <w:r w:rsidR="0058662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866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8662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Default="000B398C" w:rsidP="00C32D7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32D7D" w:rsidRDefault="00C32D7D" w:rsidP="00C32D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адвокатом нарушены требования КПЭА, предписывающие проявлять уважение к суду и лицам, участвующим в деле, заблаговременно уведомляя заинтересованных лиц о невозможности явки в назначенное судебное заседание. Планируя свою занятость, адвокат обязан разумно прогнозировать объём возможной правовой работы по принимаемым поручениям, обеспечивая своевременное исполнение профессиональных обязанностей.</w:t>
      </w:r>
    </w:p>
    <w:p w:rsidR="000B398C" w:rsidRPr="00446718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B398C" w:rsidRPr="00446718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446718" w:rsidRDefault="000B398C" w:rsidP="000B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B398C" w:rsidRDefault="000B398C" w:rsidP="000B398C">
      <w:pPr>
        <w:jc w:val="both"/>
        <w:rPr>
          <w:sz w:val="24"/>
          <w:szCs w:val="24"/>
          <w:lang w:eastAsia="en-US"/>
        </w:rPr>
      </w:pPr>
    </w:p>
    <w:p w:rsidR="000B398C" w:rsidRPr="000B2EE2" w:rsidRDefault="000B398C" w:rsidP="000D5916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0B2EE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86623" w:rsidRPr="00586623">
        <w:rPr>
          <w:sz w:val="24"/>
          <w:szCs w:val="24"/>
        </w:rPr>
        <w:t>ст. 12, п. 1 ст. 14 КПЭА, выразившегося в том, что, при обстоятельствах, изложенных в обращении судьи Х</w:t>
      </w:r>
      <w:r w:rsidR="00570EC8">
        <w:rPr>
          <w:sz w:val="24"/>
          <w:szCs w:val="24"/>
        </w:rPr>
        <w:t>.</w:t>
      </w:r>
      <w:r w:rsidR="00586623" w:rsidRPr="00586623">
        <w:rPr>
          <w:sz w:val="24"/>
          <w:szCs w:val="24"/>
        </w:rPr>
        <w:t xml:space="preserve"> городского суда МО С</w:t>
      </w:r>
      <w:r w:rsidR="00570EC8">
        <w:rPr>
          <w:sz w:val="24"/>
          <w:szCs w:val="24"/>
        </w:rPr>
        <w:t>.</w:t>
      </w:r>
      <w:r w:rsidR="00586623" w:rsidRPr="00586623">
        <w:rPr>
          <w:sz w:val="24"/>
          <w:szCs w:val="24"/>
        </w:rPr>
        <w:t>А.С. от 18.07.2023 г., адвокат допустил неявку в судебное заседание, назначенное на 18.07.2023 г</w:t>
      </w:r>
      <w:r w:rsidRPr="000B2EE2">
        <w:rPr>
          <w:rFonts w:eastAsia="Calibri"/>
          <w:sz w:val="24"/>
          <w:szCs w:val="24"/>
        </w:rPr>
        <w:t>.</w:t>
      </w:r>
    </w:p>
    <w:p w:rsidR="00390386" w:rsidRPr="000B2EE2" w:rsidRDefault="000B398C" w:rsidP="000B2EE2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0B2EE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6451B">
        <w:rPr>
          <w:sz w:val="24"/>
          <w:szCs w:val="24"/>
        </w:rPr>
        <w:t>замечания</w:t>
      </w:r>
      <w:r w:rsidRPr="000B2EE2">
        <w:rPr>
          <w:sz w:val="24"/>
          <w:szCs w:val="24"/>
        </w:rPr>
        <w:t xml:space="preserve"> в отношении адвоката </w:t>
      </w:r>
      <w:r w:rsidR="00570EC8">
        <w:rPr>
          <w:sz w:val="24"/>
          <w:szCs w:val="24"/>
        </w:rPr>
        <w:t>Л.М.Ю.</w:t>
      </w:r>
      <w:r w:rsidRPr="000B2EE2">
        <w:rPr>
          <w:sz w:val="24"/>
          <w:szCs w:val="24"/>
        </w:rPr>
        <w:t xml:space="preserve">, </w:t>
      </w:r>
      <w:r w:rsidRPr="000B2EE2">
        <w:rPr>
          <w:sz w:val="24"/>
          <w:szCs w:val="24"/>
          <w:lang w:eastAsia="en-US"/>
        </w:rPr>
        <w:t>имеюще</w:t>
      </w:r>
      <w:r w:rsidR="00BA37FF" w:rsidRPr="000B2EE2">
        <w:rPr>
          <w:sz w:val="24"/>
          <w:szCs w:val="24"/>
          <w:lang w:eastAsia="en-US"/>
        </w:rPr>
        <w:t>го</w:t>
      </w:r>
      <w:r w:rsidRPr="000B2EE2">
        <w:rPr>
          <w:sz w:val="24"/>
          <w:szCs w:val="24"/>
          <w:lang w:eastAsia="en-US"/>
        </w:rPr>
        <w:t xml:space="preserve"> регистрационный номер </w:t>
      </w:r>
      <w:r w:rsidR="00570EC8">
        <w:rPr>
          <w:sz w:val="24"/>
          <w:szCs w:val="24"/>
          <w:lang w:eastAsia="en-US"/>
        </w:rPr>
        <w:t>…..</w:t>
      </w:r>
      <w:r w:rsidRPr="000B2EE2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0B2EE2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2E" w:rsidRDefault="00070A2E" w:rsidP="00C01A07">
      <w:r>
        <w:separator/>
      </w:r>
    </w:p>
  </w:endnote>
  <w:endnote w:type="continuationSeparator" w:id="0">
    <w:p w:rsidR="00070A2E" w:rsidRDefault="00070A2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2E" w:rsidRDefault="00070A2E" w:rsidP="00C01A07">
      <w:r>
        <w:separator/>
      </w:r>
    </w:p>
  </w:footnote>
  <w:footnote w:type="continuationSeparator" w:id="0">
    <w:p w:rsidR="00070A2E" w:rsidRDefault="00070A2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0A550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70E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5"/>
  </w:num>
  <w:num w:numId="4">
    <w:abstractNumId w:val="24"/>
  </w:num>
  <w:num w:numId="5">
    <w:abstractNumId w:val="31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7"/>
  </w:num>
  <w:num w:numId="14">
    <w:abstractNumId w:val="27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2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4"/>
  </w:num>
  <w:num w:numId="29">
    <w:abstractNumId w:val="16"/>
  </w:num>
  <w:num w:numId="30">
    <w:abstractNumId w:val="28"/>
  </w:num>
  <w:num w:numId="31">
    <w:abstractNumId w:val="20"/>
  </w:num>
  <w:num w:numId="32">
    <w:abstractNumId w:val="36"/>
  </w:num>
  <w:num w:numId="33">
    <w:abstractNumId w:val="14"/>
  </w:num>
  <w:num w:numId="34">
    <w:abstractNumId w:val="30"/>
  </w:num>
  <w:num w:numId="35">
    <w:abstractNumId w:val="29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0A2E"/>
    <w:rsid w:val="00074304"/>
    <w:rsid w:val="000757CD"/>
    <w:rsid w:val="000820E7"/>
    <w:rsid w:val="00083C0B"/>
    <w:rsid w:val="00086D2C"/>
    <w:rsid w:val="00086E55"/>
    <w:rsid w:val="00090665"/>
    <w:rsid w:val="00090BB4"/>
    <w:rsid w:val="00091369"/>
    <w:rsid w:val="000913E5"/>
    <w:rsid w:val="00096730"/>
    <w:rsid w:val="000A0EBA"/>
    <w:rsid w:val="000A1010"/>
    <w:rsid w:val="000A2702"/>
    <w:rsid w:val="000A35AE"/>
    <w:rsid w:val="000A424F"/>
    <w:rsid w:val="000A5502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916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7F5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502"/>
    <w:rsid w:val="00351CBF"/>
    <w:rsid w:val="00353F21"/>
    <w:rsid w:val="003567AE"/>
    <w:rsid w:val="003644B9"/>
    <w:rsid w:val="0036451B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851"/>
    <w:rsid w:val="005569E1"/>
    <w:rsid w:val="0056296C"/>
    <w:rsid w:val="00563040"/>
    <w:rsid w:val="00563614"/>
    <w:rsid w:val="005659E9"/>
    <w:rsid w:val="00570EC8"/>
    <w:rsid w:val="005834CA"/>
    <w:rsid w:val="00583CEB"/>
    <w:rsid w:val="0058662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D7D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074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656A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747A-051E-4531-818A-0B672022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2023-11-21T13:08:00Z</cp:lastPrinted>
  <dcterms:created xsi:type="dcterms:W3CDTF">2023-11-21T13:08:00Z</dcterms:created>
  <dcterms:modified xsi:type="dcterms:W3CDTF">2023-12-13T20:56:00Z</dcterms:modified>
</cp:coreProperties>
</file>