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EFA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3A28D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3CA34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E50D45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BB2064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32495">
        <w:rPr>
          <w:b/>
          <w:caps/>
          <w:sz w:val="24"/>
          <w:szCs w:val="24"/>
        </w:rPr>
        <w:t>0</w:t>
      </w:r>
      <w:r w:rsidR="00BB2064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B2064">
        <w:rPr>
          <w:b/>
          <w:sz w:val="24"/>
          <w:szCs w:val="24"/>
        </w:rPr>
        <w:t>20 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DEE65D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DC4F1D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2021">
        <w:rPr>
          <w:b/>
          <w:sz w:val="24"/>
          <w:szCs w:val="24"/>
        </w:rPr>
        <w:t>27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77DD889" w14:textId="7844599A" w:rsidR="008A79AF" w:rsidRPr="00446718" w:rsidRDefault="009F7D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Л.Р.М.</w:t>
      </w:r>
    </w:p>
    <w:p w14:paraId="11E8D20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BCEB468" w14:textId="77777777" w:rsidR="00857859" w:rsidRPr="00E42B00" w:rsidRDefault="00BB206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B0640A">
        <w:rPr>
          <w:sz w:val="24"/>
          <w:szCs w:val="24"/>
        </w:rPr>
        <w:t>.</w:t>
      </w:r>
    </w:p>
    <w:p w14:paraId="33EBCD6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833B72A" w14:textId="5DBFC4B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640A">
        <w:rPr>
          <w:sz w:val="24"/>
          <w:szCs w:val="24"/>
        </w:rPr>
        <w:t>при участии</w:t>
      </w:r>
      <w:r w:rsidR="00BB2064">
        <w:rPr>
          <w:sz w:val="24"/>
          <w:szCs w:val="24"/>
        </w:rPr>
        <w:t xml:space="preserve"> адвоката,</w:t>
      </w:r>
      <w:r w:rsidR="00B0640A">
        <w:rPr>
          <w:sz w:val="24"/>
          <w:szCs w:val="24"/>
        </w:rPr>
        <w:t xml:space="preserve"> свидетеля П</w:t>
      </w:r>
      <w:r w:rsidR="009F7D04">
        <w:rPr>
          <w:sz w:val="24"/>
          <w:szCs w:val="24"/>
        </w:rPr>
        <w:t>.</w:t>
      </w:r>
      <w:r w:rsidR="00B0640A">
        <w:rPr>
          <w:sz w:val="24"/>
          <w:szCs w:val="24"/>
        </w:rPr>
        <w:t>А.В.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F2021">
        <w:rPr>
          <w:sz w:val="24"/>
          <w:szCs w:val="24"/>
        </w:rPr>
        <w:t>27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306C2C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56B950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B40F8B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691A59F" w14:textId="4136D23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 w:rsidRPr="001F2021">
        <w:rPr>
          <w:sz w:val="24"/>
          <w:szCs w:val="24"/>
        </w:rPr>
        <w:t xml:space="preserve">22.06.2023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F7D04">
        <w:rPr>
          <w:sz w:val="24"/>
          <w:szCs w:val="24"/>
        </w:rPr>
        <w:t>Л.Р.М.</w:t>
      </w:r>
      <w:r w:rsidR="001F2021" w:rsidRPr="001F2021">
        <w:rPr>
          <w:sz w:val="24"/>
          <w:szCs w:val="24"/>
        </w:rPr>
        <w:t>, имеющего регистрационный номер</w:t>
      </w:r>
      <w:proofErr w:type="gramStart"/>
      <w:r w:rsidR="001F2021" w:rsidRPr="001F2021">
        <w:rPr>
          <w:sz w:val="24"/>
          <w:szCs w:val="24"/>
        </w:rPr>
        <w:t xml:space="preserve"> </w:t>
      </w:r>
      <w:r w:rsidR="009F7D04">
        <w:rPr>
          <w:sz w:val="24"/>
          <w:szCs w:val="24"/>
        </w:rPr>
        <w:t>….</w:t>
      </w:r>
      <w:proofErr w:type="gramEnd"/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9F7D04">
        <w:rPr>
          <w:sz w:val="24"/>
          <w:szCs w:val="24"/>
        </w:rPr>
        <w:t>…..</w:t>
      </w:r>
    </w:p>
    <w:p w14:paraId="0C8BA067" w14:textId="2F5DABB6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 w:rsidRPr="001F2021">
        <w:rPr>
          <w:sz w:val="24"/>
          <w:szCs w:val="24"/>
        </w:rPr>
        <w:t>В представлении сообщается, что адвокат нарушил положения п.4 ст.15 Кодекса профессиональной этики адвоката, в соответствии с которыми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К представлению приложено обращение адвоката П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А.В., который сообщает, что длительное время находился в дружеских отношениях с адвокатом Л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Р.М. Однако далее адвокат стал защищать бывшую супругу П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по уголовному делу, по которому П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проходит в качестве потерпевшего. Также адвокат представлял интересы П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Л.Н. в суде кассационной инстанции по гражданскому делу о признании брачного договора недействительным, и указал в кассационной жалобе заведомо ложные и оскорбительные сведения в отношении П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Адвокат Л</w:t>
      </w:r>
      <w:r w:rsidR="009F7D04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Р.М. не уведомил Совет АПМО о принятии поручения против другого адвоката</w:t>
      </w:r>
      <w:r w:rsidR="004E27D8" w:rsidRPr="004E27D8">
        <w:rPr>
          <w:sz w:val="24"/>
          <w:szCs w:val="24"/>
        </w:rPr>
        <w:t>.</w:t>
      </w:r>
    </w:p>
    <w:p w14:paraId="63954883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>
        <w:rPr>
          <w:sz w:val="24"/>
          <w:szCs w:val="24"/>
        </w:rPr>
        <w:t>22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0D6C7D">
        <w:rPr>
          <w:sz w:val="24"/>
          <w:szCs w:val="24"/>
        </w:rPr>
        <w:t>.</w:t>
      </w:r>
    </w:p>
    <w:p w14:paraId="710BB32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F2021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8E52979" w14:textId="77777777"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1F2021"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 против </w:t>
      </w:r>
      <w:r w:rsidR="001F2021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A74F148" w14:textId="7FC7C7C7"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F2021" w:rsidRPr="001F202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F7D04">
        <w:rPr>
          <w:sz w:val="24"/>
          <w:szCs w:val="24"/>
        </w:rPr>
        <w:t>Л.Р.М.</w:t>
      </w:r>
      <w:r w:rsidR="001F2021" w:rsidRPr="001F2021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33592755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7E46A8FD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5E01">
        <w:rPr>
          <w:sz w:val="24"/>
          <w:szCs w:val="24"/>
        </w:rPr>
        <w:t xml:space="preserve">  18.09.2023г. от адвоката поступило заявление о рассмотрении дисциплинарного производства в его отсутствие в связи с нахождением в отпуске. </w:t>
      </w:r>
    </w:p>
    <w:p w14:paraId="77CDEC31" w14:textId="77777777" w:rsidR="007657EB" w:rsidRDefault="001F2021" w:rsidP="001F202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732495">
        <w:rPr>
          <w:sz w:val="24"/>
          <w:szCs w:val="24"/>
          <w:lang w:eastAsia="en-US"/>
        </w:rPr>
        <w:t xml:space="preserve">20.09.2023г. </w:t>
      </w:r>
      <w:r w:rsidR="00732495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явился, уведомлен</w:t>
      </w:r>
      <w:r w:rsidR="007657EB">
        <w:rPr>
          <w:sz w:val="24"/>
          <w:szCs w:val="24"/>
          <w:lang w:eastAsia="en-US"/>
        </w:rPr>
        <w:t xml:space="preserve">. </w:t>
      </w:r>
    </w:p>
    <w:p w14:paraId="31EAFE6D" w14:textId="0499C233" w:rsidR="00B0640A" w:rsidRDefault="00B0640A" w:rsidP="001F202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732495">
        <w:rPr>
          <w:sz w:val="24"/>
          <w:szCs w:val="24"/>
          <w:lang w:eastAsia="en-US"/>
        </w:rPr>
        <w:t>20.09.2023г. в</w:t>
      </w:r>
      <w:r>
        <w:rPr>
          <w:sz w:val="24"/>
          <w:szCs w:val="24"/>
          <w:lang w:eastAsia="en-US"/>
        </w:rPr>
        <w:t xml:space="preserve"> заседании Совета заслушан в качестве свидетеля П</w:t>
      </w:r>
      <w:r w:rsidR="009F7D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пояснивший, что адвокату Л</w:t>
      </w:r>
      <w:r w:rsidR="009F7D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было известно, что он является действующим адвокатом. Сослался на совместное участие в качестве защитников в одном уголовном деле.</w:t>
      </w:r>
    </w:p>
    <w:p w14:paraId="1F2F615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7B6BE04" w14:textId="4A2636BE" w:rsidR="00B0640A" w:rsidRDefault="00732495" w:rsidP="00B064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20.09.2023г. Совет решением № 14/25-23 о</w:t>
      </w:r>
      <w:r w:rsidR="00B0640A">
        <w:rPr>
          <w:sz w:val="24"/>
          <w:szCs w:val="24"/>
          <w:lang w:eastAsia="en-US"/>
        </w:rPr>
        <w:t>тложи</w:t>
      </w:r>
      <w:r>
        <w:rPr>
          <w:sz w:val="24"/>
          <w:szCs w:val="24"/>
          <w:lang w:eastAsia="en-US"/>
        </w:rPr>
        <w:t>л</w:t>
      </w:r>
      <w:r w:rsidR="00B0640A">
        <w:rPr>
          <w:sz w:val="24"/>
          <w:szCs w:val="24"/>
          <w:lang w:eastAsia="en-US"/>
        </w:rPr>
        <w:t xml:space="preserve"> рассмотрение дисциплинарного производства</w:t>
      </w:r>
      <w:r>
        <w:rPr>
          <w:sz w:val="24"/>
          <w:szCs w:val="24"/>
          <w:lang w:eastAsia="en-US"/>
        </w:rPr>
        <w:t xml:space="preserve"> для уточнения</w:t>
      </w:r>
      <w:r w:rsidR="000D6C7D">
        <w:rPr>
          <w:sz w:val="24"/>
          <w:szCs w:val="24"/>
          <w:lang w:eastAsia="en-US"/>
        </w:rPr>
        <w:t xml:space="preserve"> связаны ли спорные правоотношения с профессиональной деятельностью П</w:t>
      </w:r>
      <w:r w:rsidR="009F7D04">
        <w:rPr>
          <w:sz w:val="24"/>
          <w:szCs w:val="24"/>
          <w:lang w:eastAsia="en-US"/>
        </w:rPr>
        <w:t>.</w:t>
      </w:r>
      <w:r w:rsidR="000D6C7D">
        <w:rPr>
          <w:sz w:val="24"/>
          <w:szCs w:val="24"/>
          <w:lang w:eastAsia="en-US"/>
        </w:rPr>
        <w:t>А.В. как адвоката, а также степень вовлечённости адвоката Л</w:t>
      </w:r>
      <w:r w:rsidR="009F7D04">
        <w:rPr>
          <w:sz w:val="24"/>
          <w:szCs w:val="24"/>
          <w:lang w:eastAsia="en-US"/>
        </w:rPr>
        <w:t>.</w:t>
      </w:r>
      <w:r w:rsidR="000D6C7D">
        <w:rPr>
          <w:sz w:val="24"/>
          <w:szCs w:val="24"/>
          <w:lang w:eastAsia="en-US"/>
        </w:rPr>
        <w:t>Р.М. в совместную адвокатскую деятельность, исключающую возможность принятия спорного поручения</w:t>
      </w:r>
      <w:r w:rsidR="00B0640A">
        <w:rPr>
          <w:sz w:val="24"/>
          <w:szCs w:val="24"/>
          <w:lang w:eastAsia="en-US"/>
        </w:rPr>
        <w:t xml:space="preserve">. </w:t>
      </w:r>
    </w:p>
    <w:p w14:paraId="38A4971D" w14:textId="77777777" w:rsidR="00732495" w:rsidRDefault="00732495" w:rsidP="00B0640A">
      <w:pPr>
        <w:ind w:firstLine="708"/>
        <w:jc w:val="both"/>
        <w:rPr>
          <w:sz w:val="24"/>
          <w:szCs w:val="24"/>
          <w:lang w:eastAsia="en-US"/>
        </w:rPr>
      </w:pPr>
    </w:p>
    <w:p w14:paraId="1D461086" w14:textId="77777777" w:rsidR="00732495" w:rsidRDefault="00BB2064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27.09.2023г. а</w:t>
      </w:r>
      <w:r w:rsidR="00732495" w:rsidRPr="006B125A">
        <w:rPr>
          <w:sz w:val="24"/>
          <w:szCs w:val="24"/>
          <w:lang w:eastAsia="en-US"/>
        </w:rPr>
        <w:t>двокат в заседани</w:t>
      </w:r>
      <w:r w:rsidR="00732495">
        <w:rPr>
          <w:sz w:val="24"/>
          <w:szCs w:val="24"/>
          <w:lang w:eastAsia="en-US"/>
        </w:rPr>
        <w:t>е</w:t>
      </w:r>
      <w:r w:rsidR="00732495" w:rsidRPr="006B125A">
        <w:rPr>
          <w:sz w:val="24"/>
          <w:szCs w:val="24"/>
          <w:lang w:eastAsia="en-US"/>
        </w:rPr>
        <w:t xml:space="preserve"> Совета</w:t>
      </w:r>
      <w:r w:rsidR="00732495">
        <w:rPr>
          <w:sz w:val="24"/>
          <w:szCs w:val="24"/>
          <w:lang w:eastAsia="en-US"/>
        </w:rPr>
        <w:t xml:space="preserve"> не явился, уведомлен. </w:t>
      </w:r>
    </w:p>
    <w:p w14:paraId="23F4A81E" w14:textId="50F2688F" w:rsidR="00732495" w:rsidRPr="00042503" w:rsidRDefault="00732495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заседании Совета</w:t>
      </w:r>
      <w:r w:rsidR="00BB2064">
        <w:rPr>
          <w:sz w:val="24"/>
          <w:szCs w:val="24"/>
          <w:lang w:eastAsia="en-US"/>
        </w:rPr>
        <w:t xml:space="preserve"> 27.09.2023г.</w:t>
      </w:r>
      <w:r>
        <w:rPr>
          <w:sz w:val="24"/>
          <w:szCs w:val="24"/>
          <w:lang w:eastAsia="en-US"/>
        </w:rPr>
        <w:t xml:space="preserve"> заслушан свидетель П</w:t>
      </w:r>
      <w:r w:rsidR="009F7D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</w:t>
      </w:r>
      <w:r w:rsidR="00042503">
        <w:rPr>
          <w:sz w:val="24"/>
          <w:szCs w:val="24"/>
          <w:lang w:eastAsia="en-US"/>
        </w:rPr>
        <w:t>, пояснивший, что в материалах дисциплинарного производства содержится кассационная жалоба от 07.11.2022г., поданная адвокатом Л</w:t>
      </w:r>
      <w:r w:rsidR="009F7D04">
        <w:rPr>
          <w:sz w:val="24"/>
          <w:szCs w:val="24"/>
          <w:lang w:eastAsia="en-US"/>
        </w:rPr>
        <w:t>.</w:t>
      </w:r>
      <w:r w:rsidR="00042503">
        <w:rPr>
          <w:sz w:val="24"/>
          <w:szCs w:val="24"/>
          <w:lang w:eastAsia="en-US"/>
        </w:rPr>
        <w:t>Р.М., в которой он указывает на наличие у П</w:t>
      </w:r>
      <w:r w:rsidR="009F7D04">
        <w:rPr>
          <w:sz w:val="24"/>
          <w:szCs w:val="24"/>
          <w:lang w:eastAsia="en-US"/>
        </w:rPr>
        <w:t>.</w:t>
      </w:r>
      <w:r w:rsidR="00042503">
        <w:rPr>
          <w:sz w:val="24"/>
          <w:szCs w:val="24"/>
          <w:lang w:eastAsia="en-US"/>
        </w:rPr>
        <w:t xml:space="preserve">А.С. статуса адвоката. </w:t>
      </w:r>
    </w:p>
    <w:p w14:paraId="7BE24CA7" w14:textId="77777777" w:rsidR="00732495" w:rsidRDefault="000C2B31" w:rsidP="000C2B31">
      <w:pPr>
        <w:ind w:firstLine="708"/>
        <w:jc w:val="both"/>
        <w:rPr>
          <w:sz w:val="24"/>
          <w:szCs w:val="24"/>
          <w:lang w:eastAsia="en-US"/>
        </w:rPr>
      </w:pPr>
      <w:r w:rsidRPr="000C2B31">
        <w:rPr>
          <w:sz w:val="24"/>
          <w:szCs w:val="24"/>
          <w:lang w:eastAsia="en-US"/>
        </w:rPr>
        <w:t>27</w:t>
      </w:r>
      <w:r>
        <w:rPr>
          <w:sz w:val="24"/>
          <w:szCs w:val="24"/>
          <w:lang w:eastAsia="en-US"/>
        </w:rPr>
        <w:t xml:space="preserve">.09.2023г. Совет решением № 15/25-02 направил </w:t>
      </w:r>
      <w:r w:rsidR="00732495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33A3A6FE" w14:textId="77777777" w:rsidR="00732495" w:rsidRDefault="00DD3D15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</w:t>
      </w:r>
      <w:r w:rsidR="000C2B31">
        <w:rPr>
          <w:sz w:val="24"/>
          <w:szCs w:val="24"/>
          <w:lang w:eastAsia="en-US"/>
        </w:rPr>
        <w:t>квалификационной комиссии рекомендовано</w:t>
      </w:r>
      <w:r>
        <w:rPr>
          <w:sz w:val="24"/>
          <w:szCs w:val="24"/>
          <w:lang w:eastAsia="en-US"/>
        </w:rPr>
        <w:t xml:space="preserve"> дать оценку дополнительно представленным доказательствам и дать оценку осведомленности адвоката о наличии статуса адвоката у процессуального оппонента, выяснить, связано ли спорное правоотношение с адвокатской деятельностью процессуального оппонента, и компетентна ли адвокатская палата вмешиваться в его разрешение в случае направления </w:t>
      </w:r>
      <w:r w:rsidR="009D76F8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соответствующего уведомления. </w:t>
      </w:r>
    </w:p>
    <w:p w14:paraId="284A2FB9" w14:textId="77777777" w:rsidR="000C2B31" w:rsidRDefault="000C2B31" w:rsidP="00732495">
      <w:pPr>
        <w:ind w:firstLine="708"/>
        <w:jc w:val="both"/>
        <w:rPr>
          <w:sz w:val="24"/>
          <w:szCs w:val="24"/>
          <w:lang w:eastAsia="en-US"/>
        </w:rPr>
      </w:pPr>
    </w:p>
    <w:p w14:paraId="411590B1" w14:textId="77777777" w:rsidR="000C2B31" w:rsidRPr="00446718" w:rsidRDefault="000C2B31" w:rsidP="000C2B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жалобы, поддержал доводы письменных объяснений</w:t>
      </w:r>
      <w:r w:rsidRPr="00223423">
        <w:rPr>
          <w:sz w:val="24"/>
          <w:szCs w:val="24"/>
        </w:rPr>
        <w:t xml:space="preserve">. </w:t>
      </w:r>
    </w:p>
    <w:p w14:paraId="735CB0E3" w14:textId="042E252C" w:rsidR="000C2B31" w:rsidRPr="000C2B31" w:rsidRDefault="000C2B31" w:rsidP="000C2B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0C2B31">
        <w:rPr>
          <w:sz w:val="24"/>
          <w:szCs w:val="24"/>
        </w:rPr>
        <w:t xml:space="preserve">о наличии в действиях (бездействии) адвоката </w:t>
      </w:r>
      <w:r w:rsidR="009F7D04">
        <w:rPr>
          <w:sz w:val="24"/>
          <w:szCs w:val="24"/>
        </w:rPr>
        <w:t>Л.Р.М.</w:t>
      </w:r>
      <w:r w:rsidRPr="000C2B3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4 ст. 15 Кодекса профессиональной этики адвоката, которые выразились в том, что адвокат принял поручение на представление интересов П</w:t>
      </w:r>
      <w:r w:rsidR="009F7D04">
        <w:rPr>
          <w:sz w:val="24"/>
          <w:szCs w:val="24"/>
        </w:rPr>
        <w:t>.</w:t>
      </w:r>
      <w:r w:rsidRPr="000C2B31">
        <w:rPr>
          <w:sz w:val="24"/>
          <w:szCs w:val="24"/>
        </w:rPr>
        <w:t>Л.Н. против П</w:t>
      </w:r>
      <w:r w:rsidR="009F7D04">
        <w:rPr>
          <w:sz w:val="24"/>
          <w:szCs w:val="24"/>
        </w:rPr>
        <w:t>.</w:t>
      </w:r>
      <w:r w:rsidRPr="000C2B31">
        <w:rPr>
          <w:sz w:val="24"/>
          <w:szCs w:val="24"/>
        </w:rPr>
        <w:t>А.В. в судебном споре о признании брачного договора недействительным, будучи осведомленным о наличии у последнего статуса адвоката, не уведомив Совет АПМО в порядке п. 4 ст. 15 КПЭА о принятии поручения против другого адвоката</w:t>
      </w:r>
      <w:r w:rsidRPr="0081024C">
        <w:rPr>
          <w:sz w:val="24"/>
          <w:szCs w:val="24"/>
        </w:rPr>
        <w:t>.</w:t>
      </w:r>
    </w:p>
    <w:p w14:paraId="45FAE575" w14:textId="77777777" w:rsidR="000C2B31" w:rsidRDefault="000C2B31" w:rsidP="000C2B31">
      <w:pPr>
        <w:ind w:firstLine="708"/>
        <w:jc w:val="both"/>
        <w:rPr>
          <w:sz w:val="24"/>
          <w:szCs w:val="24"/>
        </w:rPr>
      </w:pPr>
    </w:p>
    <w:p w14:paraId="4541900C" w14:textId="77777777" w:rsidR="000C2B31" w:rsidRDefault="000C2B31" w:rsidP="000C2B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7F3FEE54" w14:textId="77777777" w:rsidR="000C2B31" w:rsidRPr="00DD7544" w:rsidRDefault="000C2B31" w:rsidP="000C2B31">
      <w:pPr>
        <w:ind w:firstLine="708"/>
        <w:jc w:val="both"/>
        <w:rPr>
          <w:sz w:val="24"/>
          <w:szCs w:val="24"/>
        </w:rPr>
      </w:pPr>
    </w:p>
    <w:p w14:paraId="52A701C7" w14:textId="44A35775" w:rsidR="000C2B31" w:rsidRDefault="000C2B31" w:rsidP="000C2B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297EE8">
        <w:rPr>
          <w:sz w:val="24"/>
          <w:szCs w:val="24"/>
          <w:lang w:eastAsia="en-US"/>
        </w:rPr>
        <w:t>, признавая, что принятое поручение не связано с адвокатской деятельностью или статусом адвоката П</w:t>
      </w:r>
      <w:r w:rsidR="009F7D04">
        <w:rPr>
          <w:sz w:val="24"/>
          <w:szCs w:val="24"/>
          <w:lang w:eastAsia="en-US"/>
        </w:rPr>
        <w:t>.</w:t>
      </w:r>
      <w:r w:rsidR="00297EE8">
        <w:rPr>
          <w:sz w:val="24"/>
          <w:szCs w:val="24"/>
          <w:lang w:eastAsia="en-US"/>
        </w:rPr>
        <w:t>А.В</w:t>
      </w:r>
      <w:r>
        <w:rPr>
          <w:sz w:val="24"/>
          <w:szCs w:val="24"/>
          <w:lang w:eastAsia="en-US"/>
        </w:rPr>
        <w:t xml:space="preserve">. </w:t>
      </w:r>
    </w:p>
    <w:p w14:paraId="6BFC1378" w14:textId="15D20034" w:rsidR="002C3666" w:rsidRDefault="002C3666" w:rsidP="000C2B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заседании Совета </w:t>
      </w:r>
      <w:r w:rsidR="00297EE8">
        <w:rPr>
          <w:sz w:val="24"/>
          <w:szCs w:val="24"/>
          <w:lang w:eastAsia="en-US"/>
        </w:rPr>
        <w:t xml:space="preserve">был </w:t>
      </w:r>
      <w:r>
        <w:rPr>
          <w:sz w:val="24"/>
          <w:szCs w:val="24"/>
          <w:lang w:eastAsia="en-US"/>
        </w:rPr>
        <w:t>заслушан</w:t>
      </w:r>
      <w:r w:rsidR="00297EE8">
        <w:rPr>
          <w:sz w:val="24"/>
          <w:szCs w:val="24"/>
          <w:lang w:eastAsia="en-US"/>
        </w:rPr>
        <w:t xml:space="preserve"> как заинтересованное лицо</w:t>
      </w:r>
      <w:r>
        <w:rPr>
          <w:sz w:val="24"/>
          <w:szCs w:val="24"/>
          <w:lang w:eastAsia="en-US"/>
        </w:rPr>
        <w:t xml:space="preserve"> П</w:t>
      </w:r>
      <w:r w:rsidR="009F7D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</w:t>
      </w:r>
      <w:r w:rsidR="00023708">
        <w:rPr>
          <w:sz w:val="24"/>
          <w:szCs w:val="24"/>
          <w:lang w:eastAsia="en-US"/>
        </w:rPr>
        <w:t>, высказавший свои соображения относительно негативных последствий разглашения факт</w:t>
      </w:r>
      <w:r w:rsidR="001D1358">
        <w:rPr>
          <w:sz w:val="24"/>
          <w:szCs w:val="24"/>
          <w:lang w:eastAsia="en-US"/>
        </w:rPr>
        <w:t>ов</w:t>
      </w:r>
      <w:r w:rsidR="00023708">
        <w:rPr>
          <w:sz w:val="24"/>
          <w:szCs w:val="24"/>
          <w:lang w:eastAsia="en-US"/>
        </w:rPr>
        <w:t xml:space="preserve"> привлечения П</w:t>
      </w:r>
      <w:r w:rsidR="009F7D04">
        <w:rPr>
          <w:sz w:val="24"/>
          <w:szCs w:val="24"/>
          <w:lang w:eastAsia="en-US"/>
        </w:rPr>
        <w:t>.</w:t>
      </w:r>
      <w:r w:rsidR="00023708">
        <w:rPr>
          <w:sz w:val="24"/>
          <w:szCs w:val="24"/>
          <w:lang w:eastAsia="en-US"/>
        </w:rPr>
        <w:t>А.В. к уголовной ответственности</w:t>
      </w:r>
      <w:r w:rsidR="001D1358">
        <w:rPr>
          <w:sz w:val="24"/>
          <w:szCs w:val="24"/>
          <w:lang w:eastAsia="en-US"/>
        </w:rPr>
        <w:t xml:space="preserve"> и наличия статуса адвоката.</w:t>
      </w:r>
    </w:p>
    <w:p w14:paraId="4083DD2D" w14:textId="77777777" w:rsidR="000C2B31" w:rsidRDefault="000C2B31" w:rsidP="000C2B31">
      <w:pPr>
        <w:ind w:firstLine="708"/>
        <w:jc w:val="both"/>
        <w:rPr>
          <w:sz w:val="24"/>
          <w:szCs w:val="24"/>
          <w:lang w:eastAsia="en-US"/>
        </w:rPr>
      </w:pPr>
    </w:p>
    <w:p w14:paraId="1DC8E77C" w14:textId="77777777" w:rsidR="000521DD" w:rsidRDefault="000521DD" w:rsidP="000521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F65353F" w14:textId="59EAC598" w:rsidR="00023708" w:rsidRDefault="00023708" w:rsidP="000521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адвокат указывал на наличие у П</w:t>
      </w:r>
      <w:r w:rsidR="009F7D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статуса адвоката в письменных материалах по делу, т.е. достоверно знал о данном обстоятельстве. Учитывая отсутстви</w:t>
      </w:r>
      <w:r w:rsidR="009F1F5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связи </w:t>
      </w:r>
      <w:r w:rsidR="009F1F54">
        <w:rPr>
          <w:sz w:val="24"/>
          <w:szCs w:val="24"/>
          <w:lang w:eastAsia="en-US"/>
        </w:rPr>
        <w:t xml:space="preserve">рассматривавшегося </w:t>
      </w:r>
      <w:r>
        <w:rPr>
          <w:sz w:val="24"/>
          <w:szCs w:val="24"/>
          <w:lang w:eastAsia="en-US"/>
        </w:rPr>
        <w:t xml:space="preserve">спора с адвокатской деятельностью, ссылка на данный факт не представляется </w:t>
      </w:r>
      <w:r w:rsidR="001D1358">
        <w:rPr>
          <w:sz w:val="24"/>
          <w:szCs w:val="24"/>
          <w:lang w:eastAsia="en-US"/>
        </w:rPr>
        <w:t xml:space="preserve">Совету </w:t>
      </w:r>
      <w:r>
        <w:rPr>
          <w:sz w:val="24"/>
          <w:szCs w:val="24"/>
          <w:lang w:eastAsia="en-US"/>
        </w:rPr>
        <w:t>релевантной или обусловленной очевидной деловой целью</w:t>
      </w:r>
      <w:r w:rsidR="001D1358">
        <w:rPr>
          <w:sz w:val="24"/>
          <w:szCs w:val="24"/>
          <w:lang w:eastAsia="en-US"/>
        </w:rPr>
        <w:t xml:space="preserve">, </w:t>
      </w:r>
      <w:r w:rsidR="009F1F54">
        <w:rPr>
          <w:sz w:val="24"/>
          <w:szCs w:val="24"/>
          <w:lang w:eastAsia="en-US"/>
        </w:rPr>
        <w:t>вытекающей из</w:t>
      </w:r>
      <w:r w:rsidR="001D1358">
        <w:rPr>
          <w:sz w:val="24"/>
          <w:szCs w:val="24"/>
          <w:lang w:eastAsia="en-US"/>
        </w:rPr>
        <w:t xml:space="preserve"> обстоятельства принятого поручения</w:t>
      </w:r>
      <w:r>
        <w:rPr>
          <w:sz w:val="24"/>
          <w:szCs w:val="24"/>
          <w:lang w:eastAsia="en-US"/>
        </w:rPr>
        <w:t>.</w:t>
      </w:r>
      <w:r w:rsidR="001D1358">
        <w:rPr>
          <w:sz w:val="24"/>
          <w:szCs w:val="24"/>
          <w:lang w:eastAsia="en-US"/>
        </w:rPr>
        <w:t xml:space="preserve"> Принимая во внимание позицию заинтересованного лица П</w:t>
      </w:r>
      <w:r w:rsidR="009F7D04">
        <w:rPr>
          <w:sz w:val="24"/>
          <w:szCs w:val="24"/>
          <w:lang w:eastAsia="en-US"/>
        </w:rPr>
        <w:t>.</w:t>
      </w:r>
      <w:r w:rsidR="001D1358">
        <w:rPr>
          <w:sz w:val="24"/>
          <w:szCs w:val="24"/>
          <w:lang w:eastAsia="en-US"/>
        </w:rPr>
        <w:t>А.В., Совет усматривает в действиях адвоката намерение обратить факт адвокатского статуса во вред П</w:t>
      </w:r>
      <w:r w:rsidR="009F7D04">
        <w:rPr>
          <w:sz w:val="24"/>
          <w:szCs w:val="24"/>
          <w:lang w:eastAsia="en-US"/>
        </w:rPr>
        <w:t>.</w:t>
      </w:r>
      <w:r w:rsidR="001D1358">
        <w:rPr>
          <w:sz w:val="24"/>
          <w:szCs w:val="24"/>
          <w:lang w:eastAsia="en-US"/>
        </w:rPr>
        <w:t>А.В., т.е. использова</w:t>
      </w:r>
      <w:r w:rsidR="009F1F54">
        <w:rPr>
          <w:sz w:val="24"/>
          <w:szCs w:val="24"/>
          <w:lang w:eastAsia="en-US"/>
        </w:rPr>
        <w:t>ть</w:t>
      </w:r>
      <w:r w:rsidR="001D1358">
        <w:rPr>
          <w:sz w:val="24"/>
          <w:szCs w:val="24"/>
          <w:lang w:eastAsia="en-US"/>
        </w:rPr>
        <w:t xml:space="preserve"> это обстоятельств</w:t>
      </w:r>
      <w:r w:rsidR="009F1F54">
        <w:rPr>
          <w:sz w:val="24"/>
          <w:szCs w:val="24"/>
          <w:lang w:eastAsia="en-US"/>
        </w:rPr>
        <w:t>о как таковое</w:t>
      </w:r>
      <w:r w:rsidR="001D1358">
        <w:rPr>
          <w:sz w:val="24"/>
          <w:szCs w:val="24"/>
          <w:lang w:eastAsia="en-US"/>
        </w:rPr>
        <w:t xml:space="preserve"> в неблагоприятном ключе. Совет полагает, что в общем случае нормы п.4 ст.15 КПЭА ориентированы на </w:t>
      </w:r>
      <w:r w:rsidR="00BA1A8E">
        <w:rPr>
          <w:sz w:val="24"/>
          <w:szCs w:val="24"/>
          <w:lang w:eastAsia="en-US"/>
        </w:rPr>
        <w:t>стимулировани</w:t>
      </w:r>
      <w:r w:rsidR="00A21F52">
        <w:rPr>
          <w:sz w:val="24"/>
          <w:szCs w:val="24"/>
          <w:lang w:eastAsia="en-US"/>
        </w:rPr>
        <w:t>е</w:t>
      </w:r>
      <w:r w:rsidR="00BA1A8E">
        <w:rPr>
          <w:sz w:val="24"/>
          <w:szCs w:val="24"/>
          <w:lang w:eastAsia="en-US"/>
        </w:rPr>
        <w:t xml:space="preserve"> мирного урегулирования гражданско-правовых </w:t>
      </w:r>
      <w:r w:rsidR="00BA1A8E">
        <w:rPr>
          <w:sz w:val="24"/>
          <w:szCs w:val="24"/>
          <w:lang w:eastAsia="en-US"/>
        </w:rPr>
        <w:lastRenderedPageBreak/>
        <w:t xml:space="preserve">споров, вытекающих прежде всего непосредственно из профессиональной деятельности адвокатов. </w:t>
      </w:r>
      <w:r w:rsidR="001D1358">
        <w:rPr>
          <w:sz w:val="24"/>
          <w:szCs w:val="24"/>
          <w:lang w:eastAsia="en-US"/>
        </w:rPr>
        <w:t xml:space="preserve">Исходя из закрепленного в п.2 ст.3 ФЗ «Об адвокатской деятельности и адвокатуре в РФ» принципа корпоративности </w:t>
      </w:r>
      <w:r w:rsidR="00BA1A8E">
        <w:rPr>
          <w:sz w:val="24"/>
          <w:szCs w:val="24"/>
          <w:lang w:eastAsia="en-US"/>
        </w:rPr>
        <w:t>и с учётом трансформации п.4 ст.15 КПЭА</w:t>
      </w:r>
      <w:r w:rsidR="009F1F54">
        <w:rPr>
          <w:sz w:val="24"/>
          <w:szCs w:val="24"/>
          <w:lang w:eastAsia="en-US"/>
        </w:rPr>
        <w:t xml:space="preserve"> (изменение редакции</w:t>
      </w:r>
      <w:r w:rsidR="00C3579B">
        <w:rPr>
          <w:sz w:val="24"/>
          <w:szCs w:val="24"/>
          <w:lang w:eastAsia="en-US"/>
        </w:rPr>
        <w:t xml:space="preserve"> решением </w:t>
      </w:r>
      <w:r w:rsidR="00C3579B">
        <w:rPr>
          <w:sz w:val="24"/>
          <w:szCs w:val="24"/>
          <w:lang w:val="en-US" w:eastAsia="en-US"/>
        </w:rPr>
        <w:t>VI</w:t>
      </w:r>
      <w:r w:rsidR="00C3579B">
        <w:rPr>
          <w:sz w:val="24"/>
          <w:szCs w:val="24"/>
          <w:lang w:eastAsia="en-US"/>
        </w:rPr>
        <w:t xml:space="preserve"> Всероссийского съезда адвокатов от 22.04.</w:t>
      </w:r>
      <w:r w:rsidR="00A21F52">
        <w:rPr>
          <w:sz w:val="24"/>
          <w:szCs w:val="24"/>
          <w:lang w:eastAsia="en-US"/>
        </w:rPr>
        <w:t>20</w:t>
      </w:r>
      <w:r w:rsidR="00C3579B">
        <w:rPr>
          <w:sz w:val="24"/>
          <w:szCs w:val="24"/>
          <w:lang w:eastAsia="en-US"/>
        </w:rPr>
        <w:t xml:space="preserve">13г., затем решением </w:t>
      </w:r>
      <w:r w:rsidR="00C3579B">
        <w:rPr>
          <w:sz w:val="24"/>
          <w:szCs w:val="24"/>
          <w:lang w:val="en-US" w:eastAsia="en-US"/>
        </w:rPr>
        <w:t>X</w:t>
      </w:r>
      <w:r w:rsidR="00C3579B">
        <w:rPr>
          <w:sz w:val="24"/>
          <w:szCs w:val="24"/>
          <w:lang w:eastAsia="en-US"/>
        </w:rPr>
        <w:t xml:space="preserve"> Всероссийского съезда адвокатов от 15.04.</w:t>
      </w:r>
      <w:r w:rsidR="00A21F52">
        <w:rPr>
          <w:sz w:val="24"/>
          <w:szCs w:val="24"/>
          <w:lang w:eastAsia="en-US"/>
        </w:rPr>
        <w:t>20</w:t>
      </w:r>
      <w:r w:rsidR="00C3579B">
        <w:rPr>
          <w:sz w:val="24"/>
          <w:szCs w:val="24"/>
          <w:lang w:eastAsia="en-US"/>
        </w:rPr>
        <w:t>21г.)</w:t>
      </w:r>
      <w:r w:rsidR="00BA1A8E">
        <w:rPr>
          <w:sz w:val="24"/>
          <w:szCs w:val="24"/>
          <w:lang w:eastAsia="en-US"/>
        </w:rPr>
        <w:t xml:space="preserve">, выражающей </w:t>
      </w:r>
      <w:r w:rsidR="00C3579B">
        <w:rPr>
          <w:sz w:val="24"/>
          <w:szCs w:val="24"/>
          <w:lang w:eastAsia="en-US"/>
        </w:rPr>
        <w:t>отношение</w:t>
      </w:r>
      <w:r w:rsidR="00BA1A8E">
        <w:rPr>
          <w:sz w:val="24"/>
          <w:szCs w:val="24"/>
          <w:lang w:eastAsia="en-US"/>
        </w:rPr>
        <w:t xml:space="preserve"> адвокатского сообщества к </w:t>
      </w:r>
      <w:r w:rsidR="00C3579B">
        <w:rPr>
          <w:sz w:val="24"/>
          <w:szCs w:val="24"/>
          <w:lang w:eastAsia="en-US"/>
        </w:rPr>
        <w:t>содержанию</w:t>
      </w:r>
      <w:r w:rsidR="00BA1A8E">
        <w:rPr>
          <w:sz w:val="24"/>
          <w:szCs w:val="24"/>
          <w:lang w:eastAsia="en-US"/>
        </w:rPr>
        <w:t xml:space="preserve"> данной нормы, Совет </w:t>
      </w:r>
      <w:r w:rsidR="00C3579B">
        <w:rPr>
          <w:sz w:val="24"/>
          <w:szCs w:val="24"/>
          <w:lang w:eastAsia="en-US"/>
        </w:rPr>
        <w:t xml:space="preserve">считает корректным </w:t>
      </w:r>
      <w:r w:rsidR="00BA1A8E">
        <w:rPr>
          <w:sz w:val="24"/>
          <w:szCs w:val="24"/>
          <w:lang w:eastAsia="en-US"/>
        </w:rPr>
        <w:t>буквально</w:t>
      </w:r>
      <w:r w:rsidR="00C3579B">
        <w:rPr>
          <w:sz w:val="24"/>
          <w:szCs w:val="24"/>
          <w:lang w:eastAsia="en-US"/>
        </w:rPr>
        <w:t>е</w:t>
      </w:r>
      <w:r w:rsidR="00BA1A8E">
        <w:rPr>
          <w:sz w:val="24"/>
          <w:szCs w:val="24"/>
          <w:lang w:eastAsia="en-US"/>
        </w:rPr>
        <w:t xml:space="preserve"> толковани</w:t>
      </w:r>
      <w:r w:rsidR="00C3579B">
        <w:rPr>
          <w:sz w:val="24"/>
          <w:szCs w:val="24"/>
          <w:lang w:eastAsia="en-US"/>
        </w:rPr>
        <w:t>е</w:t>
      </w:r>
      <w:r w:rsidR="00C3579B" w:rsidRPr="00C3579B">
        <w:rPr>
          <w:sz w:val="24"/>
          <w:szCs w:val="24"/>
          <w:lang w:eastAsia="en-US"/>
        </w:rPr>
        <w:t xml:space="preserve"> </w:t>
      </w:r>
      <w:r w:rsidR="00C3579B">
        <w:rPr>
          <w:sz w:val="24"/>
          <w:szCs w:val="24"/>
          <w:lang w:eastAsia="en-US"/>
        </w:rPr>
        <w:t>её</w:t>
      </w:r>
      <w:r w:rsidR="00BA1A8E">
        <w:rPr>
          <w:sz w:val="24"/>
          <w:szCs w:val="24"/>
          <w:lang w:eastAsia="en-US"/>
        </w:rPr>
        <w:t xml:space="preserve"> актуальной редакции в дисциплинарной практике</w:t>
      </w:r>
      <w:r w:rsidR="00F51AE9">
        <w:rPr>
          <w:sz w:val="24"/>
          <w:szCs w:val="24"/>
          <w:lang w:eastAsia="en-US"/>
        </w:rPr>
        <w:t>,</w:t>
      </w:r>
      <w:r w:rsidR="00C3579B">
        <w:rPr>
          <w:sz w:val="24"/>
          <w:szCs w:val="24"/>
          <w:lang w:eastAsia="en-US"/>
        </w:rPr>
        <w:t xml:space="preserve"> которой</w:t>
      </w:r>
      <w:r w:rsidR="00F51AE9">
        <w:rPr>
          <w:sz w:val="24"/>
          <w:szCs w:val="24"/>
          <w:lang w:eastAsia="en-US"/>
        </w:rPr>
        <w:t xml:space="preserve"> </w:t>
      </w:r>
      <w:r w:rsidR="00104F77">
        <w:rPr>
          <w:sz w:val="24"/>
          <w:szCs w:val="24"/>
          <w:lang w:eastAsia="en-US"/>
        </w:rPr>
        <w:t xml:space="preserve">обязанность адвоката информировать Совет о принятии поручения на ведение дела против другого адвоката </w:t>
      </w:r>
      <w:r w:rsidR="00C3579B">
        <w:rPr>
          <w:sz w:val="24"/>
          <w:szCs w:val="24"/>
          <w:lang w:eastAsia="en-US"/>
        </w:rPr>
        <w:t xml:space="preserve">не ограничивается </w:t>
      </w:r>
      <w:r w:rsidR="00104F77">
        <w:rPr>
          <w:sz w:val="24"/>
          <w:szCs w:val="24"/>
          <w:lang w:eastAsia="en-US"/>
        </w:rPr>
        <w:t>предметом, обусловленным профессиональной деятельностью последнего</w:t>
      </w:r>
      <w:r w:rsidR="00BA1A8E">
        <w:rPr>
          <w:sz w:val="24"/>
          <w:szCs w:val="24"/>
          <w:lang w:eastAsia="en-US"/>
        </w:rPr>
        <w:t>.</w:t>
      </w:r>
      <w:r w:rsidR="00104F77">
        <w:rPr>
          <w:sz w:val="24"/>
          <w:szCs w:val="24"/>
          <w:lang w:eastAsia="en-US"/>
        </w:rPr>
        <w:t xml:space="preserve"> Дискреция относительно характера реагирования органов адвокатского сообщества</w:t>
      </w:r>
      <w:r w:rsidR="00C3579B">
        <w:rPr>
          <w:sz w:val="24"/>
          <w:szCs w:val="24"/>
          <w:lang w:eastAsia="en-US"/>
        </w:rPr>
        <w:t xml:space="preserve">, подчеркнутая в редакции решения </w:t>
      </w:r>
      <w:r w:rsidR="00C3579B">
        <w:rPr>
          <w:sz w:val="24"/>
          <w:szCs w:val="24"/>
          <w:lang w:val="en-US" w:eastAsia="en-US"/>
        </w:rPr>
        <w:t>X</w:t>
      </w:r>
      <w:r w:rsidR="00C3579B">
        <w:rPr>
          <w:sz w:val="24"/>
          <w:szCs w:val="24"/>
          <w:lang w:eastAsia="en-US"/>
        </w:rPr>
        <w:t xml:space="preserve"> Всероссийского съезда адвокатов от 15.04.2</w:t>
      </w:r>
      <w:r w:rsidR="00A21F52">
        <w:rPr>
          <w:sz w:val="24"/>
          <w:szCs w:val="24"/>
          <w:lang w:eastAsia="en-US"/>
        </w:rPr>
        <w:t>02</w:t>
      </w:r>
      <w:r w:rsidR="00C3579B">
        <w:rPr>
          <w:sz w:val="24"/>
          <w:szCs w:val="24"/>
          <w:lang w:eastAsia="en-US"/>
        </w:rPr>
        <w:t>1г.,</w:t>
      </w:r>
      <w:r w:rsidR="00104F77">
        <w:rPr>
          <w:sz w:val="24"/>
          <w:szCs w:val="24"/>
          <w:lang w:eastAsia="en-US"/>
        </w:rPr>
        <w:t xml:space="preserve"> </w:t>
      </w:r>
      <w:r w:rsidR="00C3579B">
        <w:rPr>
          <w:sz w:val="24"/>
          <w:szCs w:val="24"/>
          <w:lang w:eastAsia="en-US"/>
        </w:rPr>
        <w:t xml:space="preserve">призвана </w:t>
      </w:r>
      <w:r w:rsidR="00104F77">
        <w:rPr>
          <w:sz w:val="24"/>
          <w:szCs w:val="24"/>
          <w:lang w:eastAsia="en-US"/>
        </w:rPr>
        <w:t xml:space="preserve">в </w:t>
      </w:r>
      <w:r w:rsidR="00C3579B">
        <w:rPr>
          <w:sz w:val="24"/>
          <w:szCs w:val="24"/>
          <w:lang w:eastAsia="en-US"/>
        </w:rPr>
        <w:t>конкретных</w:t>
      </w:r>
      <w:r w:rsidR="00104F77">
        <w:rPr>
          <w:sz w:val="24"/>
          <w:szCs w:val="24"/>
          <w:lang w:eastAsia="en-US"/>
        </w:rPr>
        <w:t xml:space="preserve"> случа</w:t>
      </w:r>
      <w:r w:rsidR="00C3579B">
        <w:rPr>
          <w:sz w:val="24"/>
          <w:szCs w:val="24"/>
          <w:lang w:eastAsia="en-US"/>
        </w:rPr>
        <w:t>ях</w:t>
      </w:r>
      <w:r w:rsidR="00104F77">
        <w:rPr>
          <w:sz w:val="24"/>
          <w:szCs w:val="24"/>
          <w:lang w:eastAsia="en-US"/>
        </w:rPr>
        <w:t xml:space="preserve"> обеспечи</w:t>
      </w:r>
      <w:r w:rsidR="00C3579B">
        <w:rPr>
          <w:sz w:val="24"/>
          <w:szCs w:val="24"/>
          <w:lang w:eastAsia="en-US"/>
        </w:rPr>
        <w:t>вать</w:t>
      </w:r>
      <w:r w:rsidR="00297EE8">
        <w:rPr>
          <w:sz w:val="24"/>
          <w:szCs w:val="24"/>
          <w:lang w:eastAsia="en-US"/>
        </w:rPr>
        <w:t xml:space="preserve"> соответствие </w:t>
      </w:r>
      <w:r w:rsidR="006A0D25">
        <w:rPr>
          <w:sz w:val="24"/>
          <w:szCs w:val="24"/>
          <w:lang w:eastAsia="en-US"/>
        </w:rPr>
        <w:t xml:space="preserve">практики профессионального поведения </w:t>
      </w:r>
      <w:r w:rsidR="00297EE8">
        <w:rPr>
          <w:sz w:val="24"/>
          <w:szCs w:val="24"/>
          <w:lang w:eastAsia="en-US"/>
        </w:rPr>
        <w:t>законодательному регулированию, в том числе, отраслевой специфике конкретного правоотношения.</w:t>
      </w:r>
      <w:r w:rsidR="00104F77">
        <w:rPr>
          <w:sz w:val="24"/>
          <w:szCs w:val="24"/>
          <w:lang w:eastAsia="en-US"/>
        </w:rPr>
        <w:t xml:space="preserve"> </w:t>
      </w:r>
      <w:r w:rsidR="00C3579B">
        <w:rPr>
          <w:sz w:val="24"/>
          <w:szCs w:val="24"/>
          <w:lang w:eastAsia="en-US"/>
        </w:rPr>
        <w:t xml:space="preserve"> </w:t>
      </w:r>
    </w:p>
    <w:p w14:paraId="28B88A61" w14:textId="77777777" w:rsidR="00297EE8" w:rsidRDefault="00297EE8" w:rsidP="000521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Исходя из вышеизложенного, Совет констатирует допущенное адвокатом нарушение требований п.4 ст.15 КПЭА в виде не информирования Совета о принятом поручении в отношении лица, </w:t>
      </w:r>
      <w:r w:rsidR="006A0D25">
        <w:rPr>
          <w:sz w:val="24"/>
          <w:szCs w:val="24"/>
          <w:lang w:eastAsia="en-US"/>
        </w:rPr>
        <w:t xml:space="preserve">про </w:t>
      </w:r>
      <w:r>
        <w:rPr>
          <w:sz w:val="24"/>
          <w:szCs w:val="24"/>
          <w:lang w:eastAsia="en-US"/>
        </w:rPr>
        <w:t>котор</w:t>
      </w:r>
      <w:r w:rsidR="006A0D25">
        <w:rPr>
          <w:sz w:val="24"/>
          <w:szCs w:val="24"/>
          <w:lang w:eastAsia="en-US"/>
        </w:rPr>
        <w:t>ое</w:t>
      </w:r>
      <w:r>
        <w:rPr>
          <w:sz w:val="24"/>
          <w:szCs w:val="24"/>
          <w:lang w:eastAsia="en-US"/>
        </w:rPr>
        <w:t xml:space="preserve"> адвокату</w:t>
      </w:r>
      <w:r w:rsidR="00A21F5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647878">
        <w:rPr>
          <w:sz w:val="24"/>
          <w:szCs w:val="24"/>
          <w:lang w:eastAsia="en-US"/>
        </w:rPr>
        <w:t>независимо от</w:t>
      </w:r>
      <w:r>
        <w:rPr>
          <w:sz w:val="24"/>
          <w:szCs w:val="24"/>
          <w:lang w:eastAsia="en-US"/>
        </w:rPr>
        <w:t xml:space="preserve"> предмета поручения</w:t>
      </w:r>
      <w:r w:rsidR="00A21F5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было достоверно известно о </w:t>
      </w:r>
      <w:r w:rsidR="00647878">
        <w:rPr>
          <w:sz w:val="24"/>
          <w:szCs w:val="24"/>
          <w:lang w:eastAsia="en-US"/>
        </w:rPr>
        <w:t xml:space="preserve">его </w:t>
      </w:r>
      <w:r>
        <w:rPr>
          <w:sz w:val="24"/>
          <w:szCs w:val="24"/>
          <w:lang w:eastAsia="en-US"/>
        </w:rPr>
        <w:t>принадлежности к адвокатскому сообществу.</w:t>
      </w:r>
    </w:p>
    <w:p w14:paraId="4AA17292" w14:textId="77777777" w:rsidR="000521DD" w:rsidRPr="00446718" w:rsidRDefault="000521DD" w:rsidP="002C3666">
      <w:pPr>
        <w:jc w:val="both"/>
        <w:rPr>
          <w:sz w:val="24"/>
          <w:szCs w:val="24"/>
          <w:lang w:eastAsia="en-US"/>
        </w:rPr>
      </w:pPr>
    </w:p>
    <w:p w14:paraId="2EB521E2" w14:textId="2B471D1E" w:rsidR="00647878" w:rsidRDefault="00647878" w:rsidP="006478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Оценивая совокупность обстоятельств дисциплинарного дела, </w:t>
      </w:r>
      <w:r w:rsidR="000521DD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Л</w:t>
      </w:r>
      <w:r w:rsidR="009F7D04">
        <w:rPr>
          <w:sz w:val="24"/>
          <w:szCs w:val="24"/>
          <w:lang w:eastAsia="en-US"/>
        </w:rPr>
        <w:t>.</w:t>
      </w:r>
      <w:r w:rsidR="000521DD">
        <w:rPr>
          <w:sz w:val="24"/>
          <w:szCs w:val="24"/>
          <w:lang w:eastAsia="en-US"/>
        </w:rPr>
        <w:t>Р.М.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 xml:space="preserve"> с указанием адвокату на вытекающую из п.4 ст.15 КПЭА обязанность информировать Совет о принятом поручении в отношении лица, относительно которого адвокату независимо от предмета поручения достоверно известно о его принадлежности к адвокатскому сообществу.</w:t>
      </w:r>
    </w:p>
    <w:p w14:paraId="75E1A295" w14:textId="77777777" w:rsidR="000521DD" w:rsidRDefault="000521DD" w:rsidP="000521DD">
      <w:pPr>
        <w:jc w:val="both"/>
        <w:rPr>
          <w:sz w:val="16"/>
          <w:szCs w:val="16"/>
          <w:lang w:eastAsia="en-US"/>
        </w:rPr>
      </w:pPr>
    </w:p>
    <w:p w14:paraId="6C2712E8" w14:textId="77777777" w:rsidR="000521DD" w:rsidRDefault="000521DD" w:rsidP="000521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20D33F6" w14:textId="77777777" w:rsidR="000521DD" w:rsidRDefault="000521DD" w:rsidP="000521DD">
      <w:pPr>
        <w:jc w:val="both"/>
        <w:rPr>
          <w:sz w:val="24"/>
          <w:szCs w:val="24"/>
          <w:lang w:eastAsia="en-US"/>
        </w:rPr>
      </w:pPr>
    </w:p>
    <w:p w14:paraId="3F8F2A93" w14:textId="77777777" w:rsidR="000521DD" w:rsidRDefault="000521DD" w:rsidP="000521D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2612ACE" w14:textId="77777777" w:rsidR="000521DD" w:rsidRDefault="000521DD" w:rsidP="000521D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4B42623" w14:textId="77777777" w:rsidR="000521DD" w:rsidRDefault="000521DD" w:rsidP="000521DD">
      <w:pPr>
        <w:jc w:val="both"/>
        <w:rPr>
          <w:sz w:val="16"/>
          <w:szCs w:val="16"/>
          <w:lang w:eastAsia="en-US"/>
        </w:rPr>
      </w:pPr>
    </w:p>
    <w:p w14:paraId="5E27C595" w14:textId="6C7AF32F" w:rsidR="000521DD" w:rsidRPr="000521DD" w:rsidRDefault="000521DD" w:rsidP="000521DD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5A412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0C2B31">
        <w:rPr>
          <w:sz w:val="24"/>
          <w:szCs w:val="24"/>
        </w:rPr>
        <w:t>п. 4 ст. 15 Кодекса профессиональной этики адвоката, которые выразились в том, что адвокат принял поручение на представление интересов П</w:t>
      </w:r>
      <w:r w:rsidR="009F7D04">
        <w:rPr>
          <w:sz w:val="24"/>
          <w:szCs w:val="24"/>
        </w:rPr>
        <w:t>.</w:t>
      </w:r>
      <w:r w:rsidRPr="000C2B31">
        <w:rPr>
          <w:sz w:val="24"/>
          <w:szCs w:val="24"/>
        </w:rPr>
        <w:t>Л.Н. против П</w:t>
      </w:r>
      <w:r w:rsidR="009F7D04">
        <w:rPr>
          <w:sz w:val="24"/>
          <w:szCs w:val="24"/>
        </w:rPr>
        <w:t>.</w:t>
      </w:r>
      <w:r w:rsidRPr="000C2B31">
        <w:rPr>
          <w:sz w:val="24"/>
          <w:szCs w:val="24"/>
        </w:rPr>
        <w:t>А.В. в судебном споре о признании брачного договора недействительным, будучи осведомленным о наличии у последнего статуса адвоката, не уведомив Совет АПМО в порядке п. 4 ст. 15 КПЭА о принятии поручения против другого адвоката</w:t>
      </w:r>
      <w:r w:rsidRPr="005A412E">
        <w:rPr>
          <w:szCs w:val="24"/>
        </w:rPr>
        <w:t>.</w:t>
      </w:r>
    </w:p>
    <w:p w14:paraId="36D3E029" w14:textId="669DD87A" w:rsidR="00732495" w:rsidRPr="000521DD" w:rsidRDefault="000521DD" w:rsidP="000521DD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521D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F7D04">
        <w:rPr>
          <w:sz w:val="24"/>
          <w:szCs w:val="24"/>
        </w:rPr>
        <w:t>Л.Р.М.</w:t>
      </w:r>
      <w:r w:rsidRPr="000521DD">
        <w:rPr>
          <w:sz w:val="24"/>
          <w:szCs w:val="24"/>
        </w:rPr>
        <w:t xml:space="preserve">, </w:t>
      </w:r>
      <w:r w:rsidRPr="000521DD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его</w:t>
      </w:r>
      <w:r w:rsidRPr="000521DD">
        <w:rPr>
          <w:sz w:val="24"/>
          <w:szCs w:val="24"/>
          <w:lang w:eastAsia="en-US"/>
        </w:rPr>
        <w:t xml:space="preserve"> регистрационный номер </w:t>
      </w:r>
      <w:r w:rsidR="009F7D04">
        <w:rPr>
          <w:sz w:val="24"/>
          <w:szCs w:val="24"/>
          <w:lang w:eastAsia="en-US"/>
        </w:rPr>
        <w:t>…..</w:t>
      </w:r>
      <w:r w:rsidRPr="000521D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521D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 w:rsidR="00647878">
        <w:rPr>
          <w:sz w:val="24"/>
          <w:szCs w:val="24"/>
          <w:lang w:eastAsia="en-US"/>
        </w:rPr>
        <w:t>на вытекающую из п.4 ст.15 КПЭА обязанность информировать Совет о принятом поручении в отношении лица, относительно которого адвокату независимо от предмета поручения достоверно известно о его принадлежности к адвокатскому сообществу</w:t>
      </w:r>
      <w:r w:rsidR="00732495" w:rsidRPr="000521DD">
        <w:rPr>
          <w:sz w:val="24"/>
          <w:szCs w:val="24"/>
        </w:rPr>
        <w:t>.</w:t>
      </w:r>
    </w:p>
    <w:p w14:paraId="794B6879" w14:textId="77777777" w:rsidR="00732495" w:rsidRDefault="00732495" w:rsidP="00732495">
      <w:pPr>
        <w:jc w:val="both"/>
        <w:rPr>
          <w:sz w:val="24"/>
          <w:szCs w:val="24"/>
          <w:lang w:eastAsia="en-US"/>
        </w:rPr>
      </w:pPr>
    </w:p>
    <w:p w14:paraId="5CF3D328" w14:textId="77777777" w:rsidR="00732495" w:rsidRDefault="00732495" w:rsidP="00732495">
      <w:pPr>
        <w:ind w:firstLine="708"/>
        <w:jc w:val="both"/>
        <w:rPr>
          <w:sz w:val="24"/>
          <w:szCs w:val="24"/>
          <w:lang w:eastAsia="en-US"/>
        </w:rPr>
      </w:pPr>
    </w:p>
    <w:p w14:paraId="10F88046" w14:textId="77777777" w:rsidR="00732495" w:rsidRPr="000A1010" w:rsidRDefault="00732495" w:rsidP="00732495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85DAFA2" w14:textId="77777777" w:rsidR="00732495" w:rsidRPr="000A1010" w:rsidRDefault="00732495" w:rsidP="00732495">
      <w:pPr>
        <w:jc w:val="both"/>
        <w:rPr>
          <w:color w:val="000000"/>
          <w:sz w:val="24"/>
          <w:szCs w:val="24"/>
        </w:rPr>
      </w:pPr>
    </w:p>
    <w:p w14:paraId="2D27A827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56AB2E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83C4" w14:textId="77777777" w:rsidR="00823D36" w:rsidRDefault="00823D36" w:rsidP="00C01A07">
      <w:r>
        <w:separator/>
      </w:r>
    </w:p>
  </w:endnote>
  <w:endnote w:type="continuationSeparator" w:id="0">
    <w:p w14:paraId="215428E4" w14:textId="77777777" w:rsidR="00823D36" w:rsidRDefault="00823D3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C6D5" w14:textId="77777777" w:rsidR="00823D36" w:rsidRDefault="00823D36" w:rsidP="00C01A07">
      <w:r>
        <w:separator/>
      </w:r>
    </w:p>
  </w:footnote>
  <w:footnote w:type="continuationSeparator" w:id="0">
    <w:p w14:paraId="58DD0C46" w14:textId="77777777" w:rsidR="00823D36" w:rsidRDefault="00823D3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71B7414" w14:textId="77777777" w:rsidR="004635C3" w:rsidRDefault="0051017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21F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40CE8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7D2BEF"/>
    <w:multiLevelType w:val="hybridMultilevel"/>
    <w:tmpl w:val="2FB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16579994">
    <w:abstractNumId w:val="37"/>
  </w:num>
  <w:num w:numId="2" w16cid:durableId="1348479280">
    <w:abstractNumId w:val="17"/>
  </w:num>
  <w:num w:numId="3" w16cid:durableId="597637588">
    <w:abstractNumId w:val="25"/>
  </w:num>
  <w:num w:numId="4" w16cid:durableId="964428052">
    <w:abstractNumId w:val="24"/>
  </w:num>
  <w:num w:numId="5" w16cid:durableId="852649225">
    <w:abstractNumId w:val="30"/>
  </w:num>
  <w:num w:numId="6" w16cid:durableId="496648854">
    <w:abstractNumId w:val="3"/>
  </w:num>
  <w:num w:numId="7" w16cid:durableId="16957660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8729618">
    <w:abstractNumId w:val="9"/>
  </w:num>
  <w:num w:numId="9" w16cid:durableId="208348888">
    <w:abstractNumId w:val="35"/>
  </w:num>
  <w:num w:numId="10" w16cid:durableId="1834225985">
    <w:abstractNumId w:val="12"/>
  </w:num>
  <w:num w:numId="11" w16cid:durableId="1531991383">
    <w:abstractNumId w:val="32"/>
  </w:num>
  <w:num w:numId="12" w16cid:durableId="236748558">
    <w:abstractNumId w:val="11"/>
  </w:num>
  <w:num w:numId="13" w16cid:durableId="1772510337">
    <w:abstractNumId w:val="7"/>
  </w:num>
  <w:num w:numId="14" w16cid:durableId="1729262840">
    <w:abstractNumId w:val="27"/>
  </w:num>
  <w:num w:numId="15" w16cid:durableId="1693917555">
    <w:abstractNumId w:val="26"/>
  </w:num>
  <w:num w:numId="16" w16cid:durableId="1678384786">
    <w:abstractNumId w:val="20"/>
  </w:num>
  <w:num w:numId="17" w16cid:durableId="1399405503">
    <w:abstractNumId w:val="21"/>
  </w:num>
  <w:num w:numId="18" w16cid:durableId="447159719">
    <w:abstractNumId w:val="23"/>
  </w:num>
  <w:num w:numId="19" w16cid:durableId="801077110">
    <w:abstractNumId w:val="31"/>
  </w:num>
  <w:num w:numId="20" w16cid:durableId="510685728">
    <w:abstractNumId w:val="2"/>
  </w:num>
  <w:num w:numId="21" w16cid:durableId="1930308930">
    <w:abstractNumId w:val="8"/>
  </w:num>
  <w:num w:numId="22" w16cid:durableId="1927155731">
    <w:abstractNumId w:val="18"/>
  </w:num>
  <w:num w:numId="23" w16cid:durableId="34743108">
    <w:abstractNumId w:val="1"/>
  </w:num>
  <w:num w:numId="24" w16cid:durableId="1675916332">
    <w:abstractNumId w:val="6"/>
  </w:num>
  <w:num w:numId="25" w16cid:durableId="1822769716">
    <w:abstractNumId w:val="13"/>
  </w:num>
  <w:num w:numId="26" w16cid:durableId="102505895">
    <w:abstractNumId w:val="5"/>
  </w:num>
  <w:num w:numId="27" w16cid:durableId="51734357">
    <w:abstractNumId w:val="4"/>
  </w:num>
  <w:num w:numId="28" w16cid:durableId="1660233756">
    <w:abstractNumId w:val="33"/>
  </w:num>
  <w:num w:numId="29" w16cid:durableId="543249851">
    <w:abstractNumId w:val="14"/>
  </w:num>
  <w:num w:numId="30" w16cid:durableId="837890964">
    <w:abstractNumId w:val="28"/>
  </w:num>
  <w:num w:numId="31" w16cid:durableId="561135196">
    <w:abstractNumId w:val="19"/>
  </w:num>
  <w:num w:numId="32" w16cid:durableId="921767086">
    <w:abstractNumId w:val="29"/>
  </w:num>
  <w:num w:numId="33" w16cid:durableId="1388259867">
    <w:abstractNumId w:val="36"/>
  </w:num>
  <w:num w:numId="34" w16cid:durableId="925380014">
    <w:abstractNumId w:val="34"/>
  </w:num>
  <w:num w:numId="35" w16cid:durableId="1634211417">
    <w:abstractNumId w:val="16"/>
  </w:num>
  <w:num w:numId="36" w16cid:durableId="1238319512">
    <w:abstractNumId w:val="0"/>
  </w:num>
  <w:num w:numId="37" w16cid:durableId="252054779">
    <w:abstractNumId w:val="10"/>
  </w:num>
  <w:num w:numId="38" w16cid:durableId="364523173">
    <w:abstractNumId w:val="15"/>
  </w:num>
  <w:num w:numId="39" w16cid:durableId="10962901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256F"/>
    <w:rsid w:val="00023490"/>
    <w:rsid w:val="0002370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503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1DD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7914"/>
    <w:rsid w:val="000C1895"/>
    <w:rsid w:val="000C213B"/>
    <w:rsid w:val="000C2B31"/>
    <w:rsid w:val="000C36B2"/>
    <w:rsid w:val="000C3BC4"/>
    <w:rsid w:val="000C6D4C"/>
    <w:rsid w:val="000C768C"/>
    <w:rsid w:val="000D36E9"/>
    <w:rsid w:val="000D3AD0"/>
    <w:rsid w:val="000D48C5"/>
    <w:rsid w:val="000D5F9C"/>
    <w:rsid w:val="000D6C7D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F77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358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021"/>
    <w:rsid w:val="001F2A4B"/>
    <w:rsid w:val="001F50B6"/>
    <w:rsid w:val="001F5E01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97EE8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666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60A4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44D2"/>
    <w:rsid w:val="00320E14"/>
    <w:rsid w:val="00322FD8"/>
    <w:rsid w:val="00324AFC"/>
    <w:rsid w:val="0032791A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17D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AD0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440AC"/>
    <w:rsid w:val="00647878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0D25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104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49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3D36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4C28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6F8"/>
    <w:rsid w:val="009D7AA0"/>
    <w:rsid w:val="009E0BBE"/>
    <w:rsid w:val="009E33DC"/>
    <w:rsid w:val="009E3A71"/>
    <w:rsid w:val="009E604B"/>
    <w:rsid w:val="009E70E8"/>
    <w:rsid w:val="009F1F54"/>
    <w:rsid w:val="009F32E8"/>
    <w:rsid w:val="009F53D2"/>
    <w:rsid w:val="009F6D54"/>
    <w:rsid w:val="009F7D0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1F52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30A5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40A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A8E"/>
    <w:rsid w:val="00BA1FE8"/>
    <w:rsid w:val="00BA3F0D"/>
    <w:rsid w:val="00BA3FC3"/>
    <w:rsid w:val="00BA7B8C"/>
    <w:rsid w:val="00BB052B"/>
    <w:rsid w:val="00BB0E93"/>
    <w:rsid w:val="00BB17F9"/>
    <w:rsid w:val="00BB206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579B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96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3D1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AE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873A"/>
  <w15:docId w15:val="{653E509A-29B7-4C80-A24C-45C8D62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6B2E-D7DC-4210-97A0-ED86E88A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1461</Words>
  <Characters>8333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2023-10-03T06:54:00Z</cp:lastPrinted>
  <dcterms:created xsi:type="dcterms:W3CDTF">2023-12-24T16:42:00Z</dcterms:created>
  <dcterms:modified xsi:type="dcterms:W3CDTF">2024-01-15T14:41:00Z</dcterms:modified>
</cp:coreProperties>
</file>