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E3D90">
        <w:rPr>
          <w:b/>
          <w:caps/>
          <w:sz w:val="24"/>
          <w:szCs w:val="24"/>
        </w:rPr>
        <w:t>1</w:t>
      </w:r>
      <w:r w:rsidR="00366545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84E70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611E4">
        <w:rPr>
          <w:b/>
          <w:sz w:val="24"/>
          <w:szCs w:val="24"/>
        </w:rPr>
        <w:t>4</w:t>
      </w:r>
      <w:r w:rsidR="00CA0D57">
        <w:rPr>
          <w:b/>
          <w:sz w:val="24"/>
          <w:szCs w:val="24"/>
        </w:rPr>
        <w:t>4</w:t>
      </w:r>
      <w:r w:rsidR="003A2AD1">
        <w:rPr>
          <w:b/>
          <w:sz w:val="24"/>
          <w:szCs w:val="24"/>
        </w:rPr>
        <w:t>-11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630BD5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Х.А.А.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984E70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CA0D57">
        <w:rPr>
          <w:sz w:val="24"/>
          <w:szCs w:val="24"/>
        </w:rPr>
        <w:t>при участии 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8611E4">
        <w:rPr>
          <w:sz w:val="24"/>
          <w:szCs w:val="24"/>
        </w:rPr>
        <w:t>4</w:t>
      </w:r>
      <w:r w:rsidR="00CA0D57">
        <w:rPr>
          <w:sz w:val="24"/>
          <w:szCs w:val="24"/>
        </w:rPr>
        <w:t>4</w:t>
      </w:r>
      <w:r w:rsidR="003A2AD1">
        <w:rPr>
          <w:sz w:val="24"/>
          <w:szCs w:val="24"/>
        </w:rPr>
        <w:t>-11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A0D57" w:rsidRPr="00CA0D57">
        <w:rPr>
          <w:sz w:val="24"/>
          <w:szCs w:val="24"/>
        </w:rPr>
        <w:t xml:space="preserve">08.11.2023 г. в Адвокатскую палату Московской области поступила жалоба доверителя </w:t>
      </w:r>
      <w:r w:rsidR="00630BD5">
        <w:rPr>
          <w:sz w:val="24"/>
          <w:szCs w:val="24"/>
        </w:rPr>
        <w:t>Ц.И.В.</w:t>
      </w:r>
      <w:r w:rsidR="00CA0D57" w:rsidRPr="00CA0D57">
        <w:rPr>
          <w:sz w:val="24"/>
          <w:szCs w:val="24"/>
        </w:rPr>
        <w:t xml:space="preserve"> в отношении адвоката </w:t>
      </w:r>
      <w:r w:rsidR="00630BD5">
        <w:rPr>
          <w:sz w:val="24"/>
          <w:szCs w:val="24"/>
        </w:rPr>
        <w:t>Х.А.А.</w:t>
      </w:r>
      <w:r w:rsidR="00CA0D57" w:rsidRPr="00CA0D57">
        <w:rPr>
          <w:sz w:val="24"/>
          <w:szCs w:val="24"/>
        </w:rPr>
        <w:t xml:space="preserve">, имеющего регистрационный номер </w:t>
      </w:r>
      <w:r w:rsidR="00630BD5">
        <w:rPr>
          <w:sz w:val="24"/>
          <w:szCs w:val="24"/>
        </w:rPr>
        <w:t>…..</w:t>
      </w:r>
      <w:r w:rsidR="00CA0D57" w:rsidRPr="00CA0D5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30BD5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CA0D57" w:rsidRPr="00CA0D57">
        <w:rPr>
          <w:sz w:val="24"/>
          <w:szCs w:val="24"/>
        </w:rPr>
        <w:t>в Д</w:t>
      </w:r>
      <w:r w:rsidR="00630BD5">
        <w:rPr>
          <w:sz w:val="24"/>
          <w:szCs w:val="24"/>
        </w:rPr>
        <w:t>.</w:t>
      </w:r>
      <w:r w:rsidR="00CA0D57" w:rsidRPr="00CA0D57">
        <w:rPr>
          <w:sz w:val="24"/>
          <w:szCs w:val="24"/>
        </w:rPr>
        <w:t xml:space="preserve"> суде М</w:t>
      </w:r>
      <w:r w:rsidR="00630BD5">
        <w:rPr>
          <w:sz w:val="24"/>
          <w:szCs w:val="24"/>
        </w:rPr>
        <w:t>.</w:t>
      </w:r>
      <w:r w:rsidR="00CA0D57" w:rsidRPr="00CA0D57">
        <w:rPr>
          <w:sz w:val="24"/>
          <w:szCs w:val="24"/>
        </w:rPr>
        <w:t xml:space="preserve"> области адвокат Х</w:t>
      </w:r>
      <w:r w:rsidR="00630BD5">
        <w:rPr>
          <w:sz w:val="24"/>
          <w:szCs w:val="24"/>
        </w:rPr>
        <w:t>.А.А. на основании ст.</w:t>
      </w:r>
      <w:r w:rsidR="00CA0D57" w:rsidRPr="00CA0D57">
        <w:rPr>
          <w:sz w:val="24"/>
          <w:szCs w:val="24"/>
        </w:rPr>
        <w:t>51 УПК РФ участвовал в качестве защитника в уголовном деле № </w:t>
      </w:r>
      <w:r w:rsidR="00630BD5">
        <w:rPr>
          <w:sz w:val="24"/>
          <w:szCs w:val="24"/>
        </w:rPr>
        <w:t>…..</w:t>
      </w:r>
      <w:r w:rsidR="00CA0D57" w:rsidRPr="00CA0D57">
        <w:rPr>
          <w:sz w:val="24"/>
          <w:szCs w:val="24"/>
        </w:rPr>
        <w:t xml:space="preserve"> по обвинению Ц</w:t>
      </w:r>
      <w:r w:rsidR="00630BD5">
        <w:rPr>
          <w:sz w:val="24"/>
          <w:szCs w:val="24"/>
        </w:rPr>
        <w:t>.</w:t>
      </w:r>
      <w:r w:rsidR="00CA0D57" w:rsidRPr="00CA0D57">
        <w:rPr>
          <w:sz w:val="24"/>
          <w:szCs w:val="24"/>
        </w:rPr>
        <w:t>И.В. и иных лиц в совершении преступления, предусмотренного п. «б» ч. 4 ст. 158 УК РФ. 31.05.2023 судом постановлен обвинительный приговор, с которым подсудимый Ц</w:t>
      </w:r>
      <w:r w:rsidR="00630BD5">
        <w:rPr>
          <w:sz w:val="24"/>
          <w:szCs w:val="24"/>
        </w:rPr>
        <w:t>.</w:t>
      </w:r>
      <w:r w:rsidR="00CA0D57" w:rsidRPr="00CA0D57">
        <w:rPr>
          <w:sz w:val="24"/>
          <w:szCs w:val="24"/>
        </w:rPr>
        <w:t>И.В. не согласился по причине неверной квалификации его действий. Однако его защитник – адвокат Х</w:t>
      </w:r>
      <w:r w:rsidR="00630BD5">
        <w:rPr>
          <w:sz w:val="24"/>
          <w:szCs w:val="24"/>
        </w:rPr>
        <w:t>.</w:t>
      </w:r>
      <w:r w:rsidR="00CA0D57" w:rsidRPr="00CA0D57">
        <w:rPr>
          <w:sz w:val="24"/>
          <w:szCs w:val="24"/>
        </w:rPr>
        <w:t>А.А. приговор не обжаловал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11E4">
        <w:rPr>
          <w:sz w:val="24"/>
          <w:szCs w:val="24"/>
        </w:rPr>
        <w:t>08.11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0</w:t>
      </w:r>
      <w:r w:rsidR="008611E4">
        <w:rPr>
          <w:sz w:val="24"/>
          <w:szCs w:val="24"/>
        </w:rPr>
        <w:t>9</w:t>
      </w:r>
      <w:r w:rsidR="003A2AD1">
        <w:rPr>
          <w:sz w:val="24"/>
          <w:szCs w:val="24"/>
        </w:rPr>
        <w:t>.11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A2AD1">
        <w:rPr>
          <w:sz w:val="24"/>
          <w:szCs w:val="24"/>
        </w:rPr>
        <w:t>4</w:t>
      </w:r>
      <w:r w:rsidR="008611E4">
        <w:rPr>
          <w:sz w:val="24"/>
          <w:szCs w:val="24"/>
        </w:rPr>
        <w:t>86</w:t>
      </w:r>
      <w:r w:rsidR="00CA0D57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CA0D57">
        <w:rPr>
          <w:sz w:val="24"/>
          <w:szCs w:val="24"/>
        </w:rPr>
        <w:t>ответ на который не представлен</w:t>
      </w:r>
      <w:r>
        <w:rPr>
          <w:sz w:val="24"/>
          <w:szCs w:val="24"/>
        </w:rPr>
        <w:t xml:space="preserve">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30.11</w:t>
      </w:r>
      <w:r>
        <w:rPr>
          <w:sz w:val="24"/>
          <w:szCs w:val="24"/>
        </w:rPr>
        <w:t xml:space="preserve">.2023г. заявитель в заседание квалификационной комиссии </w:t>
      </w:r>
      <w:r w:rsidR="008611E4">
        <w:rPr>
          <w:sz w:val="24"/>
          <w:szCs w:val="24"/>
        </w:rPr>
        <w:t xml:space="preserve">не </w:t>
      </w:r>
      <w:r w:rsidR="003A2AD1">
        <w:rPr>
          <w:sz w:val="24"/>
          <w:szCs w:val="24"/>
        </w:rPr>
        <w:t>явил</w:t>
      </w:r>
      <w:r w:rsidR="00CA0D57">
        <w:rPr>
          <w:sz w:val="24"/>
          <w:szCs w:val="24"/>
        </w:rPr>
        <w:t>ся</w:t>
      </w:r>
      <w:r w:rsidR="003A2AD1">
        <w:rPr>
          <w:sz w:val="24"/>
          <w:szCs w:val="24"/>
        </w:rPr>
        <w:t xml:space="preserve">, </w:t>
      </w:r>
      <w:r w:rsidR="008611E4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</w:t>
      </w:r>
      <w:r>
        <w:rPr>
          <w:sz w:val="24"/>
          <w:szCs w:val="24"/>
        </w:rPr>
        <w:t>.11.2023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611E4">
        <w:rPr>
          <w:sz w:val="24"/>
          <w:szCs w:val="24"/>
        </w:rPr>
        <w:t xml:space="preserve">явился, </w:t>
      </w:r>
      <w:r w:rsidR="00CA0D57">
        <w:rPr>
          <w:sz w:val="24"/>
          <w:szCs w:val="24"/>
        </w:rPr>
        <w:t>признал доводы жалобы</w:t>
      </w:r>
      <w:r>
        <w:rPr>
          <w:sz w:val="24"/>
          <w:szCs w:val="24"/>
        </w:rPr>
        <w:t xml:space="preserve">. </w:t>
      </w:r>
    </w:p>
    <w:p w:rsidR="00984E70" w:rsidRPr="008611E4" w:rsidRDefault="003A2AD1" w:rsidP="00CA0D57">
      <w:pPr>
        <w:tabs>
          <w:tab w:val="left" w:pos="382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0F461C">
        <w:rPr>
          <w:sz w:val="24"/>
          <w:szCs w:val="24"/>
        </w:rPr>
        <w:t>.11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CA0D57" w:rsidRPr="00CA0D57">
        <w:rPr>
          <w:sz w:val="24"/>
          <w:szCs w:val="24"/>
        </w:rPr>
        <w:t xml:space="preserve">о наличии в действиях (бездействии) адвоката </w:t>
      </w:r>
      <w:r w:rsidR="00630BD5">
        <w:rPr>
          <w:sz w:val="24"/>
          <w:szCs w:val="24"/>
        </w:rPr>
        <w:t>Х.А.А.</w:t>
      </w:r>
      <w:r w:rsidR="00CA0D57" w:rsidRPr="00CA0D57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 1 п. 1 ст. 7 ФЗ «Об адвокатской деятельности и адвокатуре в РФ», п. 1 ст. 8, п.п. 2 п. 4 ст. 13 Кодекса профессиональной этики адвоката, п. 9  Стандарта осуществления адвокатом защиты в уголовном судопроизводстве, а также ненадлежащем исполнении адвокатом своих профессиональных обязанностей перед доверителем Ц</w:t>
      </w:r>
      <w:r w:rsidR="00630BD5">
        <w:rPr>
          <w:sz w:val="24"/>
          <w:szCs w:val="24"/>
        </w:rPr>
        <w:t>.</w:t>
      </w:r>
      <w:r w:rsidR="00CA0D57" w:rsidRPr="00CA0D57">
        <w:rPr>
          <w:sz w:val="24"/>
          <w:szCs w:val="24"/>
        </w:rPr>
        <w:t xml:space="preserve">И.В., которое выразилось в </w:t>
      </w:r>
      <w:r w:rsidR="00CA0D57">
        <w:rPr>
          <w:sz w:val="24"/>
          <w:szCs w:val="24"/>
        </w:rPr>
        <w:t xml:space="preserve">том, что </w:t>
      </w:r>
      <w:r w:rsidR="00CA0D57" w:rsidRPr="00CA0D57">
        <w:rPr>
          <w:sz w:val="24"/>
          <w:szCs w:val="24"/>
        </w:rPr>
        <w:t>адвокат не обжаловал обвинительный приговор Д</w:t>
      </w:r>
      <w:r w:rsidR="00630BD5">
        <w:rPr>
          <w:sz w:val="24"/>
          <w:szCs w:val="24"/>
        </w:rPr>
        <w:t>.</w:t>
      </w:r>
      <w:r w:rsidR="00CA0D57" w:rsidRPr="00CA0D57">
        <w:rPr>
          <w:sz w:val="24"/>
          <w:szCs w:val="24"/>
        </w:rPr>
        <w:t xml:space="preserve"> городского суда М</w:t>
      </w:r>
      <w:r w:rsidR="00630BD5">
        <w:rPr>
          <w:sz w:val="24"/>
          <w:szCs w:val="24"/>
        </w:rPr>
        <w:t>.</w:t>
      </w:r>
      <w:r w:rsidR="00CA0D57" w:rsidRPr="00CA0D57">
        <w:rPr>
          <w:sz w:val="24"/>
          <w:szCs w:val="24"/>
        </w:rPr>
        <w:t xml:space="preserve"> области от 31.05.2023 по уголовному делу № </w:t>
      </w:r>
      <w:r w:rsidR="00630BD5">
        <w:rPr>
          <w:sz w:val="24"/>
          <w:szCs w:val="24"/>
        </w:rPr>
        <w:t>…..</w:t>
      </w:r>
      <w:r w:rsidR="00CA0D57" w:rsidRPr="00CA0D57">
        <w:rPr>
          <w:sz w:val="24"/>
          <w:szCs w:val="24"/>
        </w:rPr>
        <w:t>, которым Ц</w:t>
      </w:r>
      <w:r w:rsidR="00630BD5">
        <w:rPr>
          <w:sz w:val="24"/>
          <w:szCs w:val="24"/>
        </w:rPr>
        <w:t>.</w:t>
      </w:r>
      <w:r w:rsidR="00CA0D57" w:rsidRPr="00CA0D57">
        <w:rPr>
          <w:sz w:val="24"/>
          <w:szCs w:val="24"/>
        </w:rPr>
        <w:t>И.В. признан виновным в совершении преступления, предусмотренного п. «б» ч. 4 ст. 158 УК РФ</w:t>
      </w:r>
      <w:r w:rsidR="00984E70" w:rsidRPr="003A2AD1">
        <w:rPr>
          <w:sz w:val="24"/>
          <w:szCs w:val="24"/>
        </w:rPr>
        <w:t>.</w:t>
      </w:r>
      <w:bookmarkEnd w:id="2"/>
    </w:p>
    <w:p w:rsidR="00984E70" w:rsidRPr="00104421" w:rsidRDefault="00984E70" w:rsidP="00984E70">
      <w:pPr>
        <w:ind w:firstLine="708"/>
        <w:jc w:val="both"/>
        <w:rPr>
          <w:sz w:val="24"/>
          <w:szCs w:val="24"/>
        </w:rPr>
      </w:pP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11E4">
        <w:rPr>
          <w:sz w:val="24"/>
          <w:szCs w:val="24"/>
        </w:rPr>
        <w:t>От</w:t>
      </w:r>
      <w:r>
        <w:rPr>
          <w:sz w:val="24"/>
          <w:szCs w:val="24"/>
        </w:rPr>
        <w:t xml:space="preserve"> адвоката несогласие с заключением квалификационной комиссии</w:t>
      </w:r>
      <w:r w:rsidR="008611E4">
        <w:rPr>
          <w:sz w:val="24"/>
          <w:szCs w:val="24"/>
        </w:rPr>
        <w:t xml:space="preserve"> не поступило</w:t>
      </w:r>
      <w:r w:rsidR="00A218D2">
        <w:rPr>
          <w:sz w:val="24"/>
          <w:szCs w:val="24"/>
        </w:rPr>
        <w:t>.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5B16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11E4">
        <w:rPr>
          <w:sz w:val="24"/>
          <w:szCs w:val="24"/>
          <w:lang w:eastAsia="en-US"/>
        </w:rPr>
        <w:t xml:space="preserve">не </w:t>
      </w:r>
      <w:r w:rsidR="00B27C66">
        <w:rPr>
          <w:sz w:val="24"/>
          <w:szCs w:val="24"/>
          <w:lang w:eastAsia="en-US"/>
        </w:rPr>
        <w:t>явил</w:t>
      </w:r>
      <w:r w:rsidR="00CA0D57">
        <w:rPr>
          <w:sz w:val="24"/>
          <w:szCs w:val="24"/>
          <w:lang w:eastAsia="en-US"/>
        </w:rPr>
        <w:t>ся</w:t>
      </w:r>
      <w:r w:rsidR="00B27C66">
        <w:rPr>
          <w:sz w:val="24"/>
          <w:szCs w:val="24"/>
          <w:lang w:eastAsia="en-US"/>
        </w:rPr>
        <w:t xml:space="preserve">, </w:t>
      </w:r>
      <w:r w:rsidR="008611E4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218D2">
        <w:rPr>
          <w:sz w:val="24"/>
          <w:szCs w:val="24"/>
          <w:lang w:eastAsia="en-US"/>
        </w:rPr>
        <w:t>яви</w:t>
      </w:r>
      <w:r w:rsidR="008611E4">
        <w:rPr>
          <w:sz w:val="24"/>
          <w:szCs w:val="24"/>
          <w:lang w:eastAsia="en-US"/>
        </w:rPr>
        <w:t>лся</w:t>
      </w:r>
      <w:r w:rsidR="00A218D2">
        <w:rPr>
          <w:sz w:val="24"/>
          <w:szCs w:val="24"/>
          <w:lang w:eastAsia="en-US"/>
        </w:rPr>
        <w:t xml:space="preserve">, </w:t>
      </w:r>
      <w:r w:rsidR="00CA0D57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1A0C5B">
        <w:rPr>
          <w:sz w:val="24"/>
          <w:szCs w:val="24"/>
          <w:lang w:eastAsia="en-US"/>
        </w:rPr>
        <w:t>, пояснив, что с подзащитным была достигнута соответствующая договоренность, которая по оплошности адвоката не была зафиксирована в письменной форме.</w:t>
      </w:r>
      <w:r>
        <w:rPr>
          <w:sz w:val="24"/>
          <w:szCs w:val="24"/>
          <w:lang w:eastAsia="en-US"/>
        </w:rPr>
        <w:t xml:space="preserve">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1A0C5B">
        <w:rPr>
          <w:sz w:val="24"/>
          <w:szCs w:val="24"/>
          <w:lang w:eastAsia="en-US"/>
        </w:rPr>
        <w:t xml:space="preserve"> Совет констатирует, что объяснения адвоката согласуются с обстоятельствами и материалами дела, что обвинительный приговор самим подзащитным не обжаловался, подзащитному было назначено сравнительно мягкое наказание при рецидиве.</w:t>
      </w:r>
    </w:p>
    <w:p w:rsidR="00984E70" w:rsidRPr="00446718" w:rsidRDefault="00984E70" w:rsidP="00984E70">
      <w:pPr>
        <w:ind w:firstLine="708"/>
        <w:jc w:val="both"/>
        <w:rPr>
          <w:sz w:val="24"/>
          <w:szCs w:val="24"/>
          <w:lang w:eastAsia="en-US"/>
        </w:rPr>
      </w:pPr>
    </w:p>
    <w:p w:rsidR="00611BF6" w:rsidRDefault="00611BF6" w:rsidP="00611BF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Х</w:t>
      </w:r>
      <w:r w:rsidR="00630BD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вследствие малозначительности совершённого адвокатом проступка</w:t>
      </w:r>
      <w:r w:rsidR="001A0C5B">
        <w:rPr>
          <w:sz w:val="24"/>
          <w:szCs w:val="24"/>
          <w:lang w:eastAsia="en-US"/>
        </w:rPr>
        <w:t xml:space="preserve"> с указанием на необходимость надлежащего фиксирования всех юридически значимых обстоятельств исполнения поручений в материалах адвокатского производства.</w:t>
      </w:r>
    </w:p>
    <w:p w:rsidR="00611BF6" w:rsidRDefault="00611BF6" w:rsidP="00611BF6">
      <w:pPr>
        <w:jc w:val="both"/>
        <w:rPr>
          <w:sz w:val="16"/>
          <w:szCs w:val="16"/>
          <w:lang w:eastAsia="en-US"/>
        </w:rPr>
      </w:pPr>
    </w:p>
    <w:p w:rsidR="00611BF6" w:rsidRDefault="00611BF6" w:rsidP="00611BF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611BF6" w:rsidRDefault="00611BF6" w:rsidP="00611BF6">
      <w:pPr>
        <w:jc w:val="both"/>
        <w:rPr>
          <w:sz w:val="24"/>
          <w:szCs w:val="24"/>
          <w:lang w:eastAsia="en-US"/>
        </w:rPr>
      </w:pPr>
    </w:p>
    <w:p w:rsidR="00611BF6" w:rsidRDefault="00611BF6" w:rsidP="00611BF6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611BF6" w:rsidRDefault="00611BF6" w:rsidP="00611BF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611BF6" w:rsidRDefault="00611BF6" w:rsidP="00611BF6">
      <w:pPr>
        <w:jc w:val="both"/>
        <w:rPr>
          <w:sz w:val="16"/>
          <w:szCs w:val="16"/>
          <w:lang w:eastAsia="en-US"/>
        </w:rPr>
      </w:pPr>
    </w:p>
    <w:p w:rsidR="00611BF6" w:rsidRPr="00611BF6" w:rsidRDefault="00611BF6" w:rsidP="00611BF6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5A412E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CA0D57">
        <w:rPr>
          <w:sz w:val="24"/>
          <w:szCs w:val="24"/>
        </w:rPr>
        <w:t>п.п. 1 п. 1 ст. 7 ФЗ «Об адвокатской деятельности и адвокатуре в РФ», п. 1 ст. 8, п.п. 2 п. 4 ст. 13 Кодекса профессиональной этики адвоката, п. 9  Стандарта осуществления адвокатом защиты в уголовном судопроизводстве, а также ненадлежащем исполнении адвокатом своих профессиональных обязанностей перед доверителем Ц</w:t>
      </w:r>
      <w:r w:rsidR="00630BD5">
        <w:rPr>
          <w:sz w:val="24"/>
          <w:szCs w:val="24"/>
        </w:rPr>
        <w:t>.</w:t>
      </w:r>
      <w:r w:rsidRPr="00CA0D57">
        <w:rPr>
          <w:sz w:val="24"/>
          <w:szCs w:val="24"/>
        </w:rPr>
        <w:t xml:space="preserve">И.В., которое выразилось в </w:t>
      </w:r>
      <w:r>
        <w:rPr>
          <w:sz w:val="24"/>
          <w:szCs w:val="24"/>
        </w:rPr>
        <w:t xml:space="preserve">том, что </w:t>
      </w:r>
      <w:r w:rsidRPr="00CA0D57">
        <w:rPr>
          <w:sz w:val="24"/>
          <w:szCs w:val="24"/>
        </w:rPr>
        <w:t>адвокат не обжаловал обвинительный приговор Д</w:t>
      </w:r>
      <w:r w:rsidR="00630BD5">
        <w:rPr>
          <w:sz w:val="24"/>
          <w:szCs w:val="24"/>
        </w:rPr>
        <w:t>.</w:t>
      </w:r>
      <w:r w:rsidRPr="00CA0D57">
        <w:rPr>
          <w:sz w:val="24"/>
          <w:szCs w:val="24"/>
        </w:rPr>
        <w:t xml:space="preserve"> городского суда М</w:t>
      </w:r>
      <w:r w:rsidR="00630BD5">
        <w:rPr>
          <w:sz w:val="24"/>
          <w:szCs w:val="24"/>
        </w:rPr>
        <w:t>.</w:t>
      </w:r>
      <w:r w:rsidRPr="00CA0D57">
        <w:rPr>
          <w:sz w:val="24"/>
          <w:szCs w:val="24"/>
        </w:rPr>
        <w:t xml:space="preserve"> области от 3</w:t>
      </w:r>
      <w:r w:rsidR="00630BD5">
        <w:rPr>
          <w:sz w:val="24"/>
          <w:szCs w:val="24"/>
        </w:rPr>
        <w:t>1.05.2023 по уголовному делу № …..</w:t>
      </w:r>
      <w:r w:rsidRPr="00CA0D57">
        <w:rPr>
          <w:sz w:val="24"/>
          <w:szCs w:val="24"/>
        </w:rPr>
        <w:t>, которым Ц</w:t>
      </w:r>
      <w:r w:rsidR="00630BD5">
        <w:rPr>
          <w:sz w:val="24"/>
          <w:szCs w:val="24"/>
        </w:rPr>
        <w:t>.</w:t>
      </w:r>
      <w:r w:rsidRPr="00CA0D57">
        <w:rPr>
          <w:sz w:val="24"/>
          <w:szCs w:val="24"/>
        </w:rPr>
        <w:t>И.В. признан виновным в совершении преступления, предусмотренного п. «б» ч. 4 ст. 158 УК РФ</w:t>
      </w:r>
      <w:r w:rsidRPr="005A412E">
        <w:rPr>
          <w:szCs w:val="24"/>
        </w:rPr>
        <w:t>.</w:t>
      </w:r>
    </w:p>
    <w:p w:rsidR="00390386" w:rsidRPr="00611BF6" w:rsidRDefault="00611BF6" w:rsidP="00611BF6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11BF6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30BD5">
        <w:rPr>
          <w:sz w:val="24"/>
          <w:szCs w:val="24"/>
        </w:rPr>
        <w:t>Х.А.А.</w:t>
      </w:r>
      <w:r w:rsidRPr="00611BF6">
        <w:rPr>
          <w:sz w:val="24"/>
          <w:szCs w:val="24"/>
        </w:rPr>
        <w:t xml:space="preserve">, </w:t>
      </w:r>
      <w:r w:rsidRPr="00611BF6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611BF6">
        <w:rPr>
          <w:sz w:val="24"/>
          <w:szCs w:val="24"/>
          <w:lang w:eastAsia="en-US"/>
        </w:rPr>
        <w:t xml:space="preserve"> регистрационный номер </w:t>
      </w:r>
      <w:r w:rsidR="00630BD5">
        <w:rPr>
          <w:sz w:val="24"/>
          <w:szCs w:val="24"/>
          <w:lang w:eastAsia="en-US"/>
        </w:rPr>
        <w:t>…..</w:t>
      </w:r>
      <w:r w:rsidRPr="00611BF6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611BF6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="001A0C5B">
        <w:rPr>
          <w:sz w:val="24"/>
          <w:szCs w:val="24"/>
        </w:rPr>
        <w:t>необходимость</w:t>
      </w:r>
      <w:r w:rsidR="001A0C5B" w:rsidRPr="001A0C5B">
        <w:rPr>
          <w:sz w:val="24"/>
          <w:szCs w:val="24"/>
          <w:lang w:eastAsia="en-US"/>
        </w:rPr>
        <w:t xml:space="preserve"> </w:t>
      </w:r>
      <w:r w:rsidR="001A0C5B">
        <w:rPr>
          <w:sz w:val="24"/>
          <w:szCs w:val="24"/>
          <w:lang w:eastAsia="en-US"/>
        </w:rPr>
        <w:t>надлежащего фиксирования всех юридически значимых обстоятельств исполнения поручения в материалах адвокатского производства.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6041B3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1B3" w:rsidRDefault="006041B3" w:rsidP="00C01A07">
      <w:r>
        <w:separator/>
      </w:r>
    </w:p>
  </w:endnote>
  <w:endnote w:type="continuationSeparator" w:id="0">
    <w:p w:rsidR="006041B3" w:rsidRDefault="006041B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1B3" w:rsidRDefault="006041B3" w:rsidP="00C01A07">
      <w:r>
        <w:separator/>
      </w:r>
    </w:p>
  </w:footnote>
  <w:footnote w:type="continuationSeparator" w:id="0">
    <w:p w:rsidR="006041B3" w:rsidRDefault="006041B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E13701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30B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22"/>
  </w:num>
  <w:num w:numId="3">
    <w:abstractNumId w:val="29"/>
  </w:num>
  <w:num w:numId="4">
    <w:abstractNumId w:val="28"/>
  </w:num>
  <w:num w:numId="5">
    <w:abstractNumId w:val="35"/>
  </w:num>
  <w:num w:numId="6">
    <w:abstractNumId w:val="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9"/>
  </w:num>
  <w:num w:numId="10">
    <w:abstractNumId w:val="15"/>
  </w:num>
  <w:num w:numId="11">
    <w:abstractNumId w:val="37"/>
  </w:num>
  <w:num w:numId="12">
    <w:abstractNumId w:val="14"/>
  </w:num>
  <w:num w:numId="13">
    <w:abstractNumId w:val="9"/>
  </w:num>
  <w:num w:numId="14">
    <w:abstractNumId w:val="31"/>
  </w:num>
  <w:num w:numId="15">
    <w:abstractNumId w:val="30"/>
  </w:num>
  <w:num w:numId="16">
    <w:abstractNumId w:val="25"/>
  </w:num>
  <w:num w:numId="17">
    <w:abstractNumId w:val="26"/>
  </w:num>
  <w:num w:numId="18">
    <w:abstractNumId w:val="27"/>
  </w:num>
  <w:num w:numId="19">
    <w:abstractNumId w:val="36"/>
  </w:num>
  <w:num w:numId="20">
    <w:abstractNumId w:val="2"/>
  </w:num>
  <w:num w:numId="21">
    <w:abstractNumId w:val="11"/>
  </w:num>
  <w:num w:numId="22">
    <w:abstractNumId w:val="23"/>
  </w:num>
  <w:num w:numId="23">
    <w:abstractNumId w:val="1"/>
  </w:num>
  <w:num w:numId="24">
    <w:abstractNumId w:val="7"/>
  </w:num>
  <w:num w:numId="25">
    <w:abstractNumId w:val="19"/>
  </w:num>
  <w:num w:numId="26">
    <w:abstractNumId w:val="5"/>
  </w:num>
  <w:num w:numId="27">
    <w:abstractNumId w:val="4"/>
  </w:num>
  <w:num w:numId="28">
    <w:abstractNumId w:val="38"/>
  </w:num>
  <w:num w:numId="29">
    <w:abstractNumId w:val="20"/>
  </w:num>
  <w:num w:numId="30">
    <w:abstractNumId w:val="32"/>
  </w:num>
  <w:num w:numId="31">
    <w:abstractNumId w:val="24"/>
  </w:num>
  <w:num w:numId="32">
    <w:abstractNumId w:val="40"/>
  </w:num>
  <w:num w:numId="33">
    <w:abstractNumId w:val="16"/>
  </w:num>
  <w:num w:numId="34">
    <w:abstractNumId w:val="34"/>
  </w:num>
  <w:num w:numId="35">
    <w:abstractNumId w:val="33"/>
  </w:num>
  <w:num w:numId="36">
    <w:abstractNumId w:val="10"/>
  </w:num>
  <w:num w:numId="37">
    <w:abstractNumId w:val="18"/>
  </w:num>
  <w:num w:numId="38">
    <w:abstractNumId w:val="0"/>
  </w:num>
  <w:num w:numId="39">
    <w:abstractNumId w:val="13"/>
  </w:num>
  <w:num w:numId="40">
    <w:abstractNumId w:val="17"/>
  </w:num>
  <w:num w:numId="41">
    <w:abstractNumId w:val="8"/>
  </w:num>
  <w:num w:numId="42">
    <w:abstractNumId w:val="21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0C5B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66545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93A43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041B3"/>
    <w:rsid w:val="00610105"/>
    <w:rsid w:val="00611BF6"/>
    <w:rsid w:val="00612CCE"/>
    <w:rsid w:val="0061355C"/>
    <w:rsid w:val="00620F61"/>
    <w:rsid w:val="006234F5"/>
    <w:rsid w:val="006261A1"/>
    <w:rsid w:val="00626577"/>
    <w:rsid w:val="006279FD"/>
    <w:rsid w:val="00630BD5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2763"/>
    <w:rsid w:val="0084688D"/>
    <w:rsid w:val="00850AA5"/>
    <w:rsid w:val="00853719"/>
    <w:rsid w:val="00853B99"/>
    <w:rsid w:val="00857859"/>
    <w:rsid w:val="008602D0"/>
    <w:rsid w:val="008607EA"/>
    <w:rsid w:val="008611E4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37F2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18D2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14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7C66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0D57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57D6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D9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701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9D0E-CE66-4F9B-8918-B5A0D084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2023-10-31T07:11:00Z</cp:lastPrinted>
  <dcterms:created xsi:type="dcterms:W3CDTF">2024-01-28T19:59:00Z</dcterms:created>
  <dcterms:modified xsi:type="dcterms:W3CDTF">2024-02-18T15:27:00Z</dcterms:modified>
</cp:coreProperties>
</file>