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E53C3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C3147">
        <w:rPr>
          <w:b/>
          <w:caps/>
          <w:sz w:val="24"/>
          <w:szCs w:val="24"/>
        </w:rPr>
        <w:t>1</w:t>
      </w:r>
      <w:r w:rsidR="000E53C3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3147">
        <w:rPr>
          <w:b/>
          <w:sz w:val="24"/>
          <w:szCs w:val="24"/>
        </w:rPr>
        <w:t>57-12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CD7521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Н.К.В.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69374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Светлова М.С., Свиридов О.В., Цветкова А.И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4E748F">
        <w:rPr>
          <w:sz w:val="24"/>
          <w:szCs w:val="24"/>
        </w:rPr>
        <w:t xml:space="preserve">при участии </w:t>
      </w:r>
      <w:r w:rsidR="00BC3147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C3147">
        <w:rPr>
          <w:sz w:val="24"/>
          <w:szCs w:val="24"/>
        </w:rPr>
        <w:t>57-12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 w:rsidRPr="00BC3147">
        <w:rPr>
          <w:sz w:val="24"/>
          <w:szCs w:val="24"/>
        </w:rPr>
        <w:t xml:space="preserve">07.11.2023 г. в Адвокатскую палату Московской области поступила жалоба адвоката </w:t>
      </w:r>
      <w:r w:rsidR="00CD7521">
        <w:rPr>
          <w:sz w:val="24"/>
          <w:szCs w:val="24"/>
        </w:rPr>
        <w:t>Е.Д.А.</w:t>
      </w:r>
      <w:r w:rsidR="00BC3147" w:rsidRPr="00BC3147">
        <w:rPr>
          <w:sz w:val="24"/>
          <w:szCs w:val="24"/>
        </w:rPr>
        <w:t xml:space="preserve"> в отношении адвоката </w:t>
      </w:r>
      <w:r w:rsidR="00CD7521">
        <w:rPr>
          <w:sz w:val="24"/>
          <w:szCs w:val="24"/>
        </w:rPr>
        <w:t>Н.К.В.</w:t>
      </w:r>
      <w:r w:rsidR="00BC3147" w:rsidRPr="00BC3147">
        <w:rPr>
          <w:sz w:val="24"/>
          <w:szCs w:val="24"/>
        </w:rPr>
        <w:t xml:space="preserve">, имеющего регистрационный номер </w:t>
      </w:r>
      <w:r w:rsidR="00CD7521">
        <w:rPr>
          <w:sz w:val="24"/>
          <w:szCs w:val="24"/>
        </w:rPr>
        <w:t>…..</w:t>
      </w:r>
      <w:r w:rsidR="00BC3147" w:rsidRPr="00BC314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7521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BC3147" w:rsidRPr="00BC3147">
        <w:rPr>
          <w:sz w:val="24"/>
          <w:szCs w:val="24"/>
        </w:rPr>
        <w:t>он является адвокатом и адвокаты Н</w:t>
      </w:r>
      <w:r w:rsidR="00CD7521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>К.В. и Т</w:t>
      </w:r>
      <w:r w:rsidR="00CD7521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>В.А. в результате сговора, сопряжённого с нарушением КПЭА, добились привлечения заявителя в качестве обвиняемого по уголовному делу его доверителей. Н</w:t>
      </w:r>
      <w:r w:rsidR="00CD7521">
        <w:rPr>
          <w:sz w:val="24"/>
          <w:szCs w:val="24"/>
        </w:rPr>
        <w:t>.</w:t>
      </w:r>
      <w:r w:rsidR="00BC3147" w:rsidRPr="00BC3147">
        <w:rPr>
          <w:sz w:val="24"/>
          <w:szCs w:val="24"/>
        </w:rPr>
        <w:t>К.В. является бывшим сотрудником прокуратуры и всячески препятствует проведению предварительного расследования. Адвокат неоднократно пытался инициировать допрос заявителя, ходатайствовал о проведении обыска в доме и офисе заявителя, обжаловал постановление об отказе в возбуждении уголовного дела, постановление о его отводе в качестве представителя потерпевшего, просил суд избрать в отношении заявителя меру пресечения в виде заключения под стражу несмотря на то, что точно знал о наличии клаустрофобии у заявителя, не известил Совет АПМО о принятии поручения против другого адвоката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14.11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05.12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>5197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DF1522" w:rsidRDefault="00DF1522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21.12</w:t>
      </w:r>
      <w:r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:rsidR="00BC3147" w:rsidRDefault="00BC3147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от представителя заявителя – адвоката Л</w:t>
      </w:r>
      <w:r w:rsidR="00CD7521">
        <w:rPr>
          <w:sz w:val="24"/>
          <w:szCs w:val="24"/>
        </w:rPr>
        <w:t>.</w:t>
      </w:r>
      <w:r>
        <w:rPr>
          <w:sz w:val="24"/>
          <w:szCs w:val="24"/>
        </w:rPr>
        <w:t xml:space="preserve">Ю.В. – поступили дополнительные документы.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DF1522">
        <w:rPr>
          <w:sz w:val="24"/>
          <w:szCs w:val="24"/>
        </w:rPr>
        <w:t>не явил</w:t>
      </w:r>
      <w:r w:rsidR="008139AD">
        <w:rPr>
          <w:sz w:val="24"/>
          <w:szCs w:val="24"/>
        </w:rPr>
        <w:t>ся</w:t>
      </w:r>
      <w:r w:rsidR="00DF1522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>23.01.2024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 xml:space="preserve">явился, </w:t>
      </w:r>
      <w:r w:rsidR="00BC3147">
        <w:rPr>
          <w:sz w:val="24"/>
          <w:szCs w:val="24"/>
        </w:rPr>
        <w:t>возражал против жалобы, поддержал доводы письменных объяснений</w:t>
      </w:r>
      <w:r w:rsidR="005A6B48">
        <w:rPr>
          <w:sz w:val="24"/>
          <w:szCs w:val="24"/>
        </w:rPr>
        <w:t>.</w:t>
      </w:r>
    </w:p>
    <w:p w:rsidR="00984E70" w:rsidRPr="008139AD" w:rsidRDefault="00BC3147" w:rsidP="00BC314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C3147">
        <w:rPr>
          <w:sz w:val="24"/>
          <w:szCs w:val="24"/>
        </w:rPr>
        <w:t xml:space="preserve">о наличии в действиях адвоката </w:t>
      </w:r>
      <w:r w:rsidR="00CD7521">
        <w:rPr>
          <w:sz w:val="24"/>
          <w:szCs w:val="24"/>
        </w:rPr>
        <w:t>Н.К.В.</w:t>
      </w:r>
      <w:r w:rsidRPr="00BC3147">
        <w:rPr>
          <w:sz w:val="24"/>
          <w:szCs w:val="24"/>
        </w:rPr>
        <w:t xml:space="preserve"> нарушения п. 2 ст. 15 КПЭА, выразившегося в том, что в ходе исполнения поручения по представлению интересов потерпевших по уголовному делу по обвинению адвоката Е</w:t>
      </w:r>
      <w:r w:rsidR="00CD7521">
        <w:rPr>
          <w:sz w:val="24"/>
          <w:szCs w:val="24"/>
        </w:rPr>
        <w:t>.</w:t>
      </w:r>
      <w:r w:rsidRPr="00BC3147">
        <w:rPr>
          <w:sz w:val="24"/>
          <w:szCs w:val="24"/>
        </w:rPr>
        <w:t>Д.А., адвокат в заявлении о проведении иных следственных действий распространил негативную информацию о личной жизни адвоката, не соответствующую действительности, не имеющую правового значения</w:t>
      </w:r>
      <w:r w:rsidR="00984E70" w:rsidRPr="008139AD">
        <w:rPr>
          <w:sz w:val="24"/>
          <w:szCs w:val="24"/>
        </w:rPr>
        <w:t>.</w:t>
      </w:r>
      <w:bookmarkEnd w:id="2"/>
    </w:p>
    <w:p w:rsidR="005A6B48" w:rsidRDefault="005A6B48" w:rsidP="00984E70">
      <w:pPr>
        <w:ind w:firstLine="708"/>
        <w:jc w:val="both"/>
        <w:rPr>
          <w:sz w:val="24"/>
          <w:szCs w:val="24"/>
        </w:rPr>
      </w:pPr>
    </w:p>
    <w:p w:rsidR="00FE0AC2" w:rsidRDefault="008139AD" w:rsidP="00BC314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BC3147">
        <w:rPr>
          <w:sz w:val="24"/>
          <w:szCs w:val="24"/>
        </w:rPr>
        <w:t xml:space="preserve">16.02.2024г. </w:t>
      </w:r>
      <w:r>
        <w:rPr>
          <w:sz w:val="24"/>
          <w:szCs w:val="24"/>
        </w:rPr>
        <w:t xml:space="preserve"> </w:t>
      </w:r>
      <w:r w:rsidR="00BC314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адвоката </w:t>
      </w:r>
      <w:r w:rsidR="00BC3147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заключением квалификационной комиссии</w:t>
      </w:r>
      <w:r w:rsidR="00DF43F3">
        <w:rPr>
          <w:sz w:val="24"/>
          <w:szCs w:val="24"/>
        </w:rPr>
        <w:t>, с указанием на выход за пределы доводов жалобы</w:t>
      </w:r>
      <w:r w:rsidR="00FE0AC2">
        <w:rPr>
          <w:sz w:val="24"/>
          <w:szCs w:val="24"/>
          <w:lang w:eastAsia="en-US"/>
        </w:rPr>
        <w:t>.</w:t>
      </w:r>
    </w:p>
    <w:p w:rsidR="00081452" w:rsidRDefault="005E7C0E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14.03.2024г. от адвоката поступили заявления об отводе членов Совета Толчеев</w:t>
      </w:r>
      <w:r w:rsidR="00E661AC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М.Н. и Логинова В.В.</w:t>
      </w:r>
    </w:p>
    <w:p w:rsidR="005E7C0E" w:rsidRDefault="005E7C0E" w:rsidP="00FE0AC2">
      <w:pPr>
        <w:ind w:firstLine="708"/>
        <w:jc w:val="both"/>
        <w:rPr>
          <w:sz w:val="24"/>
          <w:szCs w:val="24"/>
          <w:lang w:eastAsia="en-US"/>
        </w:rPr>
      </w:pPr>
    </w:p>
    <w:p w:rsidR="00081452" w:rsidRPr="005B1670" w:rsidRDefault="000E53C3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20.03.2024г. з</w:t>
      </w:r>
      <w:r w:rsidR="00081452">
        <w:rPr>
          <w:sz w:val="24"/>
          <w:szCs w:val="24"/>
        </w:rPr>
        <w:t>аяви</w:t>
      </w:r>
      <w:r w:rsidR="00081452" w:rsidRPr="005B1670">
        <w:rPr>
          <w:sz w:val="24"/>
          <w:szCs w:val="24"/>
        </w:rPr>
        <w:t>тел</w:t>
      </w:r>
      <w:r w:rsidR="00081452">
        <w:rPr>
          <w:sz w:val="24"/>
          <w:szCs w:val="24"/>
        </w:rPr>
        <w:t xml:space="preserve">ь </w:t>
      </w:r>
      <w:r w:rsidR="00081452" w:rsidRPr="005B1670">
        <w:rPr>
          <w:sz w:val="24"/>
          <w:szCs w:val="24"/>
          <w:lang w:eastAsia="en-US"/>
        </w:rPr>
        <w:t>в заседани</w:t>
      </w:r>
      <w:r w:rsidR="00BC3147">
        <w:rPr>
          <w:sz w:val="24"/>
          <w:szCs w:val="24"/>
          <w:lang w:eastAsia="en-US"/>
        </w:rPr>
        <w:t>е</w:t>
      </w:r>
      <w:r w:rsidR="00081452" w:rsidRPr="005B1670">
        <w:rPr>
          <w:sz w:val="24"/>
          <w:szCs w:val="24"/>
          <w:lang w:eastAsia="en-US"/>
        </w:rPr>
        <w:t xml:space="preserve"> Совета</w:t>
      </w:r>
      <w:r w:rsidR="00081452">
        <w:rPr>
          <w:sz w:val="24"/>
          <w:szCs w:val="24"/>
          <w:lang w:eastAsia="en-US"/>
        </w:rPr>
        <w:t xml:space="preserve"> </w:t>
      </w:r>
      <w:r w:rsidR="00BC3147">
        <w:rPr>
          <w:sz w:val="24"/>
          <w:szCs w:val="24"/>
          <w:lang w:eastAsia="en-US"/>
        </w:rPr>
        <w:t>не явился, уведомлен</w:t>
      </w:r>
      <w:r w:rsidR="00081452">
        <w:rPr>
          <w:sz w:val="24"/>
          <w:szCs w:val="24"/>
          <w:lang w:eastAsia="en-US"/>
        </w:rPr>
        <w:t xml:space="preserve">. </w:t>
      </w:r>
    </w:p>
    <w:p w:rsidR="00081452" w:rsidRDefault="000E53C3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20.03.2024г. а</w:t>
      </w:r>
      <w:r w:rsidR="00081452" w:rsidRPr="006B125A">
        <w:rPr>
          <w:sz w:val="24"/>
          <w:szCs w:val="24"/>
          <w:lang w:eastAsia="en-US"/>
        </w:rPr>
        <w:t>двокат в заседани</w:t>
      </w:r>
      <w:r w:rsidR="00081452">
        <w:rPr>
          <w:sz w:val="24"/>
          <w:szCs w:val="24"/>
          <w:lang w:eastAsia="en-US"/>
        </w:rPr>
        <w:t>е</w:t>
      </w:r>
      <w:r w:rsidR="00081452" w:rsidRPr="006B125A">
        <w:rPr>
          <w:sz w:val="24"/>
          <w:szCs w:val="24"/>
          <w:lang w:eastAsia="en-US"/>
        </w:rPr>
        <w:t xml:space="preserve"> Совета</w:t>
      </w:r>
      <w:r w:rsidR="00081452">
        <w:rPr>
          <w:sz w:val="24"/>
          <w:szCs w:val="24"/>
          <w:lang w:eastAsia="en-US"/>
        </w:rPr>
        <w:t xml:space="preserve"> явился, </w:t>
      </w:r>
      <w:r w:rsidR="00BC3147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081452">
        <w:rPr>
          <w:sz w:val="24"/>
          <w:szCs w:val="24"/>
          <w:lang w:eastAsia="en-US"/>
        </w:rPr>
        <w:t xml:space="preserve">. </w:t>
      </w:r>
    </w:p>
    <w:p w:rsidR="00C130A6" w:rsidRDefault="000E53C3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Совет решением № 03/25-10 отложил </w:t>
      </w:r>
      <w:r w:rsidR="00C130A6">
        <w:rPr>
          <w:sz w:val="24"/>
          <w:szCs w:val="24"/>
          <w:lang w:eastAsia="en-US"/>
        </w:rPr>
        <w:t>рассмотрение дисциплинарного производства</w:t>
      </w:r>
      <w:r w:rsidR="00AA2333">
        <w:rPr>
          <w:sz w:val="24"/>
          <w:szCs w:val="24"/>
          <w:lang w:eastAsia="en-US"/>
        </w:rPr>
        <w:t>, предоставив заявителю возможность обеспечить представительство в дисциплинарном разбирательстве в Совете и высказать свою позицию по доводам адвоката о несогласии с заключением квалификационной комиссии</w:t>
      </w:r>
      <w:r w:rsidR="00382DE4">
        <w:rPr>
          <w:sz w:val="24"/>
          <w:szCs w:val="24"/>
          <w:lang w:eastAsia="en-US"/>
        </w:rPr>
        <w:t>, в том числе, относительно требований и оснований рассматриваемой жалобы</w:t>
      </w:r>
      <w:r w:rsidR="0006402D">
        <w:rPr>
          <w:sz w:val="24"/>
          <w:szCs w:val="24"/>
          <w:lang w:eastAsia="en-US"/>
        </w:rPr>
        <w:t>, поскольку доводы заявителя в связи с участием адвоката в уголовном преследовании другого адвоката квалификационная комиссия нашла подтвердившимися лишь в части сообщения порочащих заявителя сведений</w:t>
      </w:r>
      <w:r w:rsidR="00AA2333">
        <w:rPr>
          <w:sz w:val="24"/>
          <w:szCs w:val="24"/>
          <w:lang w:eastAsia="en-US"/>
        </w:rPr>
        <w:t>.</w:t>
      </w:r>
    </w:p>
    <w:p w:rsidR="00C130A6" w:rsidRDefault="00C130A6" w:rsidP="00C130A6">
      <w:pPr>
        <w:jc w:val="both"/>
        <w:rPr>
          <w:sz w:val="24"/>
          <w:szCs w:val="24"/>
          <w:lang w:eastAsia="en-US"/>
        </w:rPr>
      </w:pPr>
    </w:p>
    <w:p w:rsidR="0069374F" w:rsidRDefault="0069374F" w:rsidP="00C130A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27.03.2024г. от адвоката поступило заявление</w:t>
      </w:r>
      <w:r w:rsidR="00911923">
        <w:rPr>
          <w:sz w:val="24"/>
          <w:szCs w:val="24"/>
          <w:lang w:eastAsia="en-US"/>
        </w:rPr>
        <w:t>, в котором указано на выход квалификационной комиссии за пределы требований и оснований жалобы, на несогласие с установленными фактическими обстоятельствами.</w:t>
      </w:r>
    </w:p>
    <w:p w:rsidR="0069374F" w:rsidRDefault="0069374F" w:rsidP="00C130A6">
      <w:pPr>
        <w:jc w:val="both"/>
        <w:rPr>
          <w:sz w:val="24"/>
          <w:szCs w:val="24"/>
          <w:lang w:eastAsia="en-US"/>
        </w:rPr>
      </w:pPr>
    </w:p>
    <w:p w:rsidR="000E53C3" w:rsidRPr="005B1670" w:rsidRDefault="000E53C3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:rsidR="000E53C3" w:rsidRDefault="000E53C3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0E53C3" w:rsidRDefault="000E53C3" w:rsidP="000E53C3">
      <w:pPr>
        <w:ind w:firstLine="708"/>
        <w:jc w:val="both"/>
        <w:rPr>
          <w:sz w:val="24"/>
          <w:szCs w:val="24"/>
          <w:lang w:eastAsia="en-US"/>
        </w:rPr>
      </w:pPr>
    </w:p>
    <w:p w:rsidR="000E53C3" w:rsidRDefault="000E53C3" w:rsidP="000E53C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230D0" w:rsidRDefault="00B230D0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</w:t>
      </w:r>
      <w:r w:rsidR="0052378B">
        <w:rPr>
          <w:sz w:val="24"/>
          <w:szCs w:val="24"/>
          <w:lang w:eastAsia="en-US"/>
        </w:rPr>
        <w:t>не приняла</w:t>
      </w:r>
      <w:r>
        <w:rPr>
          <w:sz w:val="24"/>
          <w:szCs w:val="24"/>
          <w:lang w:eastAsia="en-US"/>
        </w:rPr>
        <w:t xml:space="preserve"> довод жалобы в части не уведомления Совета АПМО о принятии поручения против другого адвоката</w:t>
      </w:r>
      <w:r w:rsidR="0052378B">
        <w:rPr>
          <w:sz w:val="24"/>
          <w:szCs w:val="24"/>
          <w:lang w:eastAsia="en-US"/>
        </w:rPr>
        <w:t xml:space="preserve">, опровергнутый представленными материалами из адвокатского производства. </w:t>
      </w:r>
    </w:p>
    <w:p w:rsidR="0052378B" w:rsidRDefault="0052378B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не представлено доказательств действий адвоката в качестве представителя потерпевших по мотиву личной заинтересованности.</w:t>
      </w:r>
    </w:p>
    <w:p w:rsidR="00B230D0" w:rsidRPr="003B2CAB" w:rsidRDefault="00B230D0" w:rsidP="000E53C3">
      <w:pPr>
        <w:ind w:firstLine="708"/>
        <w:jc w:val="both"/>
        <w:rPr>
          <w:sz w:val="24"/>
          <w:szCs w:val="24"/>
          <w:lang w:eastAsia="en-US"/>
        </w:rPr>
      </w:pPr>
      <w:r w:rsidRPr="003B2CAB">
        <w:rPr>
          <w:sz w:val="24"/>
          <w:szCs w:val="24"/>
          <w:lang w:eastAsia="en-US"/>
        </w:rPr>
        <w:t>Совет отклоняет заявления адвоката об отводе членов Совета Логинова В.В. и Толчеева М.Н. как не предусмотренные процедурой дисциплинарного разбирательства.</w:t>
      </w:r>
    </w:p>
    <w:p w:rsidR="00B230D0" w:rsidRDefault="00B230D0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возражений о выходе квалификационной комиссии за пределы требований и оснований жалобы не подтверждается материалами дисциплинарного дела.</w:t>
      </w:r>
      <w:r w:rsidR="0052378B">
        <w:rPr>
          <w:sz w:val="24"/>
          <w:szCs w:val="24"/>
          <w:lang w:eastAsia="en-US"/>
        </w:rPr>
        <w:t xml:space="preserve"> Обстоятельствами, устанавливавшимися в процессе дисциплинарного разбирательства, являлась корректность и правомерность действий адвоката в качестве представителя потерпевших по уголовному делу в отношении другого лица, обладающего статусом адвоката. Квалификация действий адвоката с точки зрения соблюдения соответствующих требований специального законодательства и профессиональной этики относится к компетенции квалификационной комиссии адвокатской палаты субъекта РФ.</w:t>
      </w:r>
    </w:p>
    <w:p w:rsidR="0052378B" w:rsidRDefault="0052378B" w:rsidP="000E53C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усматривает оснований для несогласия или переоценки выводов, содержащихся в заключении квалификационной комиссии от 23.01.2</w:t>
      </w:r>
      <w:r w:rsidR="0038630A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</w:t>
      </w:r>
      <w:r w:rsidR="00B91D16">
        <w:rPr>
          <w:sz w:val="24"/>
          <w:szCs w:val="24"/>
          <w:lang w:eastAsia="en-US"/>
        </w:rPr>
        <w:t>, установившей факт неоправданного распространения сведений о частной жизни заявителя, также обладавшего статусом адвоката.</w:t>
      </w:r>
    </w:p>
    <w:p w:rsidR="000E53C3" w:rsidRPr="00446718" w:rsidRDefault="000E53C3" w:rsidP="000E53C3">
      <w:pPr>
        <w:ind w:firstLine="708"/>
        <w:jc w:val="both"/>
        <w:rPr>
          <w:sz w:val="24"/>
          <w:szCs w:val="24"/>
          <w:lang w:eastAsia="en-US"/>
        </w:rPr>
      </w:pPr>
    </w:p>
    <w:p w:rsidR="0038630A" w:rsidRDefault="000E53C3" w:rsidP="00CD752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CD7521" w:rsidRPr="00446718" w:rsidRDefault="00CD7521" w:rsidP="00CD7521">
      <w:pPr>
        <w:ind w:firstLine="708"/>
        <w:jc w:val="both"/>
        <w:rPr>
          <w:sz w:val="24"/>
          <w:szCs w:val="24"/>
          <w:lang w:eastAsia="en-US"/>
        </w:rPr>
      </w:pPr>
    </w:p>
    <w:p w:rsidR="000E53C3" w:rsidRPr="00446718" w:rsidRDefault="000E53C3" w:rsidP="000E53C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E53C3" w:rsidRDefault="000E53C3" w:rsidP="000E53C3">
      <w:pPr>
        <w:jc w:val="both"/>
        <w:rPr>
          <w:sz w:val="24"/>
          <w:szCs w:val="24"/>
          <w:lang w:eastAsia="en-US"/>
        </w:rPr>
      </w:pPr>
    </w:p>
    <w:p w:rsidR="000E53C3" w:rsidRPr="000E53C3" w:rsidRDefault="000E53C3" w:rsidP="000E53C3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F45D7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F45D70">
        <w:rPr>
          <w:sz w:val="24"/>
          <w:szCs w:val="24"/>
        </w:rPr>
        <w:lastRenderedPageBreak/>
        <w:t xml:space="preserve">адвоката, а именно: </w:t>
      </w:r>
      <w:r w:rsidRPr="00BC3147">
        <w:rPr>
          <w:sz w:val="24"/>
          <w:szCs w:val="24"/>
        </w:rPr>
        <w:t>п. 2 ст. 15 КПЭА, выразившегося в том, что в ходе исполнения поручения по представлению интересов потерпевших по уголовному делу по обвинению адвоката Е</w:t>
      </w:r>
      <w:r w:rsidR="00CD7521">
        <w:rPr>
          <w:sz w:val="24"/>
          <w:szCs w:val="24"/>
        </w:rPr>
        <w:t>.</w:t>
      </w:r>
      <w:r w:rsidRPr="00BC3147">
        <w:rPr>
          <w:sz w:val="24"/>
          <w:szCs w:val="24"/>
        </w:rPr>
        <w:t>Д.А., адвокат в заявлении о проведении иных следственных действий распространил негативную информацию о личной жизни адвоката, не соответствующую действительности, не имеющую правового значения</w:t>
      </w:r>
      <w:r w:rsidRPr="00F45D70">
        <w:rPr>
          <w:rFonts w:eastAsia="Calibri"/>
          <w:sz w:val="24"/>
          <w:szCs w:val="24"/>
        </w:rPr>
        <w:t>.</w:t>
      </w:r>
    </w:p>
    <w:p w:rsidR="00C130A6" w:rsidRPr="000E53C3" w:rsidRDefault="000E53C3" w:rsidP="000E53C3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0E53C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9374F">
        <w:rPr>
          <w:sz w:val="24"/>
          <w:szCs w:val="24"/>
        </w:rPr>
        <w:t>замечания</w:t>
      </w:r>
      <w:r w:rsidRPr="000E53C3">
        <w:rPr>
          <w:sz w:val="24"/>
          <w:szCs w:val="24"/>
        </w:rPr>
        <w:t xml:space="preserve"> в отношении адвоката </w:t>
      </w:r>
      <w:r w:rsidR="00CD7521">
        <w:rPr>
          <w:sz w:val="24"/>
          <w:szCs w:val="24"/>
        </w:rPr>
        <w:t>Н.К.В.</w:t>
      </w:r>
      <w:r w:rsidRPr="000E53C3">
        <w:rPr>
          <w:sz w:val="24"/>
          <w:szCs w:val="24"/>
        </w:rPr>
        <w:t xml:space="preserve">, </w:t>
      </w:r>
      <w:r w:rsidRPr="000E53C3">
        <w:rPr>
          <w:sz w:val="24"/>
          <w:szCs w:val="24"/>
          <w:lang w:eastAsia="en-US"/>
        </w:rPr>
        <w:t>им</w:t>
      </w:r>
      <w:r>
        <w:rPr>
          <w:sz w:val="24"/>
          <w:szCs w:val="24"/>
          <w:lang w:eastAsia="en-US"/>
        </w:rPr>
        <w:t xml:space="preserve">еющего регистрационный номер </w:t>
      </w:r>
      <w:r w:rsidR="00CD7521">
        <w:rPr>
          <w:sz w:val="24"/>
          <w:szCs w:val="24"/>
          <w:lang w:eastAsia="en-US"/>
        </w:rPr>
        <w:t>…..</w:t>
      </w:r>
      <w:r w:rsidRPr="000E53C3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C130A6" w:rsidRPr="000E53C3">
        <w:rPr>
          <w:sz w:val="24"/>
          <w:szCs w:val="24"/>
        </w:rPr>
        <w:t>.</w:t>
      </w:r>
    </w:p>
    <w:p w:rsidR="00C130A6" w:rsidRDefault="00C130A6" w:rsidP="000E53C3">
      <w:pPr>
        <w:jc w:val="both"/>
        <w:rPr>
          <w:sz w:val="24"/>
          <w:szCs w:val="24"/>
          <w:lang w:eastAsia="en-US"/>
        </w:rPr>
      </w:pPr>
    </w:p>
    <w:p w:rsidR="00C130A6" w:rsidRDefault="00C130A6" w:rsidP="00C130A6">
      <w:pPr>
        <w:ind w:firstLine="708"/>
        <w:jc w:val="both"/>
        <w:rPr>
          <w:sz w:val="24"/>
          <w:szCs w:val="24"/>
          <w:lang w:eastAsia="en-US"/>
        </w:rPr>
      </w:pPr>
    </w:p>
    <w:p w:rsidR="00C130A6" w:rsidRPr="000A1010" w:rsidRDefault="00C130A6" w:rsidP="00C130A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C130A6" w:rsidRDefault="00C130A6" w:rsidP="00081452">
      <w:pPr>
        <w:ind w:firstLine="708"/>
        <w:jc w:val="both"/>
        <w:rPr>
          <w:sz w:val="24"/>
          <w:szCs w:val="24"/>
          <w:lang w:eastAsia="en-US"/>
        </w:rPr>
      </w:pPr>
    </w:p>
    <w:p w:rsidR="00081452" w:rsidRDefault="00081452" w:rsidP="00081452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7862E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2EF" w:rsidRDefault="007862EF" w:rsidP="00C01A07">
      <w:r>
        <w:separator/>
      </w:r>
    </w:p>
  </w:endnote>
  <w:endnote w:type="continuationSeparator" w:id="0">
    <w:p w:rsidR="007862EF" w:rsidRDefault="007862E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2EF" w:rsidRDefault="007862EF" w:rsidP="00C01A07">
      <w:r>
        <w:separator/>
      </w:r>
    </w:p>
  </w:footnote>
  <w:footnote w:type="continuationSeparator" w:id="0">
    <w:p w:rsidR="007862EF" w:rsidRDefault="007862E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02ED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D75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5B41D77"/>
    <w:multiLevelType w:val="hybridMultilevel"/>
    <w:tmpl w:val="46A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7"/>
  </w:num>
  <w:num w:numId="2">
    <w:abstractNumId w:val="25"/>
  </w:num>
  <w:num w:numId="3">
    <w:abstractNumId w:val="33"/>
  </w:num>
  <w:num w:numId="4">
    <w:abstractNumId w:val="32"/>
  </w:num>
  <w:num w:numId="5">
    <w:abstractNumId w:val="41"/>
  </w:num>
  <w:num w:numId="6">
    <w:abstractNumId w:val="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5"/>
  </w:num>
  <w:num w:numId="10">
    <w:abstractNumId w:val="18"/>
  </w:num>
  <w:num w:numId="11">
    <w:abstractNumId w:val="43"/>
  </w:num>
  <w:num w:numId="12">
    <w:abstractNumId w:val="16"/>
  </w:num>
  <w:num w:numId="13">
    <w:abstractNumId w:val="11"/>
  </w:num>
  <w:num w:numId="14">
    <w:abstractNumId w:val="36"/>
  </w:num>
  <w:num w:numId="15">
    <w:abstractNumId w:val="34"/>
  </w:num>
  <w:num w:numId="16">
    <w:abstractNumId w:val="28"/>
  </w:num>
  <w:num w:numId="17">
    <w:abstractNumId w:val="29"/>
  </w:num>
  <w:num w:numId="18">
    <w:abstractNumId w:val="30"/>
  </w:num>
  <w:num w:numId="19">
    <w:abstractNumId w:val="42"/>
  </w:num>
  <w:num w:numId="20">
    <w:abstractNumId w:val="2"/>
  </w:num>
  <w:num w:numId="21">
    <w:abstractNumId w:val="13"/>
  </w:num>
  <w:num w:numId="22">
    <w:abstractNumId w:val="26"/>
  </w:num>
  <w:num w:numId="23">
    <w:abstractNumId w:val="1"/>
  </w:num>
  <w:num w:numId="24">
    <w:abstractNumId w:val="8"/>
  </w:num>
  <w:num w:numId="25">
    <w:abstractNumId w:val="22"/>
  </w:num>
  <w:num w:numId="26">
    <w:abstractNumId w:val="6"/>
  </w:num>
  <w:num w:numId="27">
    <w:abstractNumId w:val="5"/>
  </w:num>
  <w:num w:numId="28">
    <w:abstractNumId w:val="44"/>
  </w:num>
  <w:num w:numId="29">
    <w:abstractNumId w:val="23"/>
  </w:num>
  <w:num w:numId="30">
    <w:abstractNumId w:val="37"/>
  </w:num>
  <w:num w:numId="31">
    <w:abstractNumId w:val="27"/>
  </w:num>
  <w:num w:numId="32">
    <w:abstractNumId w:val="46"/>
  </w:num>
  <w:num w:numId="33">
    <w:abstractNumId w:val="19"/>
  </w:num>
  <w:num w:numId="34">
    <w:abstractNumId w:val="39"/>
  </w:num>
  <w:num w:numId="35">
    <w:abstractNumId w:val="38"/>
  </w:num>
  <w:num w:numId="36">
    <w:abstractNumId w:val="12"/>
  </w:num>
  <w:num w:numId="37">
    <w:abstractNumId w:val="21"/>
  </w:num>
  <w:num w:numId="38">
    <w:abstractNumId w:val="0"/>
  </w:num>
  <w:num w:numId="39">
    <w:abstractNumId w:val="15"/>
  </w:num>
  <w:num w:numId="40">
    <w:abstractNumId w:val="20"/>
  </w:num>
  <w:num w:numId="41">
    <w:abstractNumId w:val="9"/>
  </w:num>
  <w:num w:numId="42">
    <w:abstractNumId w:val="24"/>
  </w:num>
  <w:num w:numId="43">
    <w:abstractNumId w:val="7"/>
  </w:num>
  <w:num w:numId="44">
    <w:abstractNumId w:val="31"/>
  </w:num>
  <w:num w:numId="45">
    <w:abstractNumId w:val="10"/>
  </w:num>
  <w:num w:numId="46">
    <w:abstractNumId w:val="17"/>
  </w:num>
  <w:num w:numId="47">
    <w:abstractNumId w:val="4"/>
  </w:num>
  <w:num w:numId="48">
    <w:abstractNumId w:val="40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402D"/>
    <w:rsid w:val="000651DE"/>
    <w:rsid w:val="000700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53C3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A33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15A2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2DE4"/>
    <w:rsid w:val="0038630A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2CAB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2EDA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3089"/>
    <w:rsid w:val="00513D2F"/>
    <w:rsid w:val="0051407A"/>
    <w:rsid w:val="0052378B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E7C0E"/>
    <w:rsid w:val="005F32E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374F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862EF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3677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1923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4DCD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333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30D0"/>
    <w:rsid w:val="00B24672"/>
    <w:rsid w:val="00B35ECE"/>
    <w:rsid w:val="00B40FFF"/>
    <w:rsid w:val="00B454EC"/>
    <w:rsid w:val="00B46FDC"/>
    <w:rsid w:val="00B472BE"/>
    <w:rsid w:val="00B530CB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1D16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14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0A6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105A"/>
    <w:rsid w:val="00CA2685"/>
    <w:rsid w:val="00CA5E37"/>
    <w:rsid w:val="00CA64A0"/>
    <w:rsid w:val="00CA7DB6"/>
    <w:rsid w:val="00CB2703"/>
    <w:rsid w:val="00CB39CE"/>
    <w:rsid w:val="00CB7566"/>
    <w:rsid w:val="00CB77B0"/>
    <w:rsid w:val="00CC203B"/>
    <w:rsid w:val="00CD17E2"/>
    <w:rsid w:val="00CD1EEB"/>
    <w:rsid w:val="00CD1F51"/>
    <w:rsid w:val="00CD393E"/>
    <w:rsid w:val="00CD3B8A"/>
    <w:rsid w:val="00CD4803"/>
    <w:rsid w:val="00CD4CA6"/>
    <w:rsid w:val="00CD7521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522"/>
    <w:rsid w:val="00DF284B"/>
    <w:rsid w:val="00DF3AAB"/>
    <w:rsid w:val="00DF4074"/>
    <w:rsid w:val="00DF43F3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661AC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C032-1C5A-42DA-A15B-00C4071F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2024-04-02T07:37:00Z</cp:lastPrinted>
  <dcterms:created xsi:type="dcterms:W3CDTF">2024-03-29T13:14:00Z</dcterms:created>
  <dcterms:modified xsi:type="dcterms:W3CDTF">2024-06-18T20:25:00Z</dcterms:modified>
</cp:coreProperties>
</file>