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96FA1">
        <w:rPr>
          <w:b/>
          <w:caps/>
          <w:sz w:val="24"/>
          <w:szCs w:val="24"/>
        </w:rPr>
        <w:t>07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A6443">
        <w:rPr>
          <w:b/>
          <w:caps/>
          <w:sz w:val="24"/>
          <w:szCs w:val="24"/>
        </w:rPr>
        <w:t>1</w:t>
      </w:r>
      <w:r w:rsidR="00896FA1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96FA1">
        <w:rPr>
          <w:b/>
          <w:sz w:val="24"/>
          <w:szCs w:val="24"/>
        </w:rPr>
        <w:t>19 июня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3CB9">
        <w:rPr>
          <w:b/>
          <w:sz w:val="24"/>
          <w:szCs w:val="24"/>
        </w:rPr>
        <w:t>15-10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B3CC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Б.Р.Т.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6FA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C28F9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3CB9">
        <w:rPr>
          <w:sz w:val="24"/>
          <w:szCs w:val="24"/>
        </w:rPr>
        <w:t>15-10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3CB9" w:rsidRPr="00413CB9">
        <w:rPr>
          <w:sz w:val="24"/>
          <w:szCs w:val="24"/>
        </w:rPr>
        <w:t>06.10.2023г. в Адвокатскую палату Московской области поступило частное постановление судьи М</w:t>
      </w:r>
      <w:r w:rsidR="00EB3CCD">
        <w:rPr>
          <w:sz w:val="24"/>
          <w:szCs w:val="24"/>
        </w:rPr>
        <w:t>. областного суда Г.</w:t>
      </w:r>
      <w:r w:rsidR="00413CB9" w:rsidRPr="00413CB9">
        <w:rPr>
          <w:sz w:val="24"/>
          <w:szCs w:val="24"/>
        </w:rPr>
        <w:t xml:space="preserve">Г.И. в отношении адвоката </w:t>
      </w:r>
      <w:r w:rsidR="00EB3CCD">
        <w:rPr>
          <w:sz w:val="24"/>
          <w:szCs w:val="24"/>
        </w:rPr>
        <w:t>Б.Р.Т.</w:t>
      </w:r>
      <w:r w:rsidR="00413CB9" w:rsidRPr="00413CB9">
        <w:rPr>
          <w:sz w:val="24"/>
          <w:szCs w:val="24"/>
        </w:rPr>
        <w:t xml:space="preserve">, имеющего регистрационный номер </w:t>
      </w:r>
      <w:r w:rsidR="00EB3CCD">
        <w:rPr>
          <w:sz w:val="24"/>
          <w:szCs w:val="24"/>
        </w:rPr>
        <w:t>…..</w:t>
      </w:r>
      <w:r w:rsidR="00413CB9" w:rsidRPr="00413C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3CCD">
        <w:rPr>
          <w:sz w:val="24"/>
          <w:szCs w:val="24"/>
        </w:rPr>
        <w:t>…..</w:t>
      </w:r>
    </w:p>
    <w:p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13CB9" w:rsidRPr="00413CB9">
        <w:rPr>
          <w:sz w:val="24"/>
          <w:szCs w:val="24"/>
        </w:rPr>
        <w:t>в ходе рассмотрения в суде апелляционной инстанции уголовного дела по обвинению К</w:t>
      </w:r>
      <w:r w:rsidR="00EB3CCD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В.Н., которого в суде первой инстанции защищал адвокат Б</w:t>
      </w:r>
      <w:r w:rsidR="00EB3CCD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Р.Т., приговор суда был отменён, поскольку К</w:t>
      </w:r>
      <w:r w:rsidR="00EB3CCD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 заявлял, что отношения между ним и потерпевшим носят гражданско-правовой характер, а адвокат выразил согласие с прокурором, заявив в прениях, что исправление К</w:t>
      </w:r>
      <w:r w:rsidR="00EB3CCD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 возможно без изоляции от общества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3CB9">
        <w:rPr>
          <w:sz w:val="24"/>
          <w:szCs w:val="24"/>
        </w:rPr>
        <w:t>09.10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28F9">
        <w:rPr>
          <w:sz w:val="24"/>
          <w:szCs w:val="24"/>
        </w:rPr>
        <w:t>12.10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5C28F9">
        <w:rPr>
          <w:sz w:val="24"/>
          <w:szCs w:val="24"/>
        </w:rPr>
        <w:t>4356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413CB9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413CB9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413CB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6443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9A6443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>не явилась</w:t>
      </w:r>
      <w:r w:rsidR="00715CDD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4E0FE4">
        <w:rPr>
          <w:sz w:val="24"/>
          <w:szCs w:val="24"/>
        </w:rPr>
        <w:t xml:space="preserve">. </w:t>
      </w:r>
    </w:p>
    <w:p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3CB9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C4A4C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возражал против </w:t>
      </w:r>
      <w:r w:rsidR="00413CB9">
        <w:rPr>
          <w:sz w:val="24"/>
          <w:szCs w:val="24"/>
        </w:rPr>
        <w:t>обращения</w:t>
      </w:r>
      <w:r w:rsidR="00FD3496">
        <w:rPr>
          <w:sz w:val="24"/>
          <w:szCs w:val="24"/>
        </w:rPr>
        <w:t>.</w:t>
      </w:r>
      <w:r w:rsidR="00413CB9">
        <w:rPr>
          <w:sz w:val="24"/>
          <w:szCs w:val="24"/>
        </w:rPr>
        <w:t xml:space="preserve"> </w:t>
      </w:r>
      <w:r w:rsidR="00413CB9" w:rsidRPr="00413CB9">
        <w:rPr>
          <w:sz w:val="24"/>
          <w:szCs w:val="24"/>
        </w:rPr>
        <w:t>По устному ходатайству адвоката в заседании квалификационной комиссии опрошен К</w:t>
      </w:r>
      <w:r w:rsidR="00EB3CCD">
        <w:rPr>
          <w:sz w:val="24"/>
          <w:szCs w:val="24"/>
        </w:rPr>
        <w:t>.</w:t>
      </w:r>
      <w:r w:rsidR="00413CB9" w:rsidRPr="00413CB9">
        <w:rPr>
          <w:sz w:val="24"/>
          <w:szCs w:val="24"/>
        </w:rPr>
        <w:t>В.Н. (подзащитный адвоката), который пояснил, что противоречий в позиции между ним и адвокатом не было.</w:t>
      </w:r>
      <w:r w:rsidR="00413CB9">
        <w:rPr>
          <w:sz w:val="24"/>
          <w:szCs w:val="24"/>
        </w:rPr>
        <w:t xml:space="preserve"> </w:t>
      </w:r>
    </w:p>
    <w:p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3CB9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13CB9" w:rsidRPr="00413CB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B3CCD">
        <w:rPr>
          <w:sz w:val="24"/>
          <w:szCs w:val="24"/>
        </w:rPr>
        <w:t>Б.Р.Т.</w:t>
      </w:r>
      <w:r w:rsidR="00413CB9" w:rsidRPr="00413CB9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9C4A4C">
        <w:rPr>
          <w:sz w:val="24"/>
          <w:szCs w:val="24"/>
        </w:rPr>
        <w:t>.</w:t>
      </w:r>
      <w:bookmarkEnd w:id="2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06A5">
        <w:rPr>
          <w:sz w:val="24"/>
          <w:szCs w:val="24"/>
        </w:rPr>
        <w:t xml:space="preserve"> </w:t>
      </w:r>
      <w:r w:rsidR="009C4A4C">
        <w:rPr>
          <w:sz w:val="24"/>
          <w:szCs w:val="24"/>
        </w:rPr>
        <w:t xml:space="preserve">От </w:t>
      </w:r>
      <w:r>
        <w:rPr>
          <w:sz w:val="24"/>
          <w:szCs w:val="24"/>
        </w:rPr>
        <w:t>заявителя</w:t>
      </w:r>
      <w:r w:rsidR="009C4A4C">
        <w:rPr>
          <w:sz w:val="24"/>
          <w:szCs w:val="24"/>
        </w:rPr>
        <w:t xml:space="preserve">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896FA1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413CB9">
        <w:rPr>
          <w:sz w:val="24"/>
          <w:szCs w:val="24"/>
          <w:lang w:eastAsia="en-US"/>
        </w:rPr>
        <w:t>не явилась</w:t>
      </w:r>
      <w:r w:rsidR="00715CDD">
        <w:rPr>
          <w:sz w:val="24"/>
          <w:szCs w:val="24"/>
          <w:lang w:eastAsia="en-US"/>
        </w:rPr>
        <w:t>, уведомлен</w:t>
      </w:r>
      <w:r w:rsidR="00413CB9">
        <w:rPr>
          <w:sz w:val="24"/>
          <w:szCs w:val="24"/>
          <w:lang w:eastAsia="en-US"/>
        </w:rPr>
        <w:t>а</w:t>
      </w:r>
      <w:r w:rsidR="004E0FE4">
        <w:rPr>
          <w:sz w:val="24"/>
          <w:szCs w:val="24"/>
          <w:lang w:eastAsia="en-US"/>
        </w:rPr>
        <w:t>.</w:t>
      </w:r>
    </w:p>
    <w:p w:rsidR="007657EB" w:rsidRDefault="00896FA1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 xml:space="preserve">явился, </w:t>
      </w:r>
      <w:r w:rsidR="005C28F9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7657EB">
        <w:rPr>
          <w:sz w:val="24"/>
          <w:szCs w:val="24"/>
          <w:lang w:eastAsia="en-US"/>
        </w:rPr>
        <w:t xml:space="preserve">. </w:t>
      </w:r>
    </w:p>
    <w:p w:rsidR="005C28F9" w:rsidRDefault="00896FA1" w:rsidP="00896F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20.12.2023г. Совет решением № 19/25-18 направил </w:t>
      </w:r>
      <w:r w:rsidR="005C28F9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:rsidR="005C28F9" w:rsidRDefault="00224A1D" w:rsidP="005C2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указала, что частное постановление в отношении адвоката от 07.09.2</w:t>
      </w:r>
      <w:r w:rsidR="00B76BA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не имеет преюдициального значения для </w:t>
      </w:r>
      <w:r>
        <w:rPr>
          <w:sz w:val="24"/>
          <w:szCs w:val="24"/>
          <w:lang w:eastAsia="en-US"/>
        </w:rPr>
        <w:lastRenderedPageBreak/>
        <w:t>дисциплинарных органов, но является надлежащим поводом для возбуждения дисциплинарного производства.</w:t>
      </w:r>
    </w:p>
    <w:p w:rsidR="0095392F" w:rsidRDefault="0095392F" w:rsidP="005C2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обращении суда прямо указывается на признаки нарушения адвокатом пп.</w:t>
      </w:r>
      <w:r w:rsidR="00E65A11">
        <w:rPr>
          <w:sz w:val="24"/>
          <w:szCs w:val="24"/>
          <w:lang w:eastAsia="en-US"/>
        </w:rPr>
        <w:t>пп.</w:t>
      </w:r>
      <w:r>
        <w:rPr>
          <w:sz w:val="24"/>
          <w:szCs w:val="24"/>
          <w:lang w:eastAsia="en-US"/>
        </w:rPr>
        <w:t>3),</w:t>
      </w:r>
      <w:r w:rsidR="00E65A11">
        <w:rPr>
          <w:sz w:val="24"/>
          <w:szCs w:val="24"/>
          <w:lang w:eastAsia="en-US"/>
        </w:rPr>
        <w:t>4),</w:t>
      </w:r>
      <w:r>
        <w:rPr>
          <w:sz w:val="24"/>
          <w:szCs w:val="24"/>
          <w:lang w:eastAsia="en-US"/>
        </w:rPr>
        <w:t>6) п.4 ст.6 ФЗ «Об адвокатской деятельности и адвокатуре в РФ», п.2) ст.9</w:t>
      </w:r>
      <w:r w:rsidR="00A25601">
        <w:rPr>
          <w:sz w:val="24"/>
          <w:szCs w:val="24"/>
          <w:lang w:eastAsia="en-US"/>
        </w:rPr>
        <w:t xml:space="preserve"> КПЭА</w:t>
      </w:r>
      <w:r w:rsidR="00E65A11">
        <w:rPr>
          <w:sz w:val="24"/>
          <w:szCs w:val="24"/>
          <w:lang w:eastAsia="en-US"/>
        </w:rPr>
        <w:t>, а именно на то, что защитник отступил от правовой позиции своего подзащитного, отрицавшего вину полностью и настаивавшего на гражданско-правовом характере правоотношений, квалифицировавшихся стороной обвинения как мошенничество</w:t>
      </w:r>
      <w:r w:rsidR="00A25601">
        <w:rPr>
          <w:sz w:val="24"/>
          <w:szCs w:val="24"/>
          <w:lang w:eastAsia="en-US"/>
        </w:rPr>
        <w:t>.</w:t>
      </w:r>
    </w:p>
    <w:p w:rsidR="001D3227" w:rsidRPr="001D3227" w:rsidRDefault="001D3227" w:rsidP="005C28F9">
      <w:pPr>
        <w:ind w:firstLine="708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Совет отм</w:t>
      </w:r>
      <w:r w:rsidR="00B15B9C">
        <w:rPr>
          <w:color w:val="000000"/>
          <w:sz w:val="24"/>
          <w:szCs w:val="24"/>
        </w:rPr>
        <w:t>етил</w:t>
      </w:r>
      <w:r>
        <w:rPr>
          <w:color w:val="000000"/>
          <w:sz w:val="24"/>
          <w:szCs w:val="24"/>
        </w:rPr>
        <w:t xml:space="preserve">, что надлежащее исполнение адвокатом требований пп.1) п.1 ст.7 </w:t>
      </w:r>
      <w:r>
        <w:rPr>
          <w:sz w:val="24"/>
          <w:szCs w:val="24"/>
          <w:lang w:eastAsia="en-US"/>
        </w:rPr>
        <w:t>ФЗ «Об адвокатской деятельности и адвокатуре в РФ», п.1) ст.8 КПЭА не предполагает искусственное создание защитой процессуальных ситуаций, направленных на отмену судебных решений по формальным процессуальным основаниям, поскольку подобная тактика может в итоге повлечь ухудшение положения подзащитного</w:t>
      </w:r>
      <w:r w:rsidRPr="001D3227">
        <w:rPr>
          <w:sz w:val="24"/>
          <w:szCs w:val="24"/>
          <w:lang w:eastAsia="en-US"/>
        </w:rPr>
        <w:t>/</w:t>
      </w:r>
    </w:p>
    <w:p w:rsidR="000A5C2F" w:rsidRPr="00EC53CD" w:rsidRDefault="000A5C2F" w:rsidP="00EC53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1D3227">
        <w:rPr>
          <w:sz w:val="24"/>
          <w:szCs w:val="24"/>
          <w:lang w:eastAsia="en-US"/>
        </w:rPr>
        <w:t>п</w:t>
      </w:r>
      <w:r w:rsidR="00B15B9C">
        <w:rPr>
          <w:sz w:val="24"/>
          <w:szCs w:val="24"/>
          <w:lang w:eastAsia="en-US"/>
        </w:rPr>
        <w:t>осчитал</w:t>
      </w:r>
      <w:r w:rsidR="001D3227">
        <w:rPr>
          <w:sz w:val="24"/>
          <w:szCs w:val="24"/>
          <w:lang w:eastAsia="en-US"/>
        </w:rPr>
        <w:t>, что требует дополнительной мотивировки вопрос о том являются ли</w:t>
      </w:r>
      <w:r>
        <w:rPr>
          <w:sz w:val="24"/>
          <w:szCs w:val="24"/>
          <w:lang w:eastAsia="en-US"/>
        </w:rPr>
        <w:t xml:space="preserve"> описанные в обращении судьи действия защитника реализацией альтернативы в защите, а также</w:t>
      </w:r>
      <w:r w:rsidR="00B76BA8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что тактика альтернативной </w:t>
      </w:r>
      <w:r w:rsidR="00EC53CD">
        <w:rPr>
          <w:sz w:val="24"/>
          <w:szCs w:val="24"/>
          <w:lang w:eastAsia="en-US"/>
        </w:rPr>
        <w:t xml:space="preserve">юридической </w:t>
      </w:r>
      <w:r>
        <w:rPr>
          <w:sz w:val="24"/>
          <w:szCs w:val="24"/>
          <w:lang w:eastAsia="en-US"/>
        </w:rPr>
        <w:t>позиции применима к рассматриваемым обстоятельствам.</w:t>
      </w:r>
    </w:p>
    <w:p w:rsidR="005C28F9" w:rsidRDefault="00A25601" w:rsidP="005C28F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нарушение п.4) ст.8 КПЭА адвокатом не представлено материалов адвокатского производства, проясняющи</w:t>
      </w:r>
      <w:r w:rsidR="00B76BA8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существенные для настоящего дисциплинарного дела обстоятельства. Помимо протокола судебного заседания суда первой инстанции, </w:t>
      </w:r>
      <w:r w:rsidR="00E47115">
        <w:rPr>
          <w:color w:val="000000"/>
          <w:sz w:val="24"/>
          <w:szCs w:val="24"/>
        </w:rPr>
        <w:t xml:space="preserve">прямо упомянутого в частном постановлении Московского областного суда, Совет считает нужным изучить </w:t>
      </w:r>
      <w:r w:rsidR="00655CB2">
        <w:rPr>
          <w:color w:val="000000"/>
          <w:sz w:val="24"/>
          <w:szCs w:val="24"/>
        </w:rPr>
        <w:t xml:space="preserve">обжалованный приговор, </w:t>
      </w:r>
      <w:r w:rsidR="00E47115">
        <w:rPr>
          <w:color w:val="000000"/>
          <w:sz w:val="24"/>
          <w:szCs w:val="24"/>
        </w:rPr>
        <w:t>содержание апелляционной жалобы по делу и обстоятельства её подачи</w:t>
      </w:r>
      <w:r w:rsidR="00655CB2">
        <w:rPr>
          <w:color w:val="000000"/>
          <w:sz w:val="24"/>
          <w:szCs w:val="24"/>
        </w:rPr>
        <w:t xml:space="preserve"> и рассмотрения Московским областным судом</w:t>
      </w:r>
      <w:r w:rsidR="000A5C2F">
        <w:rPr>
          <w:color w:val="000000"/>
          <w:sz w:val="24"/>
          <w:szCs w:val="24"/>
        </w:rPr>
        <w:t xml:space="preserve"> применительно к соблюдению требований п.п.2,4 ст.13 КПЭА</w:t>
      </w:r>
      <w:r w:rsidR="00E47115">
        <w:rPr>
          <w:color w:val="000000"/>
          <w:sz w:val="24"/>
          <w:szCs w:val="24"/>
        </w:rPr>
        <w:t>.</w:t>
      </w:r>
      <w:r w:rsidR="000A5C2F">
        <w:rPr>
          <w:color w:val="000000"/>
          <w:sz w:val="24"/>
          <w:szCs w:val="24"/>
        </w:rPr>
        <w:t xml:space="preserve"> </w:t>
      </w:r>
    </w:p>
    <w:p w:rsidR="00E47115" w:rsidRDefault="00E47115" w:rsidP="005C28F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отвергая довод адвоката о технической затруднительности получения протокола судебного заседания, Совет констатир</w:t>
      </w:r>
      <w:r w:rsidR="00B15B9C">
        <w:rPr>
          <w:color w:val="000000"/>
          <w:sz w:val="24"/>
          <w:szCs w:val="24"/>
        </w:rPr>
        <w:t>овал</w:t>
      </w:r>
      <w:r>
        <w:rPr>
          <w:color w:val="000000"/>
          <w:sz w:val="24"/>
          <w:szCs w:val="24"/>
        </w:rPr>
        <w:t>, что невозможность документально подтвердить формирование позиции защиты</w:t>
      </w:r>
      <w:r w:rsidR="0076310C" w:rsidRPr="0076310C">
        <w:rPr>
          <w:color w:val="000000"/>
          <w:sz w:val="24"/>
          <w:szCs w:val="24"/>
        </w:rPr>
        <w:t xml:space="preserve"> </w:t>
      </w:r>
      <w:r w:rsidR="0076310C">
        <w:rPr>
          <w:color w:val="000000"/>
          <w:sz w:val="24"/>
          <w:szCs w:val="24"/>
        </w:rPr>
        <w:t>в первой инстанции,</w:t>
      </w:r>
      <w:r>
        <w:rPr>
          <w:color w:val="000000"/>
          <w:sz w:val="24"/>
          <w:szCs w:val="24"/>
        </w:rPr>
        <w:t xml:space="preserve"> её </w:t>
      </w:r>
      <w:r w:rsidR="0076310C">
        <w:rPr>
          <w:color w:val="000000"/>
          <w:sz w:val="24"/>
          <w:szCs w:val="24"/>
        </w:rPr>
        <w:t xml:space="preserve">существо и своевременное </w:t>
      </w:r>
      <w:r>
        <w:rPr>
          <w:color w:val="000000"/>
          <w:sz w:val="24"/>
          <w:szCs w:val="24"/>
        </w:rPr>
        <w:t>согласование с подзащитным</w:t>
      </w:r>
      <w:r w:rsidR="00655CB2">
        <w:rPr>
          <w:color w:val="000000"/>
          <w:sz w:val="24"/>
          <w:szCs w:val="24"/>
        </w:rPr>
        <w:t xml:space="preserve"> адвокатским досье является процессуальным риском </w:t>
      </w:r>
      <w:r w:rsidR="0076310C">
        <w:rPr>
          <w:color w:val="000000"/>
          <w:sz w:val="24"/>
          <w:szCs w:val="24"/>
        </w:rPr>
        <w:t xml:space="preserve">адвоката </w:t>
      </w:r>
      <w:r w:rsidR="00655CB2">
        <w:rPr>
          <w:color w:val="000000"/>
          <w:sz w:val="24"/>
          <w:szCs w:val="24"/>
        </w:rPr>
        <w:t xml:space="preserve">как </w:t>
      </w:r>
      <w:r w:rsidR="0076310C">
        <w:rPr>
          <w:color w:val="000000"/>
          <w:sz w:val="24"/>
          <w:szCs w:val="24"/>
        </w:rPr>
        <w:t>участника (стороны)</w:t>
      </w:r>
      <w:r w:rsidR="00655CB2">
        <w:rPr>
          <w:color w:val="000000"/>
          <w:sz w:val="24"/>
          <w:szCs w:val="24"/>
        </w:rPr>
        <w:t xml:space="preserve"> дисциплинарного разбирательства.</w:t>
      </w:r>
      <w:r w:rsidR="0076310C">
        <w:rPr>
          <w:color w:val="000000"/>
          <w:sz w:val="24"/>
          <w:szCs w:val="24"/>
        </w:rPr>
        <w:t xml:space="preserve"> </w:t>
      </w:r>
    </w:p>
    <w:p w:rsidR="00641642" w:rsidRDefault="00641642" w:rsidP="005C28F9">
      <w:pPr>
        <w:ind w:firstLine="708"/>
        <w:jc w:val="both"/>
        <w:rPr>
          <w:color w:val="000000"/>
          <w:sz w:val="24"/>
          <w:szCs w:val="24"/>
        </w:rPr>
      </w:pPr>
    </w:p>
    <w:p w:rsidR="00641642" w:rsidRDefault="00641642" w:rsidP="005C28F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19.01.2024г. от адвоката поступили объяснения с приложение документов. </w:t>
      </w:r>
    </w:p>
    <w:p w:rsidR="002A5BFE" w:rsidRDefault="002A5BFE" w:rsidP="005C28F9">
      <w:pPr>
        <w:ind w:firstLine="708"/>
        <w:jc w:val="both"/>
        <w:rPr>
          <w:color w:val="000000"/>
          <w:sz w:val="24"/>
          <w:szCs w:val="24"/>
        </w:rPr>
      </w:pPr>
    </w:p>
    <w:p w:rsidR="002A5BFE" w:rsidRDefault="002A5BFE" w:rsidP="005C28F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23.01.2024г. рассмотрение дисциплинарного производства квалификационной комиссией было отложено</w:t>
      </w:r>
      <w:r w:rsidR="00CE7468">
        <w:rPr>
          <w:color w:val="000000"/>
          <w:sz w:val="24"/>
          <w:szCs w:val="24"/>
        </w:rPr>
        <w:t xml:space="preserve"> на два месяца</w:t>
      </w:r>
      <w:r>
        <w:rPr>
          <w:color w:val="000000"/>
          <w:sz w:val="24"/>
          <w:szCs w:val="24"/>
        </w:rPr>
        <w:t>.</w:t>
      </w:r>
    </w:p>
    <w:p w:rsidR="002A5BFE" w:rsidRDefault="002A5BFE" w:rsidP="005C28F9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06.02.2024г. </w:t>
      </w:r>
      <w:r>
        <w:rPr>
          <w:sz w:val="24"/>
          <w:szCs w:val="24"/>
        </w:rPr>
        <w:t>заявителю</w:t>
      </w:r>
      <w:r w:rsidRPr="00A85A87">
        <w:rPr>
          <w:sz w:val="24"/>
          <w:szCs w:val="24"/>
        </w:rPr>
        <w:t xml:space="preserve">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509 </w:t>
      </w:r>
      <w:r w:rsidRPr="00A85A87">
        <w:rPr>
          <w:sz w:val="24"/>
          <w:szCs w:val="24"/>
        </w:rPr>
        <w:t xml:space="preserve">о представлении </w:t>
      </w:r>
      <w:r>
        <w:rPr>
          <w:sz w:val="24"/>
          <w:szCs w:val="24"/>
        </w:rPr>
        <w:t>протокола судебного заседания Красногорского городского суда Московской области от 05.06.2023г.</w:t>
      </w:r>
    </w:p>
    <w:p w:rsidR="00CE7468" w:rsidRDefault="00CE7468" w:rsidP="005C28F9">
      <w:pPr>
        <w:ind w:firstLine="708"/>
        <w:jc w:val="both"/>
        <w:rPr>
          <w:sz w:val="24"/>
          <w:szCs w:val="24"/>
        </w:rPr>
      </w:pPr>
    </w:p>
    <w:p w:rsidR="00603C2D" w:rsidRDefault="00603C2D" w:rsidP="00603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явилась, уведомлена. </w:t>
      </w:r>
    </w:p>
    <w:p w:rsidR="00603C2D" w:rsidRDefault="00603C2D" w:rsidP="00603C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явился, возражал против обращения, поддержал доводы письменных объяснений. По устному ходатайству адвоката к материалам дисциплинарного производства приобщены документы. </w:t>
      </w:r>
    </w:p>
    <w:p w:rsidR="00603C2D" w:rsidRDefault="00603C2D" w:rsidP="00603C2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26.03.2024г. </w:t>
      </w:r>
      <w:r>
        <w:rPr>
          <w:color w:val="000000"/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:rsidR="00603C2D" w:rsidRDefault="00603C2D" w:rsidP="00603C2D">
      <w:pPr>
        <w:ind w:firstLine="708"/>
        <w:jc w:val="both"/>
        <w:rPr>
          <w:sz w:val="24"/>
          <w:szCs w:val="24"/>
        </w:rPr>
      </w:pPr>
    </w:p>
    <w:p w:rsidR="00603C2D" w:rsidRDefault="00603C2D" w:rsidP="00603C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03.04.2024г. от адвоката поступило ходатайство о рассмотрении дисциплинарного производства в его отсутствие. </w:t>
      </w:r>
    </w:p>
    <w:p w:rsidR="00603C2D" w:rsidRDefault="00603C2D" w:rsidP="00603C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явилась, уведомлена. </w:t>
      </w:r>
    </w:p>
    <w:p w:rsidR="00603C2D" w:rsidRDefault="00603C2D" w:rsidP="00603C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явился, уведомлен.</w:t>
      </w:r>
    </w:p>
    <w:p w:rsidR="00603C2D" w:rsidRDefault="00603C2D" w:rsidP="00603C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603C2D">
        <w:rPr>
          <w:sz w:val="24"/>
          <w:szCs w:val="24"/>
        </w:rPr>
        <w:t xml:space="preserve">о наличии в действиях адвоката </w:t>
      </w:r>
      <w:r w:rsidR="00EB3CCD">
        <w:rPr>
          <w:sz w:val="24"/>
          <w:szCs w:val="24"/>
        </w:rPr>
        <w:t>Б.Р.Т.</w:t>
      </w:r>
      <w:r w:rsidRPr="00603C2D">
        <w:rPr>
          <w:sz w:val="24"/>
          <w:szCs w:val="24"/>
        </w:rPr>
        <w:t xml:space="preserve"> нарушения п. 2 ст. 5 КПЭА, выразившегося в том, что при обстоятельствах, изложенных в обращении (частном постановлении) судьи М</w:t>
      </w:r>
      <w:r w:rsidR="00EB3CCD">
        <w:rPr>
          <w:sz w:val="24"/>
          <w:szCs w:val="24"/>
        </w:rPr>
        <w:t>.</w:t>
      </w:r>
      <w:r w:rsidRPr="00603C2D">
        <w:rPr>
          <w:sz w:val="24"/>
          <w:szCs w:val="24"/>
        </w:rPr>
        <w:t xml:space="preserve"> областного </w:t>
      </w:r>
      <w:r w:rsidRPr="00603C2D">
        <w:rPr>
          <w:sz w:val="24"/>
          <w:szCs w:val="24"/>
        </w:rPr>
        <w:lastRenderedPageBreak/>
        <w:t>суда Г</w:t>
      </w:r>
      <w:r w:rsidR="00EB3CCD">
        <w:rPr>
          <w:sz w:val="24"/>
          <w:szCs w:val="24"/>
        </w:rPr>
        <w:t>.</w:t>
      </w:r>
      <w:r w:rsidRPr="00603C2D">
        <w:rPr>
          <w:sz w:val="24"/>
          <w:szCs w:val="24"/>
        </w:rPr>
        <w:t>Г.И., адвокат нечётко изложил суду позицию защиты, что дало возможность суду предполагать о наличии противоречий между адвокатом и подзащитным К</w:t>
      </w:r>
      <w:r w:rsidR="00EB3CCD">
        <w:rPr>
          <w:sz w:val="24"/>
          <w:szCs w:val="24"/>
        </w:rPr>
        <w:t>.</w:t>
      </w:r>
      <w:r w:rsidRPr="00603C2D">
        <w:rPr>
          <w:sz w:val="24"/>
          <w:szCs w:val="24"/>
        </w:rPr>
        <w:t>В.Н</w:t>
      </w:r>
      <w:r>
        <w:rPr>
          <w:sz w:val="24"/>
          <w:szCs w:val="24"/>
        </w:rPr>
        <w:t>.</w:t>
      </w:r>
    </w:p>
    <w:p w:rsidR="00603C2D" w:rsidRPr="00043074" w:rsidRDefault="00603C2D" w:rsidP="00603C2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03C2D" w:rsidRDefault="00733786" w:rsidP="007337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17.05.2024г. от</w:t>
      </w:r>
      <w:r w:rsidR="00603C2D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</w:t>
      </w:r>
      <w:r w:rsidR="00603C2D">
        <w:rPr>
          <w:sz w:val="24"/>
          <w:szCs w:val="24"/>
        </w:rPr>
        <w:t xml:space="preserve">несогласие с заключением квалификационной комиссии. </w:t>
      </w:r>
    </w:p>
    <w:p w:rsidR="00603C2D" w:rsidRDefault="00603C2D" w:rsidP="00603C2D">
      <w:pPr>
        <w:jc w:val="both"/>
        <w:rPr>
          <w:sz w:val="24"/>
          <w:szCs w:val="24"/>
          <w:lang w:eastAsia="en-US"/>
        </w:rPr>
      </w:pPr>
    </w:p>
    <w:p w:rsidR="00603C2D" w:rsidRDefault="00603C2D" w:rsidP="00603C2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</w:t>
      </w:r>
      <w:r w:rsidR="00733786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733786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603C2D" w:rsidRDefault="00603C2D" w:rsidP="00603C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733786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8D063D">
        <w:rPr>
          <w:sz w:val="24"/>
          <w:szCs w:val="24"/>
          <w:lang w:eastAsia="en-US"/>
        </w:rPr>
        <w:t>, пояснив, что лишен возможности документально опровергнуть выводы квалификационной комиссии по независящим от него причинам (отсутствие доступа к необходимым материалам), и что в настоящее время адвокат продолжает оказывать подзащитному юридическую помощь.</w:t>
      </w:r>
    </w:p>
    <w:p w:rsidR="00157031" w:rsidRDefault="00157031" w:rsidP="00603C2D">
      <w:pPr>
        <w:ind w:firstLine="708"/>
        <w:jc w:val="both"/>
        <w:rPr>
          <w:sz w:val="24"/>
          <w:szCs w:val="24"/>
          <w:lang w:eastAsia="en-US"/>
        </w:rPr>
      </w:pPr>
    </w:p>
    <w:p w:rsidR="00157031" w:rsidRDefault="00157031" w:rsidP="0015703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57031" w:rsidRDefault="008D063D" w:rsidP="001570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исходила из того, что адвокат</w:t>
      </w:r>
      <w:r w:rsidR="003D564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профессиональный участник уголовного судопроизводства</w:t>
      </w:r>
      <w:r w:rsidR="003D564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ответственен за достаточно строгое изложение правовой позиции защиты, исключающее истолкование действий адвоката в смысле отсутствия согласования с подзащитным</w:t>
      </w:r>
      <w:r w:rsidRPr="008D063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отношения к предъявляемому обвинению.</w:t>
      </w:r>
    </w:p>
    <w:p w:rsidR="00157031" w:rsidRDefault="008D063D" w:rsidP="001570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общем случае Совет считает категорически недопустимым</w:t>
      </w:r>
      <w:r w:rsidR="003D5642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действия </w:t>
      </w:r>
      <w:r w:rsidR="00583862">
        <w:rPr>
          <w:sz w:val="24"/>
          <w:szCs w:val="24"/>
          <w:lang w:eastAsia="en-US"/>
        </w:rPr>
        <w:t>адвоката</w:t>
      </w:r>
      <w:r>
        <w:rPr>
          <w:sz w:val="24"/>
          <w:szCs w:val="24"/>
          <w:lang w:eastAsia="en-US"/>
        </w:rPr>
        <w:t xml:space="preserve">, направленные на искусственное создание </w:t>
      </w:r>
      <w:r w:rsidR="00583862">
        <w:rPr>
          <w:sz w:val="24"/>
          <w:szCs w:val="24"/>
          <w:lang w:eastAsia="en-US"/>
        </w:rPr>
        <w:t xml:space="preserve">стороной защиты </w:t>
      </w:r>
      <w:r>
        <w:rPr>
          <w:sz w:val="24"/>
          <w:szCs w:val="24"/>
          <w:lang w:eastAsia="en-US"/>
        </w:rPr>
        <w:t xml:space="preserve">процессуальных оснований для </w:t>
      </w:r>
      <w:r w:rsidR="00B77FA8">
        <w:rPr>
          <w:sz w:val="24"/>
          <w:szCs w:val="24"/>
          <w:lang w:eastAsia="en-US"/>
        </w:rPr>
        <w:t xml:space="preserve">последующей </w:t>
      </w:r>
      <w:r>
        <w:rPr>
          <w:sz w:val="24"/>
          <w:szCs w:val="24"/>
          <w:lang w:eastAsia="en-US"/>
        </w:rPr>
        <w:t xml:space="preserve">отмены </w:t>
      </w:r>
      <w:r w:rsidR="00583862">
        <w:rPr>
          <w:sz w:val="24"/>
          <w:szCs w:val="24"/>
          <w:lang w:eastAsia="en-US"/>
        </w:rPr>
        <w:t>судебных постановлений по формальным поводам, как противоречащие конституционно-правовому смыслу роли адвокатуры в системе правосудия.</w:t>
      </w:r>
    </w:p>
    <w:p w:rsidR="00583862" w:rsidRDefault="00583862" w:rsidP="001570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данном дисциплинарном производстве Совет не усматривает признаков намеренного моделирования оснований для последующей отмены приговора вышестоящей инстанцией. По </w:t>
      </w:r>
      <w:r w:rsidR="008136B3">
        <w:rPr>
          <w:sz w:val="24"/>
          <w:szCs w:val="24"/>
          <w:lang w:eastAsia="en-US"/>
        </w:rPr>
        <w:t>материалам</w:t>
      </w:r>
      <w:r>
        <w:rPr>
          <w:sz w:val="24"/>
          <w:szCs w:val="24"/>
          <w:lang w:eastAsia="en-US"/>
        </w:rPr>
        <w:t xml:space="preserve"> уголовного дела у адвоката имелись основания для </w:t>
      </w:r>
      <w:r w:rsidR="008136B3">
        <w:rPr>
          <w:sz w:val="24"/>
          <w:szCs w:val="24"/>
          <w:lang w:eastAsia="en-US"/>
        </w:rPr>
        <w:t xml:space="preserve">формирования </w:t>
      </w:r>
      <w:r>
        <w:rPr>
          <w:sz w:val="24"/>
          <w:szCs w:val="24"/>
          <w:lang w:eastAsia="en-US"/>
        </w:rPr>
        <w:t>альтернативной позиции, охватывающей вопрос о мере наказания в случае вынесения обвинительного приговора</w:t>
      </w:r>
      <w:r w:rsidR="008136B3">
        <w:rPr>
          <w:sz w:val="24"/>
          <w:szCs w:val="24"/>
          <w:lang w:eastAsia="en-US"/>
        </w:rPr>
        <w:t xml:space="preserve"> с учетом фактических обстоятельств</w:t>
      </w:r>
      <w:r>
        <w:rPr>
          <w:sz w:val="24"/>
          <w:szCs w:val="24"/>
          <w:lang w:eastAsia="en-US"/>
        </w:rPr>
        <w:t xml:space="preserve">. </w:t>
      </w:r>
    </w:p>
    <w:p w:rsidR="008136B3" w:rsidRDefault="008136B3" w:rsidP="001570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доводов адвоката относительно невозможности представления дисциплинарным органам материалов уголовного дела, опровергающих установленные квалификационной комиссией обстоятельства, поскольку обязанность надлежащего документирования существенных обстоятельств исполнения адвокатом поручения в материалах адвокатского производства установлена п.4) ст.8 КПЭА, а из пояснений, данных в заседании Совета, следует, что адвокат продолжает осуществлять защиту по данному уголовному делу, и, следовательно, не лишен доступа к его материалам.</w:t>
      </w:r>
    </w:p>
    <w:p w:rsidR="008136B3" w:rsidRDefault="008136B3" w:rsidP="001570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поводом для возбуждения дисциплинарного производства </w:t>
      </w:r>
      <w:r w:rsidR="00525C43">
        <w:rPr>
          <w:sz w:val="24"/>
          <w:szCs w:val="24"/>
          <w:lang w:eastAsia="en-US"/>
        </w:rPr>
        <w:t xml:space="preserve">по обстоятельствам, указывающим на признаки нарушения конституционного права на защиту, </w:t>
      </w:r>
      <w:r>
        <w:rPr>
          <w:sz w:val="24"/>
          <w:szCs w:val="24"/>
          <w:lang w:eastAsia="en-US"/>
        </w:rPr>
        <w:t xml:space="preserve">является </w:t>
      </w:r>
      <w:r w:rsidR="00525C43">
        <w:rPr>
          <w:sz w:val="24"/>
          <w:szCs w:val="24"/>
          <w:lang w:eastAsia="en-US"/>
        </w:rPr>
        <w:t>не жалоба подзащитного, а обращение суда, в связи с чем качество и объем оказанной юридической помощи не входит в предмет дисциплинарного разбирательства.</w:t>
      </w:r>
    </w:p>
    <w:p w:rsidR="00157031" w:rsidRPr="00446718" w:rsidRDefault="00157031" w:rsidP="00157031">
      <w:pPr>
        <w:ind w:firstLine="708"/>
        <w:jc w:val="both"/>
        <w:rPr>
          <w:sz w:val="24"/>
          <w:szCs w:val="24"/>
          <w:lang w:eastAsia="en-US"/>
        </w:rPr>
      </w:pPr>
    </w:p>
    <w:p w:rsidR="00157031" w:rsidRDefault="00525C43" w:rsidP="001570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отсутствие недобросовестности адвоката в отношении профессиональных обязанностей</w:t>
      </w:r>
      <w:r w:rsidR="00C56844">
        <w:rPr>
          <w:sz w:val="24"/>
          <w:szCs w:val="24"/>
          <w:lang w:eastAsia="en-US"/>
        </w:rPr>
        <w:t xml:space="preserve"> защитника</w:t>
      </w:r>
      <w:r>
        <w:rPr>
          <w:sz w:val="24"/>
          <w:szCs w:val="24"/>
          <w:lang w:eastAsia="en-US"/>
        </w:rPr>
        <w:t xml:space="preserve">, </w:t>
      </w:r>
      <w:r w:rsidR="00157031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Б</w:t>
      </w:r>
      <w:r w:rsidR="00EB3CCD">
        <w:rPr>
          <w:sz w:val="24"/>
          <w:szCs w:val="24"/>
          <w:lang w:eastAsia="en-US"/>
        </w:rPr>
        <w:t>.</w:t>
      </w:r>
      <w:r w:rsidR="00157031">
        <w:rPr>
          <w:sz w:val="24"/>
          <w:szCs w:val="24"/>
          <w:lang w:eastAsia="en-US"/>
        </w:rPr>
        <w:t>Р.Т. вследствие малозначительности совершённого адвокатом проступка</w:t>
      </w:r>
      <w:r w:rsidR="00C56844">
        <w:rPr>
          <w:sz w:val="24"/>
          <w:szCs w:val="24"/>
          <w:lang w:eastAsia="en-US"/>
        </w:rPr>
        <w:t>, поскольку действия, повлекшие отмену приговора по мотиву возможного нарушения права обвиняемого на защиту со стороны адвоката, совершены не умышленно и не причинили вреда правам и законным интересам подзащитного</w:t>
      </w:r>
      <w:r w:rsidR="00157031">
        <w:rPr>
          <w:sz w:val="24"/>
          <w:szCs w:val="24"/>
          <w:lang w:eastAsia="en-US"/>
        </w:rPr>
        <w:t>.</w:t>
      </w:r>
    </w:p>
    <w:p w:rsidR="00157031" w:rsidRDefault="00157031" w:rsidP="00157031">
      <w:pPr>
        <w:jc w:val="both"/>
        <w:rPr>
          <w:sz w:val="16"/>
          <w:szCs w:val="16"/>
          <w:lang w:eastAsia="en-US"/>
        </w:rPr>
      </w:pPr>
    </w:p>
    <w:p w:rsidR="00157031" w:rsidRDefault="00157031" w:rsidP="001570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157031" w:rsidRDefault="00157031" w:rsidP="00157031">
      <w:pPr>
        <w:jc w:val="both"/>
        <w:rPr>
          <w:sz w:val="24"/>
          <w:szCs w:val="24"/>
          <w:lang w:eastAsia="en-US"/>
        </w:rPr>
      </w:pPr>
    </w:p>
    <w:p w:rsidR="00157031" w:rsidRDefault="00157031" w:rsidP="00157031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157031" w:rsidRDefault="00157031" w:rsidP="00157031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57031" w:rsidRDefault="00157031" w:rsidP="00157031">
      <w:pPr>
        <w:jc w:val="both"/>
        <w:rPr>
          <w:sz w:val="16"/>
          <w:szCs w:val="16"/>
          <w:lang w:eastAsia="en-US"/>
        </w:rPr>
      </w:pPr>
    </w:p>
    <w:p w:rsidR="00157031" w:rsidRPr="00157031" w:rsidRDefault="00157031" w:rsidP="0015703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603C2D">
        <w:rPr>
          <w:sz w:val="24"/>
          <w:szCs w:val="24"/>
        </w:rPr>
        <w:t>п. 2 ст. 5 КПЭА, выразившегося в том, что при обстоятельствах, изложенных в обращении (частном постановлении) судьи М</w:t>
      </w:r>
      <w:r w:rsidR="00EB3CCD">
        <w:rPr>
          <w:sz w:val="24"/>
          <w:szCs w:val="24"/>
        </w:rPr>
        <w:t xml:space="preserve">. </w:t>
      </w:r>
      <w:r w:rsidRPr="00603C2D">
        <w:rPr>
          <w:sz w:val="24"/>
          <w:szCs w:val="24"/>
        </w:rPr>
        <w:t xml:space="preserve">областного суда </w:t>
      </w:r>
      <w:r w:rsidR="00EB3CCD">
        <w:rPr>
          <w:sz w:val="24"/>
          <w:szCs w:val="24"/>
        </w:rPr>
        <w:t>Г.</w:t>
      </w:r>
      <w:r w:rsidRPr="00603C2D">
        <w:rPr>
          <w:sz w:val="24"/>
          <w:szCs w:val="24"/>
        </w:rPr>
        <w:t xml:space="preserve">Г.И., адвокат нечётко изложил суду позицию защиты, что дало возможность суду предполагать о наличии противоречий </w:t>
      </w:r>
      <w:r w:rsidR="00EB3CCD">
        <w:rPr>
          <w:sz w:val="24"/>
          <w:szCs w:val="24"/>
        </w:rPr>
        <w:t>между адвокатом и подзащитным К.</w:t>
      </w:r>
      <w:r w:rsidRPr="00603C2D">
        <w:rPr>
          <w:sz w:val="24"/>
          <w:szCs w:val="24"/>
        </w:rPr>
        <w:t>В.Н</w:t>
      </w:r>
      <w:r w:rsidRPr="005A412E">
        <w:rPr>
          <w:szCs w:val="24"/>
        </w:rPr>
        <w:t>.</w:t>
      </w:r>
    </w:p>
    <w:p w:rsidR="00157031" w:rsidRPr="00157031" w:rsidRDefault="00157031" w:rsidP="0015703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157031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B3CCD">
        <w:rPr>
          <w:sz w:val="24"/>
          <w:szCs w:val="24"/>
        </w:rPr>
        <w:t>Б.Р.Т.</w:t>
      </w:r>
      <w:r w:rsidRPr="00413CB9">
        <w:rPr>
          <w:sz w:val="24"/>
          <w:szCs w:val="24"/>
        </w:rPr>
        <w:t xml:space="preserve">, имеющего регистрационный номер </w:t>
      </w:r>
      <w:r w:rsidR="00EB3CCD">
        <w:rPr>
          <w:sz w:val="24"/>
          <w:szCs w:val="24"/>
        </w:rPr>
        <w:t>…..</w:t>
      </w:r>
      <w:r w:rsidRPr="00413CB9">
        <w:rPr>
          <w:sz w:val="24"/>
          <w:szCs w:val="24"/>
        </w:rPr>
        <w:t xml:space="preserve"> в реестре адвокатов Московской области</w:t>
      </w:r>
      <w:r w:rsidRPr="00157031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="00B77FA8">
        <w:rPr>
          <w:sz w:val="24"/>
          <w:szCs w:val="24"/>
        </w:rPr>
        <w:t xml:space="preserve">необходимость избегать действий, позволяющих предполагать попытку </w:t>
      </w:r>
      <w:r w:rsidR="00B77FA8">
        <w:rPr>
          <w:sz w:val="24"/>
          <w:szCs w:val="24"/>
          <w:lang w:eastAsia="en-US"/>
        </w:rPr>
        <w:t>искусственного создания стороной защиты процессуальных оснований для последующей отмены судебных постановлений по формальным поводам</w:t>
      </w:r>
      <w:r>
        <w:rPr>
          <w:sz w:val="24"/>
          <w:szCs w:val="24"/>
        </w:rPr>
        <w:t>.</w:t>
      </w:r>
    </w:p>
    <w:p w:rsidR="00603C2D" w:rsidRDefault="00603C2D" w:rsidP="00603C2D">
      <w:pPr>
        <w:ind w:firstLine="708"/>
        <w:jc w:val="both"/>
        <w:rPr>
          <w:sz w:val="24"/>
          <w:szCs w:val="24"/>
          <w:lang w:eastAsia="en-US"/>
        </w:rPr>
      </w:pPr>
    </w:p>
    <w:p w:rsidR="00603C2D" w:rsidRDefault="00603C2D" w:rsidP="00603C2D">
      <w:pPr>
        <w:ind w:firstLine="708"/>
        <w:jc w:val="both"/>
        <w:rPr>
          <w:sz w:val="24"/>
          <w:szCs w:val="24"/>
          <w:lang w:eastAsia="en-US"/>
        </w:rPr>
      </w:pPr>
    </w:p>
    <w:p w:rsidR="00603C2D" w:rsidRPr="000A1010" w:rsidRDefault="00603C2D" w:rsidP="00603C2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657EB" w:rsidRPr="000A1010" w:rsidRDefault="007657EB" w:rsidP="007657EB">
      <w:pPr>
        <w:rPr>
          <w:color w:val="000000"/>
          <w:sz w:val="24"/>
          <w:szCs w:val="24"/>
        </w:rPr>
      </w:pPr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91A" w:rsidRDefault="0025091A" w:rsidP="00C01A07">
      <w:r>
        <w:separator/>
      </w:r>
    </w:p>
  </w:endnote>
  <w:endnote w:type="continuationSeparator" w:id="0">
    <w:p w:rsidR="0025091A" w:rsidRDefault="0025091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91A" w:rsidRDefault="0025091A" w:rsidP="00C01A07">
      <w:r>
        <w:separator/>
      </w:r>
    </w:p>
  </w:footnote>
  <w:footnote w:type="continuationSeparator" w:id="0">
    <w:p w:rsidR="0025091A" w:rsidRDefault="0025091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485589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B3C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0"/>
  </w:num>
  <w:num w:numId="2">
    <w:abstractNumId w:val="18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7"/>
  </w:num>
  <w:num w:numId="14">
    <w:abstractNumId w:val="28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3"/>
  </w:num>
  <w:num w:numId="20">
    <w:abstractNumId w:val="2"/>
  </w:num>
  <w:num w:numId="21">
    <w:abstractNumId w:val="8"/>
  </w:num>
  <w:num w:numId="22">
    <w:abstractNumId w:val="19"/>
  </w:num>
  <w:num w:numId="23">
    <w:abstractNumId w:val="1"/>
  </w:num>
  <w:num w:numId="24">
    <w:abstractNumId w:val="6"/>
  </w:num>
  <w:num w:numId="25">
    <w:abstractNumId w:val="14"/>
  </w:num>
  <w:num w:numId="26">
    <w:abstractNumId w:val="5"/>
  </w:num>
  <w:num w:numId="27">
    <w:abstractNumId w:val="4"/>
  </w:num>
  <w:num w:numId="28">
    <w:abstractNumId w:val="35"/>
  </w:num>
  <w:num w:numId="29">
    <w:abstractNumId w:val="15"/>
  </w:num>
  <w:num w:numId="30">
    <w:abstractNumId w:val="29"/>
  </w:num>
  <w:num w:numId="31">
    <w:abstractNumId w:val="20"/>
  </w:num>
  <w:num w:numId="32">
    <w:abstractNumId w:val="30"/>
  </w:num>
  <w:num w:numId="33">
    <w:abstractNumId w:val="39"/>
  </w:num>
  <w:num w:numId="34">
    <w:abstractNumId w:val="36"/>
  </w:num>
  <w:num w:numId="35">
    <w:abstractNumId w:val="16"/>
  </w:num>
  <w:num w:numId="36">
    <w:abstractNumId w:val="0"/>
  </w:num>
  <w:num w:numId="37">
    <w:abstractNumId w:val="27"/>
  </w:num>
  <w:num w:numId="38">
    <w:abstractNumId w:val="31"/>
  </w:num>
  <w:num w:numId="39">
    <w:abstractNumId w:val="13"/>
  </w:num>
  <w:num w:numId="40">
    <w:abstractNumId w:val="38"/>
  </w:num>
  <w:num w:numId="41">
    <w:abstractNumId w:val="17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7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5C2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5D56"/>
    <w:rsid w:val="001535DA"/>
    <w:rsid w:val="0015596E"/>
    <w:rsid w:val="00156B86"/>
    <w:rsid w:val="00157031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3227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4A1D"/>
    <w:rsid w:val="002253DB"/>
    <w:rsid w:val="00225DCD"/>
    <w:rsid w:val="00227F9A"/>
    <w:rsid w:val="0023206A"/>
    <w:rsid w:val="00232951"/>
    <w:rsid w:val="002424A0"/>
    <w:rsid w:val="0025091A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BFE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007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5642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CB9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329"/>
    <w:rsid w:val="004635C3"/>
    <w:rsid w:val="0047050B"/>
    <w:rsid w:val="004735C3"/>
    <w:rsid w:val="00474F22"/>
    <w:rsid w:val="00475A30"/>
    <w:rsid w:val="00475A8B"/>
    <w:rsid w:val="00481604"/>
    <w:rsid w:val="004836B3"/>
    <w:rsid w:val="00483832"/>
    <w:rsid w:val="00484ABE"/>
    <w:rsid w:val="00485589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C43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862"/>
    <w:rsid w:val="00583CEB"/>
    <w:rsid w:val="00584F8E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28F9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C2D"/>
    <w:rsid w:val="00603FCA"/>
    <w:rsid w:val="00610105"/>
    <w:rsid w:val="00612CCE"/>
    <w:rsid w:val="0061355C"/>
    <w:rsid w:val="00620F61"/>
    <w:rsid w:val="00621929"/>
    <w:rsid w:val="006234F5"/>
    <w:rsid w:val="00623D8B"/>
    <w:rsid w:val="006261A1"/>
    <w:rsid w:val="00626577"/>
    <w:rsid w:val="006329D5"/>
    <w:rsid w:val="00633B06"/>
    <w:rsid w:val="00635CE5"/>
    <w:rsid w:val="00641642"/>
    <w:rsid w:val="00642FCF"/>
    <w:rsid w:val="00650E8A"/>
    <w:rsid w:val="0065153F"/>
    <w:rsid w:val="006533FE"/>
    <w:rsid w:val="00654307"/>
    <w:rsid w:val="00654B23"/>
    <w:rsid w:val="00655CB2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786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10C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36B3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6FA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063D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392F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6A5"/>
    <w:rsid w:val="00A209D5"/>
    <w:rsid w:val="00A238D4"/>
    <w:rsid w:val="00A25601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5B9C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6BA8"/>
    <w:rsid w:val="00B77FA8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844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468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CE3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115"/>
    <w:rsid w:val="00E47CCE"/>
    <w:rsid w:val="00E52443"/>
    <w:rsid w:val="00E54B40"/>
    <w:rsid w:val="00E5680A"/>
    <w:rsid w:val="00E56DC6"/>
    <w:rsid w:val="00E60D2A"/>
    <w:rsid w:val="00E61FF9"/>
    <w:rsid w:val="00E64161"/>
    <w:rsid w:val="00E644A9"/>
    <w:rsid w:val="00E652BF"/>
    <w:rsid w:val="00E65A11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3CCD"/>
    <w:rsid w:val="00EB463F"/>
    <w:rsid w:val="00EB749B"/>
    <w:rsid w:val="00EC4E71"/>
    <w:rsid w:val="00EC53CD"/>
    <w:rsid w:val="00EC7753"/>
    <w:rsid w:val="00ED317E"/>
    <w:rsid w:val="00ED7871"/>
    <w:rsid w:val="00EE72C4"/>
    <w:rsid w:val="00EE7EC6"/>
    <w:rsid w:val="00EF060C"/>
    <w:rsid w:val="00EF6757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C36B-B081-429A-8009-8F303A50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1595</Words>
  <Characters>9093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2023-12-25T11:16:00Z</cp:lastPrinted>
  <dcterms:created xsi:type="dcterms:W3CDTF">2024-06-21T07:46:00Z</dcterms:created>
  <dcterms:modified xsi:type="dcterms:W3CDTF">2024-08-26T18:35:00Z</dcterms:modified>
</cp:coreProperties>
</file>