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F65887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65887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65887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75BC2">
        <w:rPr>
          <w:b/>
          <w:sz w:val="24"/>
          <w:szCs w:val="24"/>
        </w:rPr>
        <w:t>53-04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74DE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И.В.И.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F658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0450D6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65887">
        <w:rPr>
          <w:sz w:val="24"/>
          <w:szCs w:val="24"/>
        </w:rPr>
        <w:t>при участии</w:t>
      </w:r>
      <w:r w:rsidR="00BF0CD7">
        <w:rPr>
          <w:sz w:val="24"/>
          <w:szCs w:val="24"/>
        </w:rPr>
        <w:t xml:space="preserve"> </w:t>
      </w:r>
      <w:r w:rsidR="008B66B1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75BC2">
        <w:rPr>
          <w:sz w:val="24"/>
          <w:szCs w:val="24"/>
        </w:rPr>
        <w:t>53-04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75BC2" w:rsidRPr="00375BC2">
        <w:rPr>
          <w:sz w:val="24"/>
          <w:szCs w:val="24"/>
        </w:rPr>
        <w:t xml:space="preserve">09.04.2024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74DE5">
        <w:rPr>
          <w:sz w:val="24"/>
          <w:szCs w:val="24"/>
        </w:rPr>
        <w:t>И.В.И.</w:t>
      </w:r>
      <w:r w:rsidR="00375BC2" w:rsidRPr="00375BC2">
        <w:rPr>
          <w:sz w:val="24"/>
          <w:szCs w:val="24"/>
        </w:rPr>
        <w:t xml:space="preserve">, имеющего регистрационный номер </w:t>
      </w:r>
      <w:r w:rsidR="00474DE5">
        <w:rPr>
          <w:sz w:val="24"/>
          <w:szCs w:val="24"/>
        </w:rPr>
        <w:t>…..</w:t>
      </w:r>
      <w:r w:rsidR="00375BC2" w:rsidRPr="00375BC2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474DE5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75BC2" w:rsidRPr="00375BC2">
        <w:rPr>
          <w:sz w:val="24"/>
          <w:szCs w:val="24"/>
        </w:rPr>
        <w:t>В представлении и прилагаемых к нему документах (жалобе С</w:t>
      </w:r>
      <w:r w:rsidR="00474DE5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Р.С.) сообщается, что адвокат защищал на предварительном следствии в порядке ст. 51 УПК РФ Б</w:t>
      </w:r>
      <w:r w:rsidR="00474DE5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С.А., которому была избрана мера пресечения в виде заключения под стражей. Адвокат не сообщал С</w:t>
      </w:r>
      <w:r w:rsidR="00474DE5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Р.С. в каком СИЗО находится Б</w:t>
      </w:r>
      <w:r w:rsidR="00474DE5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С.А., не отвечал на вопросы С</w:t>
      </w:r>
      <w:r w:rsidR="00474DE5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Р.С., предложил заключить соглашение с вознаграждением в 300 000 рублей, обещал, что иначе не будет ничего делать для защиты Б</w:t>
      </w:r>
      <w:r w:rsidR="00474DE5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С.А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75BC2">
        <w:rPr>
          <w:sz w:val="24"/>
          <w:szCs w:val="24"/>
        </w:rPr>
        <w:t>09.04</w:t>
      </w:r>
      <w:r w:rsidR="008B66B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8B66B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5BC2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767408" w:rsidRDefault="008B66B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5BC2">
        <w:rPr>
          <w:sz w:val="24"/>
          <w:szCs w:val="24"/>
        </w:rPr>
        <w:t>16.04</w:t>
      </w:r>
      <w:r>
        <w:rPr>
          <w:sz w:val="24"/>
          <w:szCs w:val="24"/>
        </w:rPr>
        <w:t>.2024г</w:t>
      </w:r>
      <w:r w:rsidR="00AC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75BC2">
        <w:rPr>
          <w:sz w:val="24"/>
          <w:szCs w:val="24"/>
        </w:rPr>
        <w:t>от адвоката поступило заявление С</w:t>
      </w:r>
      <w:r w:rsidR="00474DE5">
        <w:rPr>
          <w:sz w:val="24"/>
          <w:szCs w:val="24"/>
        </w:rPr>
        <w:t>.</w:t>
      </w:r>
      <w:r w:rsidR="00375BC2">
        <w:rPr>
          <w:sz w:val="24"/>
          <w:szCs w:val="24"/>
        </w:rPr>
        <w:t>Р.С. об отсутствии претензий к адвокату</w:t>
      </w:r>
      <w:r>
        <w:rPr>
          <w:sz w:val="24"/>
          <w:szCs w:val="24"/>
        </w:rPr>
        <w:t xml:space="preserve">. </w:t>
      </w:r>
    </w:p>
    <w:p w:rsidR="00AC56EF" w:rsidRDefault="00375BC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8B66B1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9728DB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9728D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74DE5">
        <w:rPr>
          <w:sz w:val="24"/>
          <w:szCs w:val="24"/>
        </w:rPr>
        <w:t>И.В.И.</w:t>
      </w:r>
      <w:r w:rsidRPr="009728DB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9728DB" w:rsidRDefault="009728DB" w:rsidP="00706410">
      <w:pPr>
        <w:jc w:val="both"/>
        <w:rPr>
          <w:sz w:val="24"/>
          <w:szCs w:val="24"/>
          <w:lang w:eastAsia="en-US"/>
        </w:rPr>
      </w:pPr>
    </w:p>
    <w:p w:rsidR="009728DB" w:rsidRDefault="009728DB" w:rsidP="00706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05.06.2024г. от адвоката поступило ходатайство об отложении рассмотрения дисциплинарного производства в связи с нахождением в отпуске (с приложением документов)</w:t>
      </w:r>
      <w:r w:rsidR="00F65887">
        <w:rPr>
          <w:sz w:val="24"/>
          <w:szCs w:val="24"/>
        </w:rPr>
        <w:t>.</w:t>
      </w:r>
    </w:p>
    <w:p w:rsidR="00F65887" w:rsidRPr="00446718" w:rsidRDefault="00F65887" w:rsidP="00706410">
      <w:pPr>
        <w:jc w:val="both"/>
        <w:rPr>
          <w:sz w:val="24"/>
          <w:szCs w:val="24"/>
          <w:lang w:eastAsia="en-US"/>
        </w:rPr>
      </w:pPr>
    </w:p>
    <w:p w:rsidR="007657EB" w:rsidRDefault="00F65887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19.06.2024г.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8B66B1">
        <w:rPr>
          <w:sz w:val="24"/>
          <w:szCs w:val="24"/>
          <w:lang w:eastAsia="en-US"/>
        </w:rPr>
        <w:t>не явился, уведомлен</w:t>
      </w:r>
      <w:r w:rsidR="009414AA">
        <w:rPr>
          <w:sz w:val="24"/>
          <w:szCs w:val="24"/>
          <w:lang w:eastAsia="en-US"/>
        </w:rPr>
        <w:t xml:space="preserve">. </w:t>
      </w:r>
    </w:p>
    <w:p w:rsidR="00185276" w:rsidRDefault="00F65887" w:rsidP="00F658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19.06.2024г. Совет решением № 07/25-03 отложил </w:t>
      </w:r>
      <w:r w:rsidR="00185276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92722C" w:rsidRDefault="0092722C" w:rsidP="0092722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</w:t>
      </w:r>
      <w:r w:rsidR="00F65887">
        <w:rPr>
          <w:sz w:val="24"/>
          <w:szCs w:val="24"/>
          <w:lang w:eastAsia="en-US"/>
        </w:rPr>
        <w:t>обратил</w:t>
      </w:r>
      <w:r>
        <w:rPr>
          <w:sz w:val="24"/>
          <w:szCs w:val="24"/>
          <w:lang w:eastAsia="en-US"/>
        </w:rPr>
        <w:t xml:space="preserve"> внимание адвоката на то, что в соответствии с п.5 ст.24 КПЭА неявка кого-либо из участников дисциплинарного производства не препятствует разбирательству и принятию решения. </w:t>
      </w:r>
    </w:p>
    <w:p w:rsidR="0092722C" w:rsidRDefault="0092722C" w:rsidP="00185276">
      <w:pPr>
        <w:jc w:val="both"/>
        <w:rPr>
          <w:sz w:val="24"/>
          <w:szCs w:val="24"/>
          <w:lang w:eastAsia="en-US"/>
        </w:rPr>
      </w:pPr>
    </w:p>
    <w:p w:rsidR="00F65887" w:rsidRDefault="00185276" w:rsidP="00F6588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F65887">
        <w:rPr>
          <w:sz w:val="24"/>
          <w:szCs w:val="24"/>
        </w:rPr>
        <w:t>А</w:t>
      </w:r>
      <w:r w:rsidR="00F65887" w:rsidRPr="006B125A">
        <w:rPr>
          <w:sz w:val="24"/>
          <w:szCs w:val="24"/>
        </w:rPr>
        <w:t>двокат в заседани</w:t>
      </w:r>
      <w:r w:rsidR="00F65887">
        <w:rPr>
          <w:sz w:val="24"/>
          <w:szCs w:val="24"/>
        </w:rPr>
        <w:t>е</w:t>
      </w:r>
      <w:r w:rsidR="00F65887" w:rsidRPr="006B125A">
        <w:rPr>
          <w:sz w:val="24"/>
          <w:szCs w:val="24"/>
        </w:rPr>
        <w:t xml:space="preserve"> Совета</w:t>
      </w:r>
      <w:r w:rsidR="00F65887">
        <w:rPr>
          <w:sz w:val="24"/>
          <w:szCs w:val="24"/>
        </w:rPr>
        <w:t xml:space="preserve"> явился, согласился с заключением квалификационной комиссии. </w:t>
      </w:r>
    </w:p>
    <w:p w:rsidR="00F65887" w:rsidRDefault="00F65887" w:rsidP="00F65887">
      <w:pPr>
        <w:ind w:firstLine="708"/>
        <w:jc w:val="both"/>
        <w:rPr>
          <w:sz w:val="24"/>
          <w:szCs w:val="24"/>
        </w:rPr>
      </w:pPr>
    </w:p>
    <w:p w:rsidR="00F65887" w:rsidRPr="009A6A3F" w:rsidRDefault="00F65887" w:rsidP="00F658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EF75E3" w:rsidRPr="00807AC5" w:rsidRDefault="00EF75E3" w:rsidP="00EF75E3">
      <w:pPr>
        <w:ind w:firstLine="708"/>
        <w:jc w:val="both"/>
        <w:rPr>
          <w:sz w:val="24"/>
          <w:szCs w:val="24"/>
          <w:lang w:eastAsia="en-US"/>
        </w:rPr>
      </w:pPr>
      <w:r w:rsidRPr="00807AC5">
        <w:rPr>
          <w:sz w:val="24"/>
          <w:szCs w:val="24"/>
          <w:lang w:eastAsia="en-US"/>
        </w:rPr>
        <w:t>Как следует из материалов дисциплинарного производства и верно установлено квалификационной комиссией</w:t>
      </w:r>
      <w:r w:rsidR="00807AC5">
        <w:rPr>
          <w:sz w:val="24"/>
          <w:szCs w:val="24"/>
          <w:lang w:eastAsia="en-US"/>
        </w:rPr>
        <w:t>,</w:t>
      </w:r>
      <w:r w:rsidRPr="00807AC5">
        <w:rPr>
          <w:sz w:val="24"/>
          <w:szCs w:val="24"/>
          <w:lang w:eastAsia="en-US"/>
        </w:rPr>
        <w:t xml:space="preserve"> доводы жалобы не нашли своего подтверждения в ходе дисциплинарного производства. Предложение адвоката, осуществляющего защиту доверителя по назначению, адресованное матери доверителя, о заключении с ним соглашения на осуществление защиты по уголовному делу не содержит нарушения законодательства об адвокатской деятельности и адвокатуре и положений КПЭА. Утверждение заявителя о том, что адвокат пояснял, что иначе он ничего не будет делать, не подтверждено доказательствами и опровергается представленной перепиской. Обязанности предоставлять родственникам доверителя материалы уголовного дела на адвоката не возложено и в Стандарте осуществления адвокатом защиты в уголовном судопроизводстве от 20.04.2017г. (принят VIII Всероссийским съездом адвокатов) такой обязанности нет. </w:t>
      </w:r>
    </w:p>
    <w:p w:rsidR="00EF75E3" w:rsidRPr="00807AC5" w:rsidRDefault="00EF75E3" w:rsidP="00EF75E3">
      <w:pPr>
        <w:ind w:firstLine="708"/>
        <w:jc w:val="both"/>
        <w:rPr>
          <w:sz w:val="24"/>
          <w:szCs w:val="24"/>
          <w:lang w:eastAsia="en-US"/>
        </w:rPr>
      </w:pPr>
      <w:r w:rsidRPr="00807AC5">
        <w:rPr>
          <w:sz w:val="24"/>
          <w:szCs w:val="24"/>
          <w:lang w:eastAsia="en-US"/>
        </w:rPr>
        <w:t>Каких</w:t>
      </w:r>
      <w:r w:rsidR="00E3790B" w:rsidRPr="00807AC5">
        <w:rPr>
          <w:sz w:val="24"/>
          <w:szCs w:val="24"/>
          <w:lang w:eastAsia="en-US"/>
        </w:rPr>
        <w:t>-</w:t>
      </w:r>
      <w:r w:rsidRPr="00807AC5">
        <w:rPr>
          <w:sz w:val="24"/>
          <w:szCs w:val="24"/>
          <w:lang w:eastAsia="en-US"/>
        </w:rPr>
        <w:t>либо нарушений законодательства об адвокатской деятельности и адвокатуре и КПЭА в действиях</w:t>
      </w:r>
      <w:r w:rsidR="00E3790B" w:rsidRPr="00807AC5">
        <w:rPr>
          <w:sz w:val="24"/>
          <w:szCs w:val="24"/>
          <w:lang w:eastAsia="en-US"/>
        </w:rPr>
        <w:t xml:space="preserve"> адвоката не установлено. </w:t>
      </w:r>
    </w:p>
    <w:p w:rsidR="00F65887" w:rsidRPr="00EF75E3" w:rsidRDefault="00EF75E3" w:rsidP="00F65887">
      <w:pPr>
        <w:ind w:firstLine="708"/>
        <w:jc w:val="both"/>
        <w:rPr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  <w:t xml:space="preserve"> </w:t>
      </w:r>
    </w:p>
    <w:p w:rsidR="00F65887" w:rsidRDefault="00F65887" w:rsidP="00F6588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F65887" w:rsidRDefault="00F65887" w:rsidP="00F65887">
      <w:pPr>
        <w:ind w:firstLine="708"/>
        <w:jc w:val="both"/>
        <w:rPr>
          <w:sz w:val="24"/>
          <w:szCs w:val="24"/>
          <w:lang w:eastAsia="en-US"/>
        </w:rPr>
      </w:pPr>
    </w:p>
    <w:p w:rsidR="00F65887" w:rsidRPr="00446718" w:rsidRDefault="00F65887" w:rsidP="00F65887">
      <w:pPr>
        <w:ind w:firstLine="708"/>
        <w:jc w:val="both"/>
        <w:rPr>
          <w:sz w:val="24"/>
          <w:szCs w:val="24"/>
          <w:lang w:eastAsia="en-US"/>
        </w:rPr>
      </w:pPr>
    </w:p>
    <w:p w:rsidR="00F65887" w:rsidRPr="00446718" w:rsidRDefault="00F65887" w:rsidP="00F6588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65887" w:rsidRPr="00446718" w:rsidRDefault="00F65887" w:rsidP="00F65887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F65887" w:rsidP="00F6588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474DE5">
        <w:rPr>
          <w:sz w:val="24"/>
          <w:szCs w:val="24"/>
        </w:rPr>
        <w:t>И.В.И.</w:t>
      </w:r>
      <w:r w:rsidRPr="00375BC2">
        <w:rPr>
          <w:sz w:val="24"/>
          <w:szCs w:val="24"/>
        </w:rPr>
        <w:t xml:space="preserve">, имеющего регистрационный номер </w:t>
      </w:r>
      <w:r w:rsidR="00474DE5">
        <w:rPr>
          <w:sz w:val="24"/>
          <w:szCs w:val="24"/>
        </w:rPr>
        <w:t>…..</w:t>
      </w:r>
      <w:r w:rsidRPr="00375BC2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040" w:rsidRDefault="00467040" w:rsidP="00C01A07">
      <w:r>
        <w:separator/>
      </w:r>
    </w:p>
  </w:endnote>
  <w:endnote w:type="continuationSeparator" w:id="0">
    <w:p w:rsidR="00467040" w:rsidRDefault="0046704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040" w:rsidRDefault="00467040" w:rsidP="00C01A07">
      <w:r>
        <w:separator/>
      </w:r>
    </w:p>
  </w:footnote>
  <w:footnote w:type="continuationSeparator" w:id="0">
    <w:p w:rsidR="00467040" w:rsidRDefault="0046704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BB3848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474D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0D6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662EA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96EF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5276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666F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74F53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866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5BC2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67040"/>
    <w:rsid w:val="0047050B"/>
    <w:rsid w:val="00474DE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F08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133"/>
    <w:rsid w:val="007D0BDB"/>
    <w:rsid w:val="007D18F9"/>
    <w:rsid w:val="007D6669"/>
    <w:rsid w:val="007E064D"/>
    <w:rsid w:val="007E360A"/>
    <w:rsid w:val="007E47ED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7AC5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B1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66B1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22C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119"/>
    <w:rsid w:val="00963479"/>
    <w:rsid w:val="00963C70"/>
    <w:rsid w:val="00965F71"/>
    <w:rsid w:val="00970967"/>
    <w:rsid w:val="00970F93"/>
    <w:rsid w:val="00971F9E"/>
    <w:rsid w:val="00972763"/>
    <w:rsid w:val="009728DB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3848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270A"/>
    <w:rsid w:val="00BE4F4E"/>
    <w:rsid w:val="00BF0CD7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0798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4D4C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2817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790B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2403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EF75E3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5887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4890"/>
    <w:rsid w:val="00F9615A"/>
    <w:rsid w:val="00F96E89"/>
    <w:rsid w:val="00F97380"/>
    <w:rsid w:val="00F9762E"/>
    <w:rsid w:val="00F97D7D"/>
    <w:rsid w:val="00FA3CB2"/>
    <w:rsid w:val="00FA3F48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E4B0B-2DCA-4ACC-ADE8-CABC6DF0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2024-07-29T08:53:00Z</cp:lastPrinted>
  <dcterms:created xsi:type="dcterms:W3CDTF">2024-07-29T08:53:00Z</dcterms:created>
  <dcterms:modified xsi:type="dcterms:W3CDTF">2024-08-26T19:46:00Z</dcterms:modified>
</cp:coreProperties>
</file>