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3637F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3637F">
        <w:rPr>
          <w:b/>
          <w:sz w:val="24"/>
          <w:szCs w:val="24"/>
        </w:rPr>
        <w:t>37-07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0720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Ильичев П.А., Логинов В.В., Лукин А.В., Мещеряков М.Н., Мугалимов С.Н.,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F71378">
        <w:rPr>
          <w:sz w:val="24"/>
          <w:szCs w:val="24"/>
        </w:rPr>
        <w:t>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E3637F">
        <w:rPr>
          <w:sz w:val="24"/>
          <w:szCs w:val="24"/>
        </w:rPr>
        <w:t>37-07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637F" w:rsidRPr="00E3637F">
        <w:rPr>
          <w:sz w:val="24"/>
          <w:szCs w:val="24"/>
        </w:rPr>
        <w:t xml:space="preserve">15.07.2024 г. в Адвокатскую палату Московской области поступила жалоба доверителя </w:t>
      </w:r>
      <w:r w:rsidR="00C07207">
        <w:rPr>
          <w:sz w:val="24"/>
          <w:szCs w:val="24"/>
        </w:rPr>
        <w:t>В.Н.О.</w:t>
      </w:r>
      <w:r w:rsidR="00E3637F" w:rsidRPr="00E3637F">
        <w:rPr>
          <w:sz w:val="24"/>
          <w:szCs w:val="24"/>
        </w:rPr>
        <w:t xml:space="preserve"> в отношении адвоката </w:t>
      </w:r>
      <w:r w:rsidR="00C07207">
        <w:rPr>
          <w:sz w:val="24"/>
          <w:szCs w:val="24"/>
        </w:rPr>
        <w:t>К.В.А.</w:t>
      </w:r>
      <w:r w:rsidR="00E3637F" w:rsidRPr="00E3637F">
        <w:rPr>
          <w:sz w:val="24"/>
          <w:szCs w:val="24"/>
        </w:rPr>
        <w:t xml:space="preserve">, имеющего регистрационный номер </w:t>
      </w:r>
      <w:r w:rsidR="00C07207">
        <w:rPr>
          <w:sz w:val="24"/>
          <w:szCs w:val="24"/>
        </w:rPr>
        <w:t>…..</w:t>
      </w:r>
      <w:r w:rsidR="00E3637F" w:rsidRPr="00E363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07207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3637F" w:rsidRPr="00E3637F">
        <w:rPr>
          <w:sz w:val="24"/>
          <w:szCs w:val="24"/>
        </w:rPr>
        <w:t>адвокат не разъяснил его процессуальные права перед производством следственных действий, а также приступил к участию в них значительно позже. Адвокат убедил заявителя в необходимости возмещения вреда потерпевшему, а также не обжаловал постановление об избрании меры пресечения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637F">
        <w:rPr>
          <w:sz w:val="24"/>
          <w:szCs w:val="24"/>
        </w:rPr>
        <w:t>15.07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E3637F">
        <w:rPr>
          <w:sz w:val="24"/>
          <w:szCs w:val="24"/>
        </w:rPr>
        <w:t>17.07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3637F">
        <w:rPr>
          <w:sz w:val="24"/>
          <w:szCs w:val="24"/>
        </w:rPr>
        <w:t>2995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E3637F" w:rsidRDefault="00E3637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25.07.2024г. от адвоката поступило ходатайство об отложении дисциплинарного разбирательства. </w:t>
      </w:r>
    </w:p>
    <w:p w:rsidR="00B5404C" w:rsidRDefault="00B5404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30.07.2024г. рассмотрение дисциплинарного производства квалификационной комиссией было отложено.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E3637F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  <w:r w:rsidR="00E3637F">
        <w:rPr>
          <w:sz w:val="24"/>
          <w:szCs w:val="24"/>
        </w:rPr>
        <w:t>Представитель заявителя – адвоката П</w:t>
      </w:r>
      <w:r w:rsidR="00C07207">
        <w:rPr>
          <w:sz w:val="24"/>
          <w:szCs w:val="24"/>
        </w:rPr>
        <w:t>.</w:t>
      </w:r>
      <w:r w:rsidR="00E3637F">
        <w:rPr>
          <w:sz w:val="24"/>
          <w:szCs w:val="24"/>
        </w:rPr>
        <w:t>Н.С. – в заседание квалификационной комиссии явилась</w:t>
      </w:r>
      <w:r w:rsidR="004277A8">
        <w:rPr>
          <w:sz w:val="24"/>
          <w:szCs w:val="24"/>
        </w:rPr>
        <w:t>,</w:t>
      </w:r>
      <w:r w:rsidR="00E3637F">
        <w:rPr>
          <w:sz w:val="24"/>
          <w:szCs w:val="24"/>
        </w:rPr>
        <w:t xml:space="preserve"> поддержала доводы жалобы. </w:t>
      </w:r>
      <w:r w:rsidR="003701F2">
        <w:rPr>
          <w:sz w:val="24"/>
          <w:szCs w:val="24"/>
        </w:rPr>
        <w:t>По устному ходатайству адвоката П</w:t>
      </w:r>
      <w:r w:rsidR="00C07207">
        <w:rPr>
          <w:sz w:val="24"/>
          <w:szCs w:val="24"/>
        </w:rPr>
        <w:t>.</w:t>
      </w:r>
      <w:r w:rsidR="003701F2">
        <w:rPr>
          <w:sz w:val="24"/>
          <w:szCs w:val="24"/>
        </w:rPr>
        <w:t xml:space="preserve">Н.С. к материалам дисциплинарного производства приобщены документы.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77A8">
        <w:rPr>
          <w:sz w:val="24"/>
          <w:szCs w:val="24"/>
        </w:rPr>
        <w:t>27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4277A8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возражал против жалобы, поддержа</w:t>
      </w:r>
      <w:r w:rsidR="004277A8">
        <w:rPr>
          <w:sz w:val="24"/>
          <w:szCs w:val="24"/>
        </w:rPr>
        <w:t>л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</w:t>
      </w:r>
      <w:r w:rsidR="004277A8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4277A8" w:rsidRPr="004277A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07207">
        <w:rPr>
          <w:sz w:val="24"/>
          <w:szCs w:val="24"/>
        </w:rPr>
        <w:t>К.В.А.</w:t>
      </w:r>
      <w:r w:rsidR="004277A8" w:rsidRPr="004277A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В</w:t>
      </w:r>
      <w:r w:rsidR="00C07207">
        <w:rPr>
          <w:sz w:val="24"/>
          <w:szCs w:val="24"/>
        </w:rPr>
        <w:t>.</w:t>
      </w:r>
      <w:r w:rsidR="004277A8" w:rsidRPr="004277A8">
        <w:rPr>
          <w:sz w:val="24"/>
          <w:szCs w:val="24"/>
        </w:rPr>
        <w:t>Н.О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4144A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  <w:r w:rsidR="004277A8">
        <w:rPr>
          <w:sz w:val="24"/>
          <w:szCs w:val="24"/>
        </w:rPr>
        <w:t xml:space="preserve"> 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4277A8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согласил</w:t>
      </w:r>
      <w:r w:rsidR="00CC6E08">
        <w:rPr>
          <w:sz w:val="24"/>
          <w:szCs w:val="24"/>
        </w:rPr>
        <w:t>ся</w:t>
      </w:r>
      <w:r w:rsidR="00B12B7C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1218F5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  <w:r w:rsidR="001218F5">
        <w:rPr>
          <w:sz w:val="24"/>
          <w:szCs w:val="24"/>
          <w:lang w:eastAsia="en-US"/>
        </w:rPr>
        <w:t xml:space="preserve"> </w:t>
      </w:r>
    </w:p>
    <w:p w:rsidR="00364100" w:rsidRPr="009A6A3F" w:rsidRDefault="001218F5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дела, адвокат, осуществляющий защиту заявителя по назначению органов дознания, предварительного следствия или суда, не обжаловал содержание подзащитного под стражей, ссылаясь на согласование своего бездействия с отцом подзащитного, а не с самим подзащитным. Совет полагает, что в данном случае нарушение является исключительно формальным и не образующим дисциплинарного проступка, поскольку фактически апелляционная жалоба на меру пресечения была подана другим защитником. Техническое согласование взаимодействия защитник</w:t>
      </w:r>
      <w:r w:rsidR="007D4269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с близким родственником, а не с подзащитным лично, не повлекло каких-либо неблагоприятных последствий для заявителя или нарушения права на защиту.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C07207">
        <w:rPr>
          <w:sz w:val="24"/>
          <w:szCs w:val="24"/>
        </w:rPr>
        <w:t>К.В.А.</w:t>
      </w:r>
      <w:r w:rsidR="004277A8" w:rsidRPr="00E3637F">
        <w:rPr>
          <w:sz w:val="24"/>
          <w:szCs w:val="24"/>
        </w:rPr>
        <w:t xml:space="preserve">, имеющего регистрационный номер </w:t>
      </w:r>
      <w:r w:rsidR="00C07207">
        <w:rPr>
          <w:sz w:val="24"/>
          <w:szCs w:val="24"/>
        </w:rPr>
        <w:t>…..</w:t>
      </w:r>
      <w:r w:rsidR="004277A8" w:rsidRPr="00E3637F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FC" w:rsidRDefault="002111FC" w:rsidP="00C01A07">
      <w:r>
        <w:separator/>
      </w:r>
    </w:p>
  </w:endnote>
  <w:endnote w:type="continuationSeparator" w:id="0">
    <w:p w:rsidR="002111FC" w:rsidRDefault="002111F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FC" w:rsidRDefault="002111FC" w:rsidP="00C01A07">
      <w:r>
        <w:separator/>
      </w:r>
    </w:p>
  </w:footnote>
  <w:footnote w:type="continuationSeparator" w:id="0">
    <w:p w:rsidR="002111FC" w:rsidRDefault="002111F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286BA2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C072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8F5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470B9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1FC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6BA2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01F2"/>
    <w:rsid w:val="00372EEF"/>
    <w:rsid w:val="00373747"/>
    <w:rsid w:val="00374F27"/>
    <w:rsid w:val="00375F98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4BA0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277A8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5F8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44A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426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0711A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6BF6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404C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07207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402"/>
    <w:rsid w:val="00CB7566"/>
    <w:rsid w:val="00CB77B0"/>
    <w:rsid w:val="00CC203B"/>
    <w:rsid w:val="00CC6E08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5A41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D0E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37F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50D4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108D-AB24-458D-AD4A-05233FD6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2024-10-29T06:51:00Z</cp:lastPrinted>
  <dcterms:created xsi:type="dcterms:W3CDTF">2024-10-27T16:53:00Z</dcterms:created>
  <dcterms:modified xsi:type="dcterms:W3CDTF">2024-11-10T19:10:00Z</dcterms:modified>
</cp:coreProperties>
</file>