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DC7286">
        <w:rPr>
          <w:b/>
          <w:caps/>
          <w:sz w:val="24"/>
          <w:szCs w:val="24"/>
        </w:rPr>
        <w:t>0</w:t>
      </w:r>
      <w:r w:rsidR="00F32FFB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43074">
        <w:rPr>
          <w:b/>
          <w:caps/>
          <w:sz w:val="24"/>
          <w:szCs w:val="24"/>
        </w:rPr>
        <w:t>0</w:t>
      </w:r>
      <w:r w:rsidR="000E1F01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C7286">
        <w:rPr>
          <w:b/>
          <w:sz w:val="24"/>
          <w:szCs w:val="24"/>
        </w:rPr>
        <w:t>26 февраля 2025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E1F01">
        <w:rPr>
          <w:b/>
          <w:sz w:val="24"/>
          <w:szCs w:val="24"/>
        </w:rPr>
        <w:t>34</w:t>
      </w:r>
      <w:r w:rsidR="00A12ED3">
        <w:rPr>
          <w:b/>
          <w:sz w:val="24"/>
          <w:szCs w:val="24"/>
        </w:rPr>
        <w:t>-12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8828D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К.А.А.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6545C1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</w:t>
      </w:r>
      <w:r w:rsidR="00DC7286">
        <w:rPr>
          <w:sz w:val="24"/>
          <w:szCs w:val="24"/>
        </w:rPr>
        <w:t xml:space="preserve"> Володина С.И., Галоганов А.П.,</w:t>
      </w:r>
      <w:r w:rsidRPr="006545C1">
        <w:rPr>
          <w:sz w:val="24"/>
          <w:szCs w:val="24"/>
        </w:rPr>
        <w:t xml:space="preserve"> Ильичев П.А., Логинов В.В., Лукин А.В.,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12ED3">
        <w:rPr>
          <w:sz w:val="24"/>
          <w:szCs w:val="24"/>
        </w:rPr>
        <w:t xml:space="preserve">в отсутствие </w:t>
      </w:r>
      <w:r w:rsidR="00123EAA">
        <w:rPr>
          <w:sz w:val="24"/>
          <w:szCs w:val="24"/>
        </w:rPr>
        <w:t>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E1F01">
        <w:rPr>
          <w:sz w:val="24"/>
          <w:szCs w:val="24"/>
        </w:rPr>
        <w:t>34</w:t>
      </w:r>
      <w:r w:rsidR="00A12ED3">
        <w:rPr>
          <w:sz w:val="24"/>
          <w:szCs w:val="24"/>
        </w:rPr>
        <w:t>-12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23EAA" w:rsidRPr="00123EAA">
        <w:rPr>
          <w:sz w:val="24"/>
          <w:szCs w:val="24"/>
        </w:rPr>
        <w:t>02.12.2024 г. в А</w:t>
      </w:r>
      <w:r w:rsidR="00123EAA">
        <w:rPr>
          <w:sz w:val="24"/>
          <w:szCs w:val="24"/>
        </w:rPr>
        <w:t>двокатскую палату Московской области</w:t>
      </w:r>
      <w:r w:rsidR="00123EAA" w:rsidRPr="00123EAA">
        <w:rPr>
          <w:sz w:val="24"/>
          <w:szCs w:val="24"/>
        </w:rPr>
        <w:t xml:space="preserve"> поступило обращение судьи М</w:t>
      </w:r>
      <w:r w:rsidR="008828DC">
        <w:rPr>
          <w:sz w:val="24"/>
          <w:szCs w:val="24"/>
        </w:rPr>
        <w:t>.</w:t>
      </w:r>
      <w:r w:rsidR="00123EAA" w:rsidRPr="00123EAA">
        <w:rPr>
          <w:sz w:val="24"/>
          <w:szCs w:val="24"/>
        </w:rPr>
        <w:t xml:space="preserve"> областного суда К</w:t>
      </w:r>
      <w:r w:rsidR="008828DC">
        <w:rPr>
          <w:sz w:val="24"/>
          <w:szCs w:val="24"/>
        </w:rPr>
        <w:t>.</w:t>
      </w:r>
      <w:r w:rsidR="00123EAA" w:rsidRPr="00123EAA">
        <w:rPr>
          <w:sz w:val="24"/>
          <w:szCs w:val="24"/>
        </w:rPr>
        <w:t xml:space="preserve">А.А. в отношении </w:t>
      </w:r>
      <w:r w:rsidR="00850AB7" w:rsidRPr="00850AB7">
        <w:rPr>
          <w:sz w:val="24"/>
          <w:szCs w:val="24"/>
        </w:rPr>
        <w:t xml:space="preserve">адвоката </w:t>
      </w:r>
      <w:r w:rsidR="008828DC">
        <w:rPr>
          <w:sz w:val="24"/>
          <w:szCs w:val="24"/>
        </w:rPr>
        <w:t>К.А.А.</w:t>
      </w:r>
      <w:r w:rsidR="00850AB7" w:rsidRPr="00850AB7">
        <w:rPr>
          <w:sz w:val="24"/>
          <w:szCs w:val="24"/>
        </w:rPr>
        <w:t>, имеюще</w:t>
      </w:r>
      <w:r w:rsidR="00A12ED3">
        <w:rPr>
          <w:sz w:val="24"/>
          <w:szCs w:val="24"/>
        </w:rPr>
        <w:t>й</w:t>
      </w:r>
      <w:r w:rsidR="00850AB7" w:rsidRPr="00850AB7">
        <w:rPr>
          <w:sz w:val="24"/>
          <w:szCs w:val="24"/>
        </w:rPr>
        <w:t xml:space="preserve"> регистрационный номер </w:t>
      </w:r>
      <w:r w:rsidR="008828DC">
        <w:rPr>
          <w:sz w:val="24"/>
          <w:szCs w:val="24"/>
        </w:rPr>
        <w:t>…..</w:t>
      </w:r>
      <w:r w:rsidR="00850AB7" w:rsidRPr="00850AB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828DC">
        <w:rPr>
          <w:sz w:val="24"/>
          <w:szCs w:val="24"/>
        </w:rPr>
        <w:t>…..</w:t>
      </w:r>
    </w:p>
    <w:p w:rsidR="00850AB7" w:rsidRPr="00850AB7" w:rsidRDefault="002C28D7" w:rsidP="00A12E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23EAA">
        <w:rPr>
          <w:sz w:val="24"/>
          <w:szCs w:val="24"/>
        </w:rPr>
        <w:t>По утверждению заявителя,</w:t>
      </w:r>
      <w:r w:rsidR="00A12ED3">
        <w:rPr>
          <w:sz w:val="24"/>
          <w:szCs w:val="24"/>
        </w:rPr>
        <w:t xml:space="preserve"> </w:t>
      </w:r>
      <w:r w:rsidR="00123EAA" w:rsidRPr="00123EAA">
        <w:rPr>
          <w:sz w:val="24"/>
          <w:szCs w:val="24"/>
        </w:rPr>
        <w:t>по уголовному делу по обвинению П</w:t>
      </w:r>
      <w:r w:rsidR="008828DC">
        <w:rPr>
          <w:sz w:val="24"/>
          <w:szCs w:val="24"/>
        </w:rPr>
        <w:t>.</w:t>
      </w:r>
      <w:r w:rsidR="00123EAA" w:rsidRPr="00123EAA">
        <w:rPr>
          <w:sz w:val="24"/>
          <w:szCs w:val="24"/>
        </w:rPr>
        <w:t>К.Ю. и др. адвокат, в порядке ст. 51 УПК РФ, приняла поручение на защиту А</w:t>
      </w:r>
      <w:r w:rsidR="008828DC">
        <w:rPr>
          <w:sz w:val="24"/>
          <w:szCs w:val="24"/>
        </w:rPr>
        <w:t>.</w:t>
      </w:r>
      <w:r w:rsidR="00123EAA" w:rsidRPr="00123EAA">
        <w:rPr>
          <w:sz w:val="24"/>
          <w:szCs w:val="24"/>
        </w:rPr>
        <w:t>С.В. Судебное заседание было назначено на 20.11.2024 г. Однако, адвокат ордер в дело не представила, в судебное заседание не явилась</w:t>
      </w:r>
      <w:r w:rsidR="00850AB7" w:rsidRPr="00850AB7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23EAA">
        <w:rPr>
          <w:sz w:val="24"/>
          <w:szCs w:val="24"/>
        </w:rPr>
        <w:t>03.12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12ED3">
        <w:rPr>
          <w:sz w:val="24"/>
          <w:szCs w:val="24"/>
        </w:rPr>
        <w:t>06.12</w:t>
      </w:r>
      <w:r w:rsidR="00355CA0">
        <w:rPr>
          <w:sz w:val="24"/>
          <w:szCs w:val="24"/>
        </w:rPr>
        <w:t>.2024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A12ED3">
        <w:rPr>
          <w:sz w:val="24"/>
          <w:szCs w:val="24"/>
        </w:rPr>
        <w:t>48</w:t>
      </w:r>
      <w:r w:rsidR="00123EAA">
        <w:rPr>
          <w:sz w:val="24"/>
          <w:szCs w:val="24"/>
        </w:rPr>
        <w:t>9</w:t>
      </w:r>
      <w:r w:rsidR="00A12ED3">
        <w:rPr>
          <w:sz w:val="24"/>
          <w:szCs w:val="24"/>
        </w:rPr>
        <w:t>6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123EAA">
        <w:rPr>
          <w:sz w:val="24"/>
          <w:szCs w:val="24"/>
        </w:rPr>
        <w:t>обращения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355CA0">
        <w:rPr>
          <w:sz w:val="24"/>
          <w:szCs w:val="24"/>
        </w:rPr>
        <w:t xml:space="preserve">представлены </w:t>
      </w:r>
      <w:r w:rsidR="00355CA0" w:rsidRPr="00FF2C03">
        <w:rPr>
          <w:sz w:val="24"/>
          <w:szCs w:val="24"/>
        </w:rPr>
        <w:t>объяснения</w:t>
      </w:r>
      <w:r w:rsidR="00355CA0">
        <w:rPr>
          <w:sz w:val="24"/>
          <w:szCs w:val="24"/>
        </w:rPr>
        <w:t>, в которых он</w:t>
      </w:r>
      <w:r w:rsidR="00123EAA">
        <w:rPr>
          <w:sz w:val="24"/>
          <w:szCs w:val="24"/>
        </w:rPr>
        <w:t>а</w:t>
      </w:r>
      <w:r w:rsidR="00355CA0">
        <w:rPr>
          <w:sz w:val="24"/>
          <w:szCs w:val="24"/>
        </w:rPr>
        <w:t xml:space="preserve"> возражает против доводов </w:t>
      </w:r>
      <w:r w:rsidR="00123EAA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123EAA" w:rsidRDefault="00123EAA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24.12.2024г. заявитель в заседание квалификационной комиссии не явился, уведомлен.</w:t>
      </w:r>
    </w:p>
    <w:p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35C1C">
        <w:rPr>
          <w:sz w:val="24"/>
          <w:szCs w:val="24"/>
        </w:rPr>
        <w:t>24.12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</w:t>
      </w:r>
      <w:r w:rsidR="00A35C1C">
        <w:rPr>
          <w:sz w:val="24"/>
          <w:szCs w:val="24"/>
        </w:rPr>
        <w:t xml:space="preserve">явилась, возражала против </w:t>
      </w:r>
      <w:r w:rsidR="00123EAA">
        <w:rPr>
          <w:sz w:val="24"/>
          <w:szCs w:val="24"/>
        </w:rPr>
        <w:t>обращения</w:t>
      </w:r>
      <w:r w:rsidR="00A35C1C">
        <w:rPr>
          <w:sz w:val="24"/>
          <w:szCs w:val="24"/>
        </w:rPr>
        <w:t>, поддержала доводы письменных объяснений</w:t>
      </w:r>
      <w:r>
        <w:rPr>
          <w:sz w:val="24"/>
          <w:szCs w:val="24"/>
        </w:rPr>
        <w:t>.</w:t>
      </w:r>
    </w:p>
    <w:p w:rsidR="00043074" w:rsidRPr="00FE3319" w:rsidRDefault="00123EAA" w:rsidP="00123E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35C1C">
        <w:rPr>
          <w:sz w:val="24"/>
          <w:szCs w:val="24"/>
        </w:rPr>
        <w:t>24.12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56095E">
        <w:rPr>
          <w:sz w:val="24"/>
          <w:szCs w:val="24"/>
        </w:rPr>
        <w:t xml:space="preserve">о наличии в действиях адвоката </w:t>
      </w:r>
      <w:r w:rsidR="008828DC">
        <w:rPr>
          <w:sz w:val="24"/>
          <w:szCs w:val="24"/>
        </w:rPr>
        <w:t>К.А.А.</w:t>
      </w:r>
      <w:r>
        <w:rPr>
          <w:sz w:val="24"/>
          <w:szCs w:val="24"/>
        </w:rPr>
        <w:t xml:space="preserve"> нарушения </w:t>
      </w:r>
      <w:r w:rsidRPr="00BE4D78">
        <w:rPr>
          <w:sz w:val="24"/>
          <w:szCs w:val="24"/>
        </w:rPr>
        <w:t>ст. 12, п.1 ст. 14 КПЭА</w:t>
      </w:r>
      <w:r>
        <w:rPr>
          <w:sz w:val="24"/>
          <w:szCs w:val="24"/>
        </w:rPr>
        <w:t xml:space="preserve">, выразившегося в том, что при обстоятельствах, </w:t>
      </w:r>
      <w:r w:rsidRPr="00BE4D78">
        <w:rPr>
          <w:sz w:val="24"/>
          <w:szCs w:val="24"/>
        </w:rPr>
        <w:t xml:space="preserve">указанных в </w:t>
      </w:r>
      <w:r w:rsidRPr="00BE4D78">
        <w:rPr>
          <w:sz w:val="24"/>
        </w:rPr>
        <w:t>обращении судьи М</w:t>
      </w:r>
      <w:r w:rsidR="008828DC">
        <w:rPr>
          <w:sz w:val="24"/>
        </w:rPr>
        <w:t>.</w:t>
      </w:r>
      <w:r w:rsidRPr="00BE4D78">
        <w:rPr>
          <w:sz w:val="24"/>
        </w:rPr>
        <w:t xml:space="preserve"> областного суда К</w:t>
      </w:r>
      <w:r w:rsidR="008828DC">
        <w:rPr>
          <w:sz w:val="24"/>
        </w:rPr>
        <w:t>.</w:t>
      </w:r>
      <w:r w:rsidRPr="00BE4D78">
        <w:rPr>
          <w:sz w:val="24"/>
        </w:rPr>
        <w:t>А.А.</w:t>
      </w:r>
      <w:r>
        <w:rPr>
          <w:sz w:val="24"/>
        </w:rPr>
        <w:t>, адвокат, приняв требование КИС АР на защиту А</w:t>
      </w:r>
      <w:r w:rsidR="008828DC">
        <w:rPr>
          <w:sz w:val="24"/>
        </w:rPr>
        <w:t>.</w:t>
      </w:r>
      <w:r>
        <w:rPr>
          <w:sz w:val="24"/>
        </w:rPr>
        <w:t>С.В., не явилась в судебное заседание, назначенное на 20.11.2024 г. и заблаговременно не представила в суд ордер на защиту А</w:t>
      </w:r>
      <w:r w:rsidR="008828DC">
        <w:rPr>
          <w:sz w:val="24"/>
        </w:rPr>
        <w:t>.</w:t>
      </w:r>
      <w:r>
        <w:rPr>
          <w:sz w:val="24"/>
        </w:rPr>
        <w:t>С.В</w:t>
      </w:r>
      <w:r w:rsidR="007E56CB" w:rsidRPr="00FE3319">
        <w:rPr>
          <w:sz w:val="24"/>
          <w:szCs w:val="24"/>
        </w:rPr>
        <w:t>.</w:t>
      </w:r>
      <w:bookmarkEnd w:id="2"/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5A2320" w:rsidRDefault="007938E4" w:rsidP="00FE33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23.02.2025г. от адвоката поступило ходатайство о рассмотрении дисциплинарного производства в ее отсутствие. Также в ходатайстве указано, что адвокат поддерживает доводы ранее поданных объяснений и не признает наличие в своих действиях нарушения норм законодательства об адвокатской деятельности и адвокатуре и Кодекса профессиональной этики адвоката</w:t>
      </w:r>
      <w:r w:rsidR="00996726">
        <w:rPr>
          <w:sz w:val="24"/>
          <w:szCs w:val="24"/>
        </w:rPr>
        <w:t xml:space="preserve">. </w:t>
      </w:r>
    </w:p>
    <w:p w:rsidR="006545C1" w:rsidRDefault="006545C1" w:rsidP="00850AB7">
      <w:pPr>
        <w:jc w:val="both"/>
        <w:rPr>
          <w:sz w:val="24"/>
          <w:szCs w:val="24"/>
          <w:lang w:eastAsia="en-US"/>
        </w:rPr>
      </w:pPr>
    </w:p>
    <w:p w:rsidR="00123EAA" w:rsidRDefault="00123EAA" w:rsidP="00850AB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не явился, уведомлен. </w:t>
      </w:r>
    </w:p>
    <w:p w:rsidR="006545C1" w:rsidRDefault="006545C1" w:rsidP="006545C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996726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A35C1C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996726">
        <w:rPr>
          <w:sz w:val="24"/>
          <w:szCs w:val="24"/>
          <w:lang w:eastAsia="en-US"/>
        </w:rPr>
        <w:t>уведомлен</w:t>
      </w:r>
      <w:r w:rsidR="00A35C1C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. </w:t>
      </w:r>
    </w:p>
    <w:p w:rsidR="006545C1" w:rsidRDefault="006545C1" w:rsidP="006545C1">
      <w:pPr>
        <w:ind w:firstLine="708"/>
        <w:jc w:val="both"/>
        <w:rPr>
          <w:sz w:val="24"/>
          <w:szCs w:val="24"/>
          <w:lang w:eastAsia="en-US"/>
        </w:rPr>
      </w:pPr>
    </w:p>
    <w:p w:rsidR="00A35C1C" w:rsidRDefault="00A35C1C" w:rsidP="00A35C1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CB37CA" w:rsidRDefault="00CB37CA" w:rsidP="00A35C1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Публичная функция защитника в уголовном судопроизводстве возлагает на адвоката профессиональную обязанность обеспечить получение доверителем квалифицированной </w:t>
      </w:r>
      <w:r>
        <w:rPr>
          <w:sz w:val="24"/>
          <w:szCs w:val="24"/>
          <w:lang w:eastAsia="en-US"/>
        </w:rPr>
        <w:lastRenderedPageBreak/>
        <w:t>юридической помощи путем честного, добросовестного и разумного исчерпания не противоречащих закону средств отстаивания его прав и законных интересов.</w:t>
      </w:r>
    </w:p>
    <w:p w:rsidR="007F7413" w:rsidRDefault="00CB37CA" w:rsidP="00A35C1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Распределение обязанностей между несколькими защитниками (в т.ч. между защитником по назначению и защитником по соглашению) осуществляется по усмотрению стороны защиты при условии соблюдения требований специального законодательства об адвокатской деятельности и адвокатуре, включая обеспечение своевременной явки защитника в судебное заседание, надлежащую подготовку к участию в уголовном процессе, заблаговременную выработку и согласование правовой позиции с доверителем и т.д.</w:t>
      </w:r>
      <w:r w:rsidR="008351F7">
        <w:rPr>
          <w:sz w:val="24"/>
          <w:szCs w:val="24"/>
          <w:lang w:eastAsia="en-US"/>
        </w:rPr>
        <w:t xml:space="preserve"> </w:t>
      </w:r>
    </w:p>
    <w:p w:rsidR="008351F7" w:rsidRDefault="008351F7" w:rsidP="00A35C1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ходе дисциплинарного производства установлено, что адвокат, приняв поручение в системе КИС АР, с материалами дела не ознакомилась, в дело не вступила, позицию по делу с доверителем и другим адвокатом не согласовала.</w:t>
      </w:r>
    </w:p>
    <w:p w:rsidR="007F7413" w:rsidRDefault="00CB37CA" w:rsidP="00A35C1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Адвокат, не обеспечивший соблюдение требований ст.ст.12,14 КПЭА, не вправе ссылаться на несоблюдение организационных договоренностей другими адвокатами, поскольку конституционное право </w:t>
      </w:r>
      <w:r w:rsidR="0045445D">
        <w:rPr>
          <w:sz w:val="24"/>
          <w:szCs w:val="24"/>
          <w:lang w:eastAsia="en-US"/>
        </w:rPr>
        <w:t xml:space="preserve">доверителя </w:t>
      </w:r>
      <w:r>
        <w:rPr>
          <w:sz w:val="24"/>
          <w:szCs w:val="24"/>
          <w:lang w:eastAsia="en-US"/>
        </w:rPr>
        <w:t xml:space="preserve">на защиту должно </w:t>
      </w:r>
      <w:r w:rsidR="0045445D">
        <w:rPr>
          <w:sz w:val="24"/>
          <w:szCs w:val="24"/>
          <w:lang w:eastAsia="en-US"/>
        </w:rPr>
        <w:t>быть обеспечено участвующими в деле адвокатами совместно.</w:t>
      </w:r>
    </w:p>
    <w:p w:rsidR="007F7413" w:rsidRDefault="007F7413" w:rsidP="00A35C1C">
      <w:pPr>
        <w:ind w:firstLine="708"/>
        <w:jc w:val="both"/>
        <w:rPr>
          <w:sz w:val="24"/>
          <w:szCs w:val="24"/>
          <w:lang w:eastAsia="en-US"/>
        </w:rPr>
      </w:pPr>
    </w:p>
    <w:p w:rsidR="007F7413" w:rsidRDefault="007F7413" w:rsidP="00A35C1C">
      <w:pPr>
        <w:ind w:firstLine="708"/>
        <w:jc w:val="both"/>
        <w:rPr>
          <w:sz w:val="24"/>
          <w:szCs w:val="24"/>
          <w:lang w:eastAsia="en-US"/>
        </w:rPr>
      </w:pPr>
      <w:r w:rsidRPr="00532218">
        <w:rPr>
          <w:rFonts w:eastAsia="Calibri"/>
          <w:sz w:val="24"/>
          <w:szCs w:val="24"/>
          <w:lang w:eastAsia="en-US"/>
        </w:rPr>
        <w:t>Совет также принимает во внимание наличие у адвоката действующ</w:t>
      </w:r>
      <w:r w:rsidR="000F1573">
        <w:rPr>
          <w:rFonts w:eastAsia="Calibri"/>
          <w:sz w:val="24"/>
          <w:szCs w:val="24"/>
          <w:lang w:eastAsia="en-US"/>
        </w:rPr>
        <w:t>их</w:t>
      </w:r>
      <w:r>
        <w:rPr>
          <w:rFonts w:eastAsia="Calibri"/>
          <w:sz w:val="24"/>
          <w:szCs w:val="24"/>
          <w:lang w:eastAsia="en-US"/>
        </w:rPr>
        <w:t xml:space="preserve"> дисциплинарн</w:t>
      </w:r>
      <w:r w:rsidR="000F1573">
        <w:rPr>
          <w:rFonts w:eastAsia="Calibri"/>
          <w:sz w:val="24"/>
          <w:szCs w:val="24"/>
          <w:lang w:eastAsia="en-US"/>
        </w:rPr>
        <w:t>ых</w:t>
      </w:r>
      <w:r w:rsidRPr="00532218">
        <w:rPr>
          <w:rFonts w:eastAsia="Calibri"/>
          <w:sz w:val="24"/>
          <w:szCs w:val="24"/>
          <w:lang w:eastAsia="en-US"/>
        </w:rPr>
        <w:t xml:space="preserve"> </w:t>
      </w:r>
      <w:r w:rsidR="000F1573">
        <w:rPr>
          <w:rFonts w:eastAsia="Calibri"/>
          <w:sz w:val="24"/>
          <w:szCs w:val="24"/>
          <w:lang w:eastAsia="en-US"/>
        </w:rPr>
        <w:t>взысканий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532218">
        <w:rPr>
          <w:rFonts w:eastAsia="Calibri"/>
          <w:sz w:val="24"/>
          <w:szCs w:val="24"/>
          <w:lang w:eastAsia="en-US"/>
        </w:rPr>
        <w:t xml:space="preserve">в виде </w:t>
      </w:r>
      <w:r>
        <w:rPr>
          <w:rFonts w:eastAsia="Calibri"/>
          <w:sz w:val="24"/>
          <w:szCs w:val="24"/>
          <w:lang w:eastAsia="en-US"/>
        </w:rPr>
        <w:t>замечания</w:t>
      </w:r>
      <w:r w:rsidRPr="00532218">
        <w:rPr>
          <w:rFonts w:eastAsia="Calibri"/>
          <w:sz w:val="24"/>
          <w:szCs w:val="24"/>
          <w:lang w:eastAsia="en-US"/>
        </w:rPr>
        <w:t xml:space="preserve"> (решени</w:t>
      </w:r>
      <w:r>
        <w:rPr>
          <w:rFonts w:eastAsia="Calibri"/>
          <w:sz w:val="24"/>
          <w:szCs w:val="24"/>
          <w:lang w:eastAsia="en-US"/>
        </w:rPr>
        <w:t>е</w:t>
      </w:r>
      <w:r w:rsidRPr="00532218">
        <w:rPr>
          <w:rFonts w:eastAsia="Calibri"/>
          <w:sz w:val="24"/>
          <w:szCs w:val="24"/>
          <w:lang w:eastAsia="en-US"/>
        </w:rPr>
        <w:t xml:space="preserve"> № </w:t>
      </w:r>
      <w:r w:rsidRPr="00FC7049">
        <w:rPr>
          <w:rFonts w:eastAsia="Calibri"/>
          <w:sz w:val="24"/>
          <w:szCs w:val="24"/>
          <w:lang w:eastAsia="en-US"/>
        </w:rPr>
        <w:t>12/25-07 от 23 октября 2024 г.</w:t>
      </w:r>
      <w:r w:rsidRPr="00532218">
        <w:rPr>
          <w:rFonts w:eastAsia="Calibri"/>
          <w:sz w:val="24"/>
          <w:szCs w:val="24"/>
          <w:lang w:eastAsia="en-US"/>
        </w:rPr>
        <w:t>)</w:t>
      </w:r>
      <w:r w:rsidR="000F1573">
        <w:rPr>
          <w:rFonts w:eastAsia="Calibri"/>
          <w:sz w:val="24"/>
          <w:szCs w:val="24"/>
          <w:lang w:eastAsia="en-US"/>
        </w:rPr>
        <w:t xml:space="preserve"> и предупрежден</w:t>
      </w:r>
      <w:r w:rsidR="00CB37CA">
        <w:rPr>
          <w:rFonts w:eastAsia="Calibri"/>
          <w:sz w:val="24"/>
          <w:szCs w:val="24"/>
          <w:lang w:eastAsia="en-US"/>
        </w:rPr>
        <w:t>и</w:t>
      </w:r>
      <w:r w:rsidR="000F1573">
        <w:rPr>
          <w:rFonts w:eastAsia="Calibri"/>
          <w:sz w:val="24"/>
          <w:szCs w:val="24"/>
          <w:lang w:eastAsia="en-US"/>
        </w:rPr>
        <w:t>я (решение № 03/25-01 от 26 февраля 2025г.)</w:t>
      </w:r>
      <w:r>
        <w:rPr>
          <w:rFonts w:eastAsia="Calibri"/>
          <w:sz w:val="24"/>
          <w:szCs w:val="24"/>
          <w:lang w:eastAsia="en-US"/>
        </w:rPr>
        <w:t>.</w:t>
      </w:r>
    </w:p>
    <w:p w:rsidR="00A35C1C" w:rsidRPr="00446718" w:rsidRDefault="00A35C1C" w:rsidP="00A35C1C">
      <w:pPr>
        <w:ind w:firstLine="708"/>
        <w:jc w:val="both"/>
        <w:rPr>
          <w:sz w:val="24"/>
          <w:szCs w:val="24"/>
          <w:lang w:eastAsia="en-US"/>
        </w:rPr>
      </w:pPr>
    </w:p>
    <w:p w:rsidR="00A35C1C" w:rsidRDefault="00A35C1C" w:rsidP="00A35C1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A35C1C" w:rsidRPr="00446718" w:rsidRDefault="00A35C1C" w:rsidP="00A35C1C">
      <w:pPr>
        <w:ind w:firstLine="708"/>
        <w:jc w:val="both"/>
        <w:rPr>
          <w:sz w:val="24"/>
          <w:szCs w:val="24"/>
          <w:lang w:eastAsia="en-US"/>
        </w:rPr>
      </w:pPr>
    </w:p>
    <w:p w:rsidR="00A35C1C" w:rsidRPr="00446718" w:rsidRDefault="00A35C1C" w:rsidP="00A35C1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A35C1C" w:rsidRDefault="00A35C1C" w:rsidP="00A35C1C">
      <w:pPr>
        <w:jc w:val="both"/>
        <w:rPr>
          <w:sz w:val="24"/>
          <w:szCs w:val="24"/>
          <w:lang w:eastAsia="en-US"/>
        </w:rPr>
      </w:pPr>
    </w:p>
    <w:p w:rsidR="00A35C1C" w:rsidRPr="00A35C1C" w:rsidRDefault="00A35C1C" w:rsidP="00A35C1C">
      <w:pPr>
        <w:pStyle w:val="af4"/>
        <w:numPr>
          <w:ilvl w:val="0"/>
          <w:numId w:val="45"/>
        </w:numPr>
        <w:jc w:val="both"/>
        <w:rPr>
          <w:sz w:val="24"/>
          <w:szCs w:val="24"/>
        </w:rPr>
      </w:pPr>
      <w:r w:rsidRPr="00A35C1C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E22D47" w:rsidRPr="00BE4D78">
        <w:rPr>
          <w:sz w:val="24"/>
          <w:szCs w:val="24"/>
        </w:rPr>
        <w:t>ст. 12, п.1 ст. 14 КПЭА</w:t>
      </w:r>
      <w:r w:rsidR="00E22D47">
        <w:rPr>
          <w:sz w:val="24"/>
          <w:szCs w:val="24"/>
        </w:rPr>
        <w:t xml:space="preserve">, выразившегося в том, что при обстоятельствах, </w:t>
      </w:r>
      <w:r w:rsidR="00E22D47" w:rsidRPr="00BE4D78">
        <w:rPr>
          <w:sz w:val="24"/>
          <w:szCs w:val="24"/>
        </w:rPr>
        <w:t xml:space="preserve">указанных в </w:t>
      </w:r>
      <w:r w:rsidR="00E22D47" w:rsidRPr="00BE4D78">
        <w:rPr>
          <w:sz w:val="24"/>
        </w:rPr>
        <w:t>обращении судьи М</w:t>
      </w:r>
      <w:r w:rsidR="008828DC">
        <w:rPr>
          <w:sz w:val="24"/>
        </w:rPr>
        <w:t>.</w:t>
      </w:r>
      <w:r w:rsidR="00E22D47" w:rsidRPr="00BE4D78">
        <w:rPr>
          <w:sz w:val="24"/>
        </w:rPr>
        <w:t xml:space="preserve"> областного суда К</w:t>
      </w:r>
      <w:r w:rsidR="008828DC">
        <w:rPr>
          <w:sz w:val="24"/>
        </w:rPr>
        <w:t>.</w:t>
      </w:r>
      <w:r w:rsidR="00E22D47" w:rsidRPr="00BE4D78">
        <w:rPr>
          <w:sz w:val="24"/>
        </w:rPr>
        <w:t>А.А.</w:t>
      </w:r>
      <w:r w:rsidR="00E22D47">
        <w:rPr>
          <w:sz w:val="24"/>
        </w:rPr>
        <w:t>, адвокат, приняв требование КИС АР на защиту А</w:t>
      </w:r>
      <w:r w:rsidR="008828DC">
        <w:rPr>
          <w:sz w:val="24"/>
        </w:rPr>
        <w:t>.</w:t>
      </w:r>
      <w:r w:rsidR="00E22D47">
        <w:rPr>
          <w:sz w:val="24"/>
        </w:rPr>
        <w:t>С.В., не явилась в судебное заседание, назначенное на 20.11.2024 г. и заблаговременно не представила в суд ордер на защиту А</w:t>
      </w:r>
      <w:r w:rsidR="008828DC">
        <w:rPr>
          <w:sz w:val="24"/>
        </w:rPr>
        <w:t>.</w:t>
      </w:r>
      <w:r w:rsidR="00E22D47">
        <w:rPr>
          <w:sz w:val="24"/>
        </w:rPr>
        <w:t>С.В</w:t>
      </w:r>
      <w:r w:rsidRPr="00750B9A">
        <w:rPr>
          <w:rFonts w:eastAsia="Calibri"/>
          <w:sz w:val="24"/>
          <w:szCs w:val="24"/>
        </w:rPr>
        <w:t>.</w:t>
      </w:r>
    </w:p>
    <w:p w:rsidR="00043074" w:rsidRPr="00A35C1C" w:rsidRDefault="00A35C1C" w:rsidP="00A35C1C">
      <w:pPr>
        <w:pStyle w:val="af4"/>
        <w:numPr>
          <w:ilvl w:val="0"/>
          <w:numId w:val="45"/>
        </w:numPr>
        <w:jc w:val="both"/>
        <w:rPr>
          <w:sz w:val="24"/>
          <w:szCs w:val="24"/>
        </w:rPr>
      </w:pPr>
      <w:r w:rsidRPr="00A35C1C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0F1573">
        <w:rPr>
          <w:sz w:val="24"/>
          <w:szCs w:val="24"/>
        </w:rPr>
        <w:t>замечания</w:t>
      </w:r>
      <w:r w:rsidRPr="00A35C1C">
        <w:rPr>
          <w:sz w:val="24"/>
          <w:szCs w:val="24"/>
        </w:rPr>
        <w:t xml:space="preserve"> в отношении адвоката </w:t>
      </w:r>
      <w:r w:rsidR="008828DC">
        <w:rPr>
          <w:sz w:val="24"/>
          <w:szCs w:val="24"/>
        </w:rPr>
        <w:t>К.А.А.</w:t>
      </w:r>
      <w:r w:rsidRPr="00850AB7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850AB7">
        <w:rPr>
          <w:sz w:val="24"/>
          <w:szCs w:val="24"/>
        </w:rPr>
        <w:t xml:space="preserve"> регистрационный номер </w:t>
      </w:r>
      <w:r w:rsidR="008828DC">
        <w:rPr>
          <w:sz w:val="24"/>
          <w:szCs w:val="24"/>
        </w:rPr>
        <w:t>…..</w:t>
      </w:r>
      <w:r w:rsidRPr="00850AB7">
        <w:rPr>
          <w:sz w:val="24"/>
          <w:szCs w:val="24"/>
        </w:rPr>
        <w:t xml:space="preserve"> в реестре адвокатов Московской области</w:t>
      </w:r>
      <w:r w:rsidR="00043074" w:rsidRPr="00A35C1C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Pr="000A1010" w:rsidRDefault="00043074" w:rsidP="00043074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r w:rsidR="0076302A">
        <w:rPr>
          <w:sz w:val="24"/>
        </w:rPr>
        <w:t xml:space="preserve">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04307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sectPr w:rsidR="00741638" w:rsidRPr="000A1010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D7B" w:rsidRDefault="00D57D7B" w:rsidP="00C01A07">
      <w:r>
        <w:separator/>
      </w:r>
    </w:p>
  </w:endnote>
  <w:endnote w:type="continuationSeparator" w:id="0">
    <w:p w:rsidR="00D57D7B" w:rsidRDefault="00D57D7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D7B" w:rsidRDefault="00D57D7B" w:rsidP="00C01A07">
      <w:r>
        <w:separator/>
      </w:r>
    </w:p>
  </w:footnote>
  <w:footnote w:type="continuationSeparator" w:id="0">
    <w:p w:rsidR="00D57D7B" w:rsidRDefault="00D57D7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7938E4" w:rsidRDefault="006E13A9">
        <w:pPr>
          <w:pStyle w:val="af6"/>
          <w:jc w:val="right"/>
        </w:pPr>
        <w:r>
          <w:fldChar w:fldCharType="begin"/>
        </w:r>
        <w:r w:rsidR="000F1573">
          <w:instrText>PAGE   \* MERGEFORMAT</w:instrText>
        </w:r>
        <w:r>
          <w:fldChar w:fldCharType="separate"/>
        </w:r>
        <w:r w:rsidR="008828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938E4" w:rsidRDefault="007938E4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740B"/>
    <w:multiLevelType w:val="hybridMultilevel"/>
    <w:tmpl w:val="549C7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363B02"/>
    <w:multiLevelType w:val="hybridMultilevel"/>
    <w:tmpl w:val="DC2C0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52699C"/>
    <w:multiLevelType w:val="hybridMultilevel"/>
    <w:tmpl w:val="0EE82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0D54452"/>
    <w:multiLevelType w:val="hybridMultilevel"/>
    <w:tmpl w:val="E55C7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BF5379"/>
    <w:multiLevelType w:val="hybridMultilevel"/>
    <w:tmpl w:val="1538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165776"/>
    <w:multiLevelType w:val="hybridMultilevel"/>
    <w:tmpl w:val="E226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0824E6"/>
    <w:multiLevelType w:val="hybridMultilevel"/>
    <w:tmpl w:val="A8BA8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3"/>
  </w:num>
  <w:num w:numId="2">
    <w:abstractNumId w:val="17"/>
  </w:num>
  <w:num w:numId="3">
    <w:abstractNumId w:val="26"/>
  </w:num>
  <w:num w:numId="4">
    <w:abstractNumId w:val="25"/>
  </w:num>
  <w:num w:numId="5">
    <w:abstractNumId w:val="33"/>
  </w:num>
  <w:num w:numId="6">
    <w:abstractNumId w:val="4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8"/>
  </w:num>
  <w:num w:numId="10">
    <w:abstractNumId w:val="12"/>
  </w:num>
  <w:num w:numId="11">
    <w:abstractNumId w:val="35"/>
  </w:num>
  <w:num w:numId="12">
    <w:abstractNumId w:val="11"/>
  </w:num>
  <w:num w:numId="13">
    <w:abstractNumId w:val="8"/>
  </w:num>
  <w:num w:numId="14">
    <w:abstractNumId w:val="29"/>
  </w:num>
  <w:num w:numId="15">
    <w:abstractNumId w:val="27"/>
  </w:num>
  <w:num w:numId="16">
    <w:abstractNumId w:val="20"/>
  </w:num>
  <w:num w:numId="17">
    <w:abstractNumId w:val="22"/>
  </w:num>
  <w:num w:numId="18">
    <w:abstractNumId w:val="23"/>
  </w:num>
  <w:num w:numId="19">
    <w:abstractNumId w:val="34"/>
  </w:num>
  <w:num w:numId="20">
    <w:abstractNumId w:val="3"/>
  </w:num>
  <w:num w:numId="21">
    <w:abstractNumId w:val="9"/>
  </w:num>
  <w:num w:numId="22">
    <w:abstractNumId w:val="18"/>
  </w:num>
  <w:num w:numId="23">
    <w:abstractNumId w:val="2"/>
  </w:num>
  <w:num w:numId="24">
    <w:abstractNumId w:val="7"/>
  </w:num>
  <w:num w:numId="25">
    <w:abstractNumId w:val="13"/>
  </w:num>
  <w:num w:numId="26">
    <w:abstractNumId w:val="6"/>
  </w:num>
  <w:num w:numId="27">
    <w:abstractNumId w:val="5"/>
  </w:num>
  <w:num w:numId="28">
    <w:abstractNumId w:val="36"/>
  </w:num>
  <w:num w:numId="29">
    <w:abstractNumId w:val="14"/>
  </w:num>
  <w:num w:numId="30">
    <w:abstractNumId w:val="30"/>
  </w:num>
  <w:num w:numId="31">
    <w:abstractNumId w:val="19"/>
  </w:num>
  <w:num w:numId="32">
    <w:abstractNumId w:val="32"/>
  </w:num>
  <w:num w:numId="33">
    <w:abstractNumId w:val="39"/>
  </w:num>
  <w:num w:numId="34">
    <w:abstractNumId w:val="37"/>
  </w:num>
  <w:num w:numId="35">
    <w:abstractNumId w:val="15"/>
  </w:num>
  <w:num w:numId="36">
    <w:abstractNumId w:val="1"/>
  </w:num>
  <w:num w:numId="37">
    <w:abstractNumId w:val="16"/>
  </w:num>
  <w:num w:numId="38">
    <w:abstractNumId w:val="40"/>
  </w:num>
  <w:num w:numId="39">
    <w:abstractNumId w:val="28"/>
  </w:num>
  <w:num w:numId="40">
    <w:abstractNumId w:val="21"/>
  </w:num>
  <w:num w:numId="41">
    <w:abstractNumId w:val="24"/>
  </w:num>
  <w:num w:numId="42">
    <w:abstractNumId w:val="42"/>
  </w:num>
  <w:num w:numId="43">
    <w:abstractNumId w:val="0"/>
  </w:num>
  <w:num w:numId="44">
    <w:abstractNumId w:val="41"/>
  </w:num>
  <w:num w:numId="4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171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1F01"/>
    <w:rsid w:val="000E443D"/>
    <w:rsid w:val="000E50D8"/>
    <w:rsid w:val="000E6255"/>
    <w:rsid w:val="000E7E4C"/>
    <w:rsid w:val="000F1573"/>
    <w:rsid w:val="000F274D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206DD"/>
    <w:rsid w:val="00121D2B"/>
    <w:rsid w:val="001235FB"/>
    <w:rsid w:val="00123EAA"/>
    <w:rsid w:val="00126CF5"/>
    <w:rsid w:val="00126D6A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1552"/>
    <w:rsid w:val="00322FD8"/>
    <w:rsid w:val="00324AFC"/>
    <w:rsid w:val="0032764A"/>
    <w:rsid w:val="003309DE"/>
    <w:rsid w:val="00334F13"/>
    <w:rsid w:val="003404A9"/>
    <w:rsid w:val="00342AFA"/>
    <w:rsid w:val="00351CBF"/>
    <w:rsid w:val="00353F21"/>
    <w:rsid w:val="00355CA0"/>
    <w:rsid w:val="003567AE"/>
    <w:rsid w:val="0036053C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1AFA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50CAA"/>
    <w:rsid w:val="00450D2B"/>
    <w:rsid w:val="00453CFD"/>
    <w:rsid w:val="0045445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05EF9"/>
    <w:rsid w:val="00610105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311"/>
    <w:rsid w:val="006D650A"/>
    <w:rsid w:val="006E13A9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2955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02A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38E4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10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413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391"/>
    <w:rsid w:val="008175CF"/>
    <w:rsid w:val="0082489B"/>
    <w:rsid w:val="00824B1C"/>
    <w:rsid w:val="00832545"/>
    <w:rsid w:val="00834921"/>
    <w:rsid w:val="008351F7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8DC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3479"/>
    <w:rsid w:val="00963C70"/>
    <w:rsid w:val="0096524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4E69"/>
    <w:rsid w:val="009A5EA0"/>
    <w:rsid w:val="009A6378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2ED3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5C1C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35D0"/>
    <w:rsid w:val="00B454EC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3E05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D09"/>
    <w:rsid w:val="00BE040B"/>
    <w:rsid w:val="00BE18A9"/>
    <w:rsid w:val="00BE4F4E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7CA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57D7B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3CA7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728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2D47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EE5"/>
    <w:rsid w:val="00EB0541"/>
    <w:rsid w:val="00EB091D"/>
    <w:rsid w:val="00EB0D68"/>
    <w:rsid w:val="00EB10C3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2FFB"/>
    <w:rsid w:val="00F334BB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871D8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5487C-2D84-4F81-BC73-7D157686F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820</Words>
  <Characters>4674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2024-04-03T06:31:00Z</cp:lastPrinted>
  <dcterms:created xsi:type="dcterms:W3CDTF">2025-03-03T15:13:00Z</dcterms:created>
  <dcterms:modified xsi:type="dcterms:W3CDTF">2025-04-08T20:04:00Z</dcterms:modified>
</cp:coreProperties>
</file>