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116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29B3EB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8C2937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BA09FB7" w14:textId="51FCF80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C6E8F">
        <w:rPr>
          <w:b/>
          <w:caps/>
          <w:sz w:val="24"/>
          <w:szCs w:val="24"/>
        </w:rPr>
        <w:t>0</w:t>
      </w:r>
      <w:r w:rsidR="00100FA4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D5004E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0FA4">
        <w:rPr>
          <w:b/>
          <w:sz w:val="24"/>
          <w:szCs w:val="24"/>
        </w:rPr>
        <w:t>16 апреля</w:t>
      </w:r>
      <w:r w:rsidR="00C66FEF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1C1BF4A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785042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44FD3E6F" w14:textId="0EC5E1D8" w:rsidR="008A79AF" w:rsidRPr="00446718" w:rsidRDefault="00EA4BA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Б.А.С.</w:t>
      </w:r>
    </w:p>
    <w:p w14:paraId="4251025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8D296AC" w14:textId="14587894" w:rsidR="00857859" w:rsidRPr="00E42B00" w:rsidRDefault="00100FA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r w:rsidR="003C5C65">
        <w:rPr>
          <w:sz w:val="24"/>
          <w:szCs w:val="24"/>
        </w:rPr>
        <w:t>Никифорова А.В.,</w:t>
      </w:r>
    </w:p>
    <w:p w14:paraId="01EB15A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2A9B6D4" w14:textId="08CA4E4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при участии </w:t>
      </w:r>
      <w:r w:rsidR="00C66FEF">
        <w:rPr>
          <w:sz w:val="24"/>
          <w:szCs w:val="24"/>
        </w:rPr>
        <w:t>адвоката</w:t>
      </w:r>
      <w:r w:rsidR="00D5004E">
        <w:rPr>
          <w:sz w:val="24"/>
          <w:szCs w:val="24"/>
        </w:rPr>
        <w:t xml:space="preserve"> Б</w:t>
      </w:r>
      <w:r w:rsidR="00EA4BA1">
        <w:rPr>
          <w:sz w:val="24"/>
          <w:szCs w:val="24"/>
        </w:rPr>
        <w:t>.</w:t>
      </w:r>
      <w:r w:rsidR="00D5004E">
        <w:rPr>
          <w:sz w:val="24"/>
          <w:szCs w:val="24"/>
        </w:rPr>
        <w:t>А.С., заявителя и его представителя – адвоката И</w:t>
      </w:r>
      <w:r w:rsidR="00EA4BA1">
        <w:rPr>
          <w:sz w:val="24"/>
          <w:szCs w:val="24"/>
        </w:rPr>
        <w:t>.</w:t>
      </w:r>
      <w:r w:rsidR="00D5004E">
        <w:rPr>
          <w:sz w:val="24"/>
          <w:szCs w:val="24"/>
        </w:rPr>
        <w:t>Ф.А.</w:t>
      </w:r>
      <w:r w:rsidR="00C66FEF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33D7A7B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34A6AB3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8EC56F5" w14:textId="77777777" w:rsidR="001655FC" w:rsidRDefault="001655FC" w:rsidP="00B42E20">
      <w:pPr>
        <w:jc w:val="center"/>
        <w:rPr>
          <w:b/>
          <w:sz w:val="24"/>
          <w:szCs w:val="24"/>
        </w:rPr>
      </w:pPr>
    </w:p>
    <w:p w14:paraId="6DD0A747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78AE4A6C" w14:textId="02B75752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0FA4">
        <w:rPr>
          <w:sz w:val="24"/>
          <w:szCs w:val="24"/>
        </w:rPr>
        <w:t>14.01.2025</w:t>
      </w:r>
      <w:r w:rsidR="00AA2016" w:rsidRPr="00AA2016">
        <w:rPr>
          <w:sz w:val="24"/>
          <w:szCs w:val="24"/>
        </w:rPr>
        <w:t xml:space="preserve"> г. в Адвокатскую палату Москов</w:t>
      </w:r>
      <w:r w:rsidR="00C66FEF">
        <w:rPr>
          <w:sz w:val="24"/>
          <w:szCs w:val="24"/>
        </w:rPr>
        <w:t>ской области поступил</w:t>
      </w:r>
      <w:r w:rsidR="00100FA4">
        <w:rPr>
          <w:sz w:val="24"/>
          <w:szCs w:val="24"/>
        </w:rPr>
        <w:t>а</w:t>
      </w:r>
      <w:r w:rsidR="00C66FEF">
        <w:rPr>
          <w:sz w:val="24"/>
          <w:szCs w:val="24"/>
        </w:rPr>
        <w:t xml:space="preserve"> </w:t>
      </w:r>
      <w:r w:rsidR="00100FA4">
        <w:rPr>
          <w:sz w:val="24"/>
          <w:szCs w:val="24"/>
        </w:rPr>
        <w:t xml:space="preserve">жалоба доверителя </w:t>
      </w:r>
      <w:r w:rsidR="00EA4BA1">
        <w:rPr>
          <w:sz w:val="24"/>
          <w:szCs w:val="24"/>
        </w:rPr>
        <w:t>К.И.А.</w:t>
      </w:r>
      <w:r w:rsidR="00C66FEF">
        <w:rPr>
          <w:sz w:val="24"/>
          <w:szCs w:val="24"/>
        </w:rPr>
        <w:t xml:space="preserve"> </w:t>
      </w:r>
      <w:r w:rsidR="00AA2016" w:rsidRPr="00AA2016">
        <w:rPr>
          <w:sz w:val="24"/>
          <w:szCs w:val="24"/>
        </w:rPr>
        <w:t xml:space="preserve">в отношении адвоката </w:t>
      </w:r>
      <w:r w:rsidR="00EA4BA1">
        <w:rPr>
          <w:sz w:val="24"/>
          <w:szCs w:val="24"/>
        </w:rPr>
        <w:t>Б.А.С.</w:t>
      </w:r>
      <w:r w:rsidR="00AA2016" w:rsidRPr="00AA2016">
        <w:rPr>
          <w:sz w:val="24"/>
          <w:szCs w:val="24"/>
        </w:rPr>
        <w:t xml:space="preserve">, имеющего регистрационный номер </w:t>
      </w:r>
      <w:r w:rsidR="00EA4BA1">
        <w:rPr>
          <w:sz w:val="24"/>
          <w:szCs w:val="24"/>
        </w:rPr>
        <w:t>…..</w:t>
      </w:r>
      <w:r w:rsidR="00AA2016" w:rsidRPr="00AA2016">
        <w:rPr>
          <w:sz w:val="24"/>
          <w:szCs w:val="24"/>
        </w:rPr>
        <w:t xml:space="preserve"> в реестре адвокатов Московской области, избранная форма адвокатского об</w:t>
      </w:r>
      <w:r w:rsidR="00C66FEF">
        <w:rPr>
          <w:sz w:val="24"/>
          <w:szCs w:val="24"/>
        </w:rPr>
        <w:t xml:space="preserve">разования – </w:t>
      </w:r>
      <w:r w:rsidR="00EA4BA1">
        <w:rPr>
          <w:sz w:val="24"/>
          <w:szCs w:val="24"/>
        </w:rPr>
        <w:t>…..</w:t>
      </w:r>
    </w:p>
    <w:p w14:paraId="516A0659" w14:textId="52F28662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100FA4" w:rsidRPr="00100FA4">
        <w:rPr>
          <w:sz w:val="24"/>
          <w:szCs w:val="24"/>
        </w:rPr>
        <w:t xml:space="preserve">09.12.2024 г. </w:t>
      </w:r>
      <w:r w:rsidR="00100FA4">
        <w:rPr>
          <w:sz w:val="24"/>
          <w:szCs w:val="24"/>
        </w:rPr>
        <w:t xml:space="preserve">он </w:t>
      </w:r>
      <w:r w:rsidR="00100FA4" w:rsidRPr="00100FA4">
        <w:rPr>
          <w:sz w:val="24"/>
          <w:szCs w:val="24"/>
        </w:rPr>
        <w:t>был задержан сотрудниками полиции. Заявитель сообщил, что у него заключено соглашение с адвокатом И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Ф.А., но следователь отказалась сообщить адвокату по соглашению о задержании заявителя. В процессе ожидания адвоката к заявителю подходили сотрудники полиции и требовали отказаться от адвоката И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Ф.А. К заявителю подошёл адвокат Б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А.С., сказал, что связался с адвокатом по соглашению, но всё равно должен участвовать в следственных действиях. Заявитель отказался от адвоката и это отражено в протоколе задержания подозреваемого от 09.12.2024 г. Адвокат знал, что в следственный отдел едет адвокат И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, но не ходатайствовал об отложении следственных действий, заявителя не защищал</w:t>
      </w:r>
      <w:r>
        <w:rPr>
          <w:sz w:val="24"/>
          <w:szCs w:val="24"/>
        </w:rPr>
        <w:t>.</w:t>
      </w:r>
    </w:p>
    <w:p w14:paraId="6B825A92" w14:textId="77777777" w:rsidR="00B42E20" w:rsidRDefault="00100FA4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20.01.2025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22-02</w:t>
      </w:r>
      <w:r w:rsidR="00C66FEF">
        <w:rPr>
          <w:sz w:val="24"/>
          <w:szCs w:val="24"/>
        </w:rPr>
        <w:t>/25</w:t>
      </w:r>
      <w:r w:rsidR="00B42E20" w:rsidRPr="00446718">
        <w:rPr>
          <w:sz w:val="24"/>
          <w:szCs w:val="24"/>
        </w:rPr>
        <w:t>.</w:t>
      </w:r>
    </w:p>
    <w:p w14:paraId="02D995DE" w14:textId="77777777" w:rsidR="0059197A" w:rsidRDefault="00100FA4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10.02</w:t>
      </w:r>
      <w:r w:rsidR="00C66FEF">
        <w:rPr>
          <w:sz w:val="24"/>
          <w:szCs w:val="24"/>
        </w:rPr>
        <w:t>.2025</w:t>
      </w:r>
      <w:r w:rsidR="00450885" w:rsidRPr="00A85A87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BA7894">
        <w:rPr>
          <w:sz w:val="24"/>
          <w:szCs w:val="24"/>
        </w:rPr>
        <w:t>К</w:t>
      </w:r>
      <w:r w:rsidR="00450885" w:rsidRPr="00A85A87">
        <w:rPr>
          <w:sz w:val="24"/>
          <w:szCs w:val="24"/>
        </w:rPr>
        <w:t>валификационной комиссии №</w:t>
      </w:r>
      <w:r w:rsidR="00450885">
        <w:rPr>
          <w:sz w:val="24"/>
          <w:szCs w:val="24"/>
        </w:rPr>
        <w:t xml:space="preserve"> </w:t>
      </w:r>
      <w:r>
        <w:rPr>
          <w:sz w:val="24"/>
          <w:szCs w:val="24"/>
        </w:rPr>
        <w:t>497</w:t>
      </w:r>
      <w:r w:rsidR="00450885">
        <w:rPr>
          <w:sz w:val="24"/>
          <w:szCs w:val="24"/>
        </w:rPr>
        <w:t xml:space="preserve"> </w:t>
      </w:r>
      <w:r w:rsidR="00450885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="00450885" w:rsidRPr="00A85A87">
        <w:rPr>
          <w:sz w:val="24"/>
          <w:szCs w:val="24"/>
        </w:rPr>
        <w:t xml:space="preserve">, </w:t>
      </w:r>
      <w:r w:rsidR="00450885" w:rsidRPr="00FC0ADD">
        <w:rPr>
          <w:sz w:val="24"/>
          <w:szCs w:val="24"/>
        </w:rPr>
        <w:t xml:space="preserve">в ответ на который адвокатом </w:t>
      </w:r>
      <w:r w:rsidR="00450885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жалобы</w:t>
      </w:r>
      <w:r w:rsidR="0059197A">
        <w:rPr>
          <w:sz w:val="24"/>
          <w:szCs w:val="24"/>
        </w:rPr>
        <w:t xml:space="preserve">. </w:t>
      </w:r>
    </w:p>
    <w:p w14:paraId="70571ED1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59462878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738B6DC4" w14:textId="40FACF12" w:rsidR="00C66FEF" w:rsidRDefault="00C66FEF" w:rsidP="00C66FEF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0FA4">
        <w:rPr>
          <w:sz w:val="24"/>
          <w:szCs w:val="24"/>
        </w:rPr>
        <w:t>23.01.2025</w:t>
      </w:r>
      <w:r w:rsidRPr="00AA2016">
        <w:rPr>
          <w:sz w:val="24"/>
          <w:szCs w:val="24"/>
        </w:rPr>
        <w:t xml:space="preserve"> г. в Адвокатскую палату Москов</w:t>
      </w:r>
      <w:r>
        <w:rPr>
          <w:sz w:val="24"/>
          <w:szCs w:val="24"/>
        </w:rPr>
        <w:t xml:space="preserve">ской области поступило </w:t>
      </w:r>
      <w:r w:rsidR="00100FA4">
        <w:rPr>
          <w:sz w:val="24"/>
          <w:szCs w:val="24"/>
        </w:rPr>
        <w:t>представление первого вице-президента АПМО Толчеева М.Н</w:t>
      </w:r>
      <w:r>
        <w:rPr>
          <w:sz w:val="24"/>
          <w:szCs w:val="24"/>
        </w:rPr>
        <w:t xml:space="preserve">. </w:t>
      </w:r>
      <w:r w:rsidRPr="00AA2016">
        <w:rPr>
          <w:sz w:val="24"/>
          <w:szCs w:val="24"/>
        </w:rPr>
        <w:t xml:space="preserve">в отношении адвоката </w:t>
      </w:r>
      <w:r w:rsidR="00EA4BA1">
        <w:rPr>
          <w:sz w:val="24"/>
          <w:szCs w:val="24"/>
        </w:rPr>
        <w:t>Б.А.С.</w:t>
      </w:r>
      <w:r w:rsidR="00100FA4" w:rsidRPr="00AA2016">
        <w:rPr>
          <w:sz w:val="24"/>
          <w:szCs w:val="24"/>
        </w:rPr>
        <w:t xml:space="preserve">, имеющего регистрационный номер </w:t>
      </w:r>
      <w:r w:rsidR="00EA4BA1">
        <w:rPr>
          <w:sz w:val="24"/>
          <w:szCs w:val="24"/>
        </w:rPr>
        <w:t>…..</w:t>
      </w:r>
      <w:r w:rsidR="00100FA4" w:rsidRPr="00AA2016">
        <w:rPr>
          <w:sz w:val="24"/>
          <w:szCs w:val="24"/>
        </w:rPr>
        <w:t xml:space="preserve"> в реестре адвокатов Московской области, избранная форма адвокатского об</w:t>
      </w:r>
      <w:r w:rsidR="00100FA4">
        <w:rPr>
          <w:sz w:val="24"/>
          <w:szCs w:val="24"/>
        </w:rPr>
        <w:t xml:space="preserve">разования – </w:t>
      </w:r>
      <w:r w:rsidR="00EA4BA1">
        <w:rPr>
          <w:sz w:val="24"/>
          <w:szCs w:val="24"/>
        </w:rPr>
        <w:t>…..</w:t>
      </w:r>
    </w:p>
    <w:p w14:paraId="46FEE0CE" w14:textId="190F695F" w:rsidR="00C66FEF" w:rsidRPr="0059197A" w:rsidRDefault="00C66FEF" w:rsidP="00C66FEF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 w:rsidR="00100FA4" w:rsidRPr="00100FA4">
        <w:rPr>
          <w:sz w:val="24"/>
          <w:szCs w:val="24"/>
        </w:rPr>
        <w:t xml:space="preserve">В представлении и прилагаемых к нему документах сообщается, что 10.12.2024 г. представитель Совета АПМО по Юго-Восточному направлению </w:t>
      </w:r>
      <w:r w:rsidR="00EA4BA1">
        <w:rPr>
          <w:sz w:val="24"/>
          <w:szCs w:val="24"/>
        </w:rPr>
        <w:t>П.</w:t>
      </w:r>
      <w:r w:rsidR="00100FA4" w:rsidRPr="00100FA4">
        <w:rPr>
          <w:sz w:val="24"/>
          <w:szCs w:val="24"/>
        </w:rPr>
        <w:t>Ю.В. получил информацию от координатора ЕЦСЮП АПМО о том, что ему пожаловался адвокат И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Ф.А. о том, что адвокат Б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А.С. принял поручение на защиту К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И.А., достоверно зная, что у последнего есть адвокат по соглашению. К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И.А. письменно возражал против участия адвоката Б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А.С., просил вызвать ему скорую помощь. Когда адвокат И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Ф.А. приехал в следственный отдел, все следственные действия были проведены с участием адвоката Б</w:t>
      </w:r>
      <w:r w:rsidR="00EA4BA1">
        <w:rPr>
          <w:sz w:val="24"/>
          <w:szCs w:val="24"/>
        </w:rPr>
        <w:t>.</w:t>
      </w:r>
      <w:r w:rsidR="00100FA4" w:rsidRPr="00100FA4">
        <w:rPr>
          <w:sz w:val="24"/>
          <w:szCs w:val="24"/>
        </w:rPr>
        <w:t>А.С., хотя последний обещал, что возьмёт у К</w:t>
      </w:r>
      <w:r w:rsidR="00EA4BA1">
        <w:rPr>
          <w:sz w:val="24"/>
          <w:szCs w:val="24"/>
        </w:rPr>
        <w:t>.</w:t>
      </w:r>
      <w:bookmarkStart w:id="2" w:name="_GoBack"/>
      <w:bookmarkEnd w:id="2"/>
      <w:r w:rsidR="00100FA4" w:rsidRPr="00100FA4">
        <w:rPr>
          <w:sz w:val="24"/>
          <w:szCs w:val="24"/>
        </w:rPr>
        <w:t xml:space="preserve"> заявление об отказе и в следственных действиях участвовать не будет</w:t>
      </w:r>
      <w:r>
        <w:rPr>
          <w:sz w:val="24"/>
          <w:szCs w:val="24"/>
        </w:rPr>
        <w:t>.</w:t>
      </w:r>
    </w:p>
    <w:p w14:paraId="3B030831" w14:textId="77777777" w:rsidR="00C66FEF" w:rsidRDefault="00100FA4" w:rsidP="00C66F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C66FEF" w:rsidRPr="006F0BD5">
        <w:rPr>
          <w:sz w:val="24"/>
          <w:szCs w:val="24"/>
        </w:rPr>
        <w:t xml:space="preserve">г. </w:t>
      </w:r>
      <w:r w:rsidR="00C66FE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C66FEF" w:rsidRPr="00446718">
        <w:rPr>
          <w:sz w:val="24"/>
          <w:szCs w:val="24"/>
        </w:rPr>
        <w:t xml:space="preserve"> производство</w:t>
      </w:r>
      <w:r w:rsidR="00C66FEF">
        <w:rPr>
          <w:sz w:val="24"/>
          <w:szCs w:val="24"/>
        </w:rPr>
        <w:t xml:space="preserve"> № </w:t>
      </w:r>
      <w:r>
        <w:rPr>
          <w:sz w:val="24"/>
          <w:szCs w:val="24"/>
        </w:rPr>
        <w:t>34-02</w:t>
      </w:r>
      <w:r w:rsidR="00C66FEF">
        <w:rPr>
          <w:sz w:val="24"/>
          <w:szCs w:val="24"/>
        </w:rPr>
        <w:t>/25</w:t>
      </w:r>
      <w:r w:rsidR="00C66FEF" w:rsidRPr="00446718">
        <w:rPr>
          <w:sz w:val="24"/>
          <w:szCs w:val="24"/>
        </w:rPr>
        <w:t>.</w:t>
      </w:r>
    </w:p>
    <w:p w14:paraId="7E5E12F8" w14:textId="77777777" w:rsidR="00B42E20" w:rsidRDefault="00100FA4" w:rsidP="00C6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10.02</w:t>
      </w:r>
      <w:r w:rsidR="00C66FEF">
        <w:rPr>
          <w:sz w:val="24"/>
          <w:szCs w:val="24"/>
        </w:rPr>
        <w:t>.2025</w:t>
      </w:r>
      <w:r w:rsidR="00C66FEF" w:rsidRPr="00A85A87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BA7894">
        <w:rPr>
          <w:sz w:val="24"/>
          <w:szCs w:val="24"/>
        </w:rPr>
        <w:t>К</w:t>
      </w:r>
      <w:r w:rsidR="00C66FEF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517</w:t>
      </w:r>
      <w:r w:rsidR="00C66FEF">
        <w:rPr>
          <w:sz w:val="24"/>
          <w:szCs w:val="24"/>
        </w:rPr>
        <w:t xml:space="preserve"> </w:t>
      </w:r>
      <w:r w:rsidR="00C66FEF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="00C66FEF" w:rsidRPr="00A85A87">
        <w:rPr>
          <w:sz w:val="24"/>
          <w:szCs w:val="24"/>
        </w:rPr>
        <w:t xml:space="preserve">, </w:t>
      </w:r>
      <w:r w:rsidR="00C66FEF" w:rsidRPr="00FC0ADD">
        <w:rPr>
          <w:sz w:val="24"/>
          <w:szCs w:val="24"/>
        </w:rPr>
        <w:t xml:space="preserve">в </w:t>
      </w:r>
      <w:r w:rsidR="00C66FEF" w:rsidRPr="00FC0ADD">
        <w:rPr>
          <w:sz w:val="24"/>
          <w:szCs w:val="24"/>
        </w:rPr>
        <w:lastRenderedPageBreak/>
        <w:t xml:space="preserve">ответ на который адвокатом </w:t>
      </w:r>
      <w:r w:rsidR="00C66FEF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представления</w:t>
      </w:r>
      <w:r w:rsidR="00B42E20">
        <w:rPr>
          <w:sz w:val="24"/>
          <w:szCs w:val="24"/>
        </w:rPr>
        <w:t>.</w:t>
      </w:r>
    </w:p>
    <w:p w14:paraId="7A0AA5C2" w14:textId="77777777" w:rsidR="00EF3C24" w:rsidRDefault="00EF3C24" w:rsidP="00B42E20">
      <w:pPr>
        <w:jc w:val="both"/>
        <w:rPr>
          <w:sz w:val="24"/>
          <w:szCs w:val="24"/>
        </w:rPr>
      </w:pPr>
    </w:p>
    <w:p w14:paraId="0585F273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0FA4">
        <w:rPr>
          <w:sz w:val="24"/>
          <w:szCs w:val="24"/>
        </w:rPr>
        <w:t>27.02</w:t>
      </w:r>
      <w:r w:rsidR="00E01E5C">
        <w:rPr>
          <w:sz w:val="24"/>
          <w:szCs w:val="24"/>
        </w:rPr>
        <w:t>.2025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</w:t>
      </w:r>
      <w:r w:rsidR="00E01E5C">
        <w:rPr>
          <w:sz w:val="24"/>
          <w:szCs w:val="24"/>
        </w:rPr>
        <w:t>ь</w:t>
      </w:r>
      <w:r w:rsidR="00EF3C24">
        <w:rPr>
          <w:sz w:val="24"/>
          <w:szCs w:val="24"/>
        </w:rPr>
        <w:t xml:space="preserve"> в заседание </w:t>
      </w:r>
      <w:r w:rsidR="00BA7894">
        <w:rPr>
          <w:sz w:val="24"/>
          <w:szCs w:val="24"/>
        </w:rPr>
        <w:t>К</w:t>
      </w:r>
      <w:r w:rsidR="00EF3C24">
        <w:rPr>
          <w:sz w:val="24"/>
          <w:szCs w:val="24"/>
        </w:rPr>
        <w:t xml:space="preserve">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E01E5C">
        <w:rPr>
          <w:sz w:val="24"/>
          <w:szCs w:val="24"/>
        </w:rPr>
        <w:t>ся</w:t>
      </w:r>
      <w:r w:rsidR="00EF3C24">
        <w:rPr>
          <w:sz w:val="24"/>
          <w:szCs w:val="24"/>
        </w:rPr>
        <w:t xml:space="preserve">, </w:t>
      </w:r>
      <w:r w:rsidR="00E01E5C">
        <w:rPr>
          <w:sz w:val="24"/>
          <w:szCs w:val="24"/>
        </w:rPr>
        <w:t>уведомлен</w:t>
      </w:r>
      <w:r w:rsidR="00EF3C24">
        <w:rPr>
          <w:sz w:val="24"/>
          <w:szCs w:val="24"/>
        </w:rPr>
        <w:t>.</w:t>
      </w:r>
    </w:p>
    <w:p w14:paraId="7EB2D9B3" w14:textId="77777777" w:rsidR="00B42E20" w:rsidRDefault="00100FA4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27.02</w:t>
      </w:r>
      <w:r w:rsidR="00E01E5C">
        <w:rPr>
          <w:sz w:val="24"/>
          <w:szCs w:val="24"/>
        </w:rPr>
        <w:t>.2025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A7894">
        <w:rPr>
          <w:sz w:val="24"/>
          <w:szCs w:val="24"/>
        </w:rPr>
        <w:t xml:space="preserve"> К</w:t>
      </w:r>
      <w:r w:rsidR="00B42E20" w:rsidRPr="00446718">
        <w:rPr>
          <w:sz w:val="24"/>
          <w:szCs w:val="24"/>
        </w:rPr>
        <w:t xml:space="preserve">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 w:rsidR="001655FC">
        <w:rPr>
          <w:sz w:val="24"/>
          <w:szCs w:val="24"/>
        </w:rPr>
        <w:t>поддержал доводы письменных объяснений</w:t>
      </w:r>
      <w:r w:rsidR="00B42E20">
        <w:rPr>
          <w:sz w:val="24"/>
          <w:szCs w:val="24"/>
        </w:rPr>
        <w:t>.</w:t>
      </w:r>
    </w:p>
    <w:p w14:paraId="2E56A383" w14:textId="1A16537F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</w:t>
      </w:r>
      <w:r w:rsidR="00E01E5C">
        <w:rPr>
          <w:sz w:val="24"/>
          <w:szCs w:val="24"/>
        </w:rPr>
        <w:t xml:space="preserve">№ </w:t>
      </w:r>
      <w:r w:rsidR="00100FA4">
        <w:rPr>
          <w:sz w:val="24"/>
          <w:szCs w:val="24"/>
        </w:rPr>
        <w:t>22-02</w:t>
      </w:r>
      <w:r w:rsidR="00E01E5C">
        <w:rPr>
          <w:sz w:val="24"/>
          <w:szCs w:val="24"/>
        </w:rPr>
        <w:t xml:space="preserve">/25 и № </w:t>
      </w:r>
      <w:r w:rsidR="00100FA4">
        <w:rPr>
          <w:sz w:val="24"/>
          <w:szCs w:val="24"/>
        </w:rPr>
        <w:t>34-02</w:t>
      </w:r>
      <w:r w:rsidR="00E01E5C">
        <w:rPr>
          <w:sz w:val="24"/>
          <w:szCs w:val="24"/>
        </w:rPr>
        <w:t xml:space="preserve">/25 </w:t>
      </w:r>
      <w:r w:rsidRPr="001C42F6">
        <w:rPr>
          <w:sz w:val="24"/>
          <w:szCs w:val="24"/>
          <w:lang w:eastAsia="en-US"/>
        </w:rPr>
        <w:t xml:space="preserve">в отношении адвоката </w:t>
      </w:r>
      <w:r w:rsidR="00100FA4">
        <w:rPr>
          <w:sz w:val="24"/>
          <w:szCs w:val="24"/>
          <w:lang w:eastAsia="en-US"/>
        </w:rPr>
        <w:t>Б</w:t>
      </w:r>
      <w:r w:rsidR="00EA4BA1">
        <w:rPr>
          <w:sz w:val="24"/>
          <w:szCs w:val="24"/>
          <w:lang w:eastAsia="en-US"/>
        </w:rPr>
        <w:t>.</w:t>
      </w:r>
      <w:r w:rsidR="00100FA4">
        <w:rPr>
          <w:sz w:val="24"/>
          <w:szCs w:val="24"/>
          <w:lang w:eastAsia="en-US"/>
        </w:rPr>
        <w:t>А.С</w:t>
      </w:r>
      <w:r w:rsidRPr="001C42F6">
        <w:rPr>
          <w:sz w:val="24"/>
          <w:szCs w:val="24"/>
          <w:lang w:eastAsia="en-US"/>
        </w:rPr>
        <w:t xml:space="preserve">. объединены </w:t>
      </w:r>
      <w:r w:rsidR="00BA7894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>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4CCB9941" w14:textId="6EDCBBC9" w:rsidR="00B42E20" w:rsidRPr="006A4922" w:rsidRDefault="00100FA4" w:rsidP="00E01E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27.02</w:t>
      </w:r>
      <w:r w:rsidR="00E01E5C">
        <w:rPr>
          <w:sz w:val="24"/>
          <w:szCs w:val="24"/>
          <w:lang w:eastAsia="en-US"/>
        </w:rPr>
        <w:t>.2025</w:t>
      </w:r>
      <w:r w:rsidR="00BA7894">
        <w:rPr>
          <w:sz w:val="24"/>
          <w:szCs w:val="24"/>
          <w:lang w:eastAsia="en-US"/>
        </w:rPr>
        <w:t>г. К</w:t>
      </w:r>
      <w:r w:rsidR="00B42E20" w:rsidRPr="00C73C3D">
        <w:rPr>
          <w:sz w:val="24"/>
          <w:szCs w:val="24"/>
          <w:lang w:eastAsia="en-US"/>
        </w:rPr>
        <w:t xml:space="preserve">валификационная комиссия дала заключение </w:t>
      </w:r>
      <w:r w:rsidRPr="00100FA4">
        <w:rPr>
          <w:sz w:val="24"/>
          <w:szCs w:val="24"/>
          <w:lang w:eastAsia="en-US"/>
        </w:rPr>
        <w:t xml:space="preserve">о наличии в действиях адвоката </w:t>
      </w:r>
      <w:r w:rsidR="00EA4BA1">
        <w:rPr>
          <w:sz w:val="24"/>
          <w:szCs w:val="24"/>
          <w:lang w:eastAsia="en-US"/>
        </w:rPr>
        <w:t>Б.А.С.</w:t>
      </w:r>
      <w:r w:rsidRPr="00100FA4">
        <w:rPr>
          <w:sz w:val="24"/>
          <w:szCs w:val="24"/>
          <w:lang w:eastAsia="en-US"/>
        </w:rPr>
        <w:t xml:space="preserve"> нарушения п. 1 ст. 8, п. 2 ст. 5, п.1 ст.15 КПЭА, пп.1 п. 1 ст. 7 ФЗ «Об адвокатской деятельности и адвокатуре в РФ», Правил АПМО по исполнению Порядка назначения адвокатов в качестве защитников в уголовном судопроизводстве, утверждённого решением Совета ФПА РФ от 15.03.2019 г. (утв. </w:t>
      </w:r>
      <w:proofErr w:type="spellStart"/>
      <w:r w:rsidRPr="00100FA4">
        <w:rPr>
          <w:sz w:val="24"/>
          <w:szCs w:val="24"/>
          <w:lang w:eastAsia="en-US"/>
        </w:rPr>
        <w:t>Реш</w:t>
      </w:r>
      <w:proofErr w:type="spellEnd"/>
      <w:r w:rsidRPr="00100FA4">
        <w:rPr>
          <w:sz w:val="24"/>
          <w:szCs w:val="24"/>
          <w:lang w:eastAsia="en-US"/>
        </w:rPr>
        <w:t>. Совета АПМО от 20.04.2022 г. протокол № 06/23-01), выразившиеся в том, что адвокат, приняв поручение на защиту К</w:t>
      </w:r>
      <w:r w:rsidR="00EA4BA1">
        <w:rPr>
          <w:sz w:val="24"/>
          <w:szCs w:val="24"/>
          <w:lang w:eastAsia="en-US"/>
        </w:rPr>
        <w:t>.</w:t>
      </w:r>
      <w:r w:rsidRPr="00100FA4">
        <w:rPr>
          <w:sz w:val="24"/>
          <w:szCs w:val="24"/>
          <w:lang w:eastAsia="en-US"/>
        </w:rPr>
        <w:t>И.А., участвовал в следственных действиях, несмотря на наличие у него защитника по соглашению и не ходатайствовал об отложении следственных действий на срок, предусмотренный ч. 4 ст. 50 УПК РФ</w:t>
      </w:r>
      <w:r w:rsidR="00B42E20" w:rsidRPr="006A4922">
        <w:rPr>
          <w:sz w:val="24"/>
          <w:szCs w:val="24"/>
          <w:lang w:eastAsia="en-US"/>
        </w:rPr>
        <w:t>.</w:t>
      </w:r>
    </w:p>
    <w:p w14:paraId="39C32316" w14:textId="77777777"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14:paraId="0E25DFFB" w14:textId="582185D2" w:rsidR="0059197A" w:rsidRDefault="006A4922" w:rsidP="00E01E5C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</w:t>
      </w:r>
      <w:r w:rsidR="00E01E5C">
        <w:rPr>
          <w:szCs w:val="24"/>
          <w:lang w:eastAsia="en-US"/>
        </w:rPr>
        <w:t xml:space="preserve"> </w:t>
      </w:r>
      <w:r w:rsidR="00346B97">
        <w:rPr>
          <w:szCs w:val="24"/>
          <w:lang w:eastAsia="en-US"/>
        </w:rPr>
        <w:t xml:space="preserve"> </w:t>
      </w:r>
      <w:r w:rsidR="00E01E5C">
        <w:rPr>
          <w:szCs w:val="24"/>
          <w:lang w:eastAsia="en-US"/>
        </w:rPr>
        <w:t xml:space="preserve">От </w:t>
      </w:r>
      <w:r w:rsidR="00100FA4">
        <w:rPr>
          <w:szCs w:val="24"/>
          <w:lang w:eastAsia="en-US"/>
        </w:rPr>
        <w:t>адвоката</w:t>
      </w:r>
      <w:r w:rsidR="00BA7894">
        <w:rPr>
          <w:szCs w:val="24"/>
          <w:lang w:eastAsia="en-US"/>
        </w:rPr>
        <w:t xml:space="preserve"> несогласие с заключением К</w:t>
      </w:r>
      <w:r w:rsidR="00E01E5C">
        <w:rPr>
          <w:szCs w:val="24"/>
          <w:lang w:eastAsia="en-US"/>
        </w:rPr>
        <w:t>валификационной комиссии не поступило</w:t>
      </w:r>
      <w:r w:rsidR="001E5916">
        <w:rPr>
          <w:szCs w:val="24"/>
        </w:rPr>
        <w:t xml:space="preserve">. </w:t>
      </w:r>
      <w:r w:rsidR="0059197A">
        <w:rPr>
          <w:szCs w:val="24"/>
        </w:rPr>
        <w:t xml:space="preserve"> </w:t>
      </w:r>
    </w:p>
    <w:p w14:paraId="5E0E639E" w14:textId="77777777"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69109085" w14:textId="671C0E00" w:rsidR="00E01E5C" w:rsidRDefault="00E01E5C" w:rsidP="00E01E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D5004E">
        <w:rPr>
          <w:sz w:val="24"/>
          <w:szCs w:val="24"/>
          <w:lang w:eastAsia="en-US"/>
        </w:rPr>
        <w:t xml:space="preserve"> и его представитель – адвокат И</w:t>
      </w:r>
      <w:r w:rsidR="00EA4BA1">
        <w:rPr>
          <w:sz w:val="24"/>
          <w:szCs w:val="24"/>
          <w:lang w:eastAsia="en-US"/>
        </w:rPr>
        <w:t>.</w:t>
      </w:r>
      <w:r w:rsidR="00D5004E">
        <w:rPr>
          <w:sz w:val="24"/>
          <w:szCs w:val="24"/>
          <w:lang w:eastAsia="en-US"/>
        </w:rPr>
        <w:t>Ф.А. - в</w:t>
      </w:r>
      <w:r>
        <w:rPr>
          <w:sz w:val="24"/>
          <w:szCs w:val="24"/>
          <w:lang w:eastAsia="en-US"/>
        </w:rPr>
        <w:t xml:space="preserve"> заседание Совета </w:t>
      </w:r>
      <w:r w:rsidR="00D5004E">
        <w:rPr>
          <w:sz w:val="24"/>
          <w:szCs w:val="24"/>
          <w:lang w:eastAsia="en-US"/>
        </w:rPr>
        <w:t>явились, согласились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3B851C47" w14:textId="6938D9EB"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</w:t>
      </w:r>
      <w:r w:rsidR="00BA7894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 xml:space="preserve">валификационной комиссии. </w:t>
      </w:r>
    </w:p>
    <w:p w14:paraId="1407E93D" w14:textId="77777777" w:rsidR="00D5004E" w:rsidRDefault="00D5004E" w:rsidP="00E01E5C">
      <w:pPr>
        <w:ind w:firstLine="708"/>
        <w:jc w:val="both"/>
        <w:rPr>
          <w:sz w:val="24"/>
          <w:szCs w:val="24"/>
          <w:lang w:eastAsia="en-US"/>
        </w:rPr>
      </w:pPr>
    </w:p>
    <w:p w14:paraId="18A4B560" w14:textId="478C9897" w:rsidR="00D5004E" w:rsidRDefault="00D5004E" w:rsidP="00D5004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 xml:space="preserve">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84A37E0" w14:textId="538413B3" w:rsidR="003C5C65" w:rsidRPr="003C5C65" w:rsidRDefault="003C5C65" w:rsidP="003C5C65">
      <w:pPr>
        <w:ind w:firstLine="708"/>
        <w:jc w:val="both"/>
        <w:rPr>
          <w:sz w:val="24"/>
          <w:szCs w:val="24"/>
        </w:rPr>
      </w:pPr>
      <w:r w:rsidRPr="003C5C65">
        <w:rPr>
          <w:sz w:val="24"/>
          <w:szCs w:val="24"/>
          <w:lang w:eastAsia="en-US"/>
        </w:rPr>
        <w:t xml:space="preserve">В результате дисциплинарного производства было установлено, что </w:t>
      </w:r>
      <w:r w:rsidRPr="003C5C65">
        <w:rPr>
          <w:sz w:val="24"/>
          <w:szCs w:val="24"/>
        </w:rPr>
        <w:t>09.12.2024 г. адвокатом было принято поручение на защиту К</w:t>
      </w:r>
      <w:r w:rsidR="00EA4BA1">
        <w:rPr>
          <w:sz w:val="24"/>
          <w:szCs w:val="24"/>
        </w:rPr>
        <w:t>.</w:t>
      </w:r>
      <w:r w:rsidRPr="003C5C65">
        <w:rPr>
          <w:sz w:val="24"/>
          <w:szCs w:val="24"/>
        </w:rPr>
        <w:t>И.А. в порядке ст. 51 УПК РФ. При этом адвокату было достоверно известно, что у К</w:t>
      </w:r>
      <w:r w:rsidR="00EA4BA1">
        <w:rPr>
          <w:sz w:val="24"/>
          <w:szCs w:val="24"/>
        </w:rPr>
        <w:t>.</w:t>
      </w:r>
      <w:r w:rsidRPr="003C5C65">
        <w:rPr>
          <w:sz w:val="24"/>
          <w:szCs w:val="24"/>
        </w:rPr>
        <w:t>И.А. имеется защитник, с которым у него заключено соглашение, и которые не мог явиться в указанную дату в связи с тем, что он не был уведомлен надлежащим образом. Представленные Комиссии процессуальные документы подтверждают, что К</w:t>
      </w:r>
      <w:r w:rsidR="00EA4BA1">
        <w:rPr>
          <w:sz w:val="24"/>
          <w:szCs w:val="24"/>
        </w:rPr>
        <w:t>.</w:t>
      </w:r>
      <w:r w:rsidRPr="003C5C65">
        <w:rPr>
          <w:sz w:val="24"/>
          <w:szCs w:val="24"/>
        </w:rPr>
        <w:t xml:space="preserve">И.А. отказывался от адвоката, назначенного в порядке ст. 51 УПК РФ, просил связаться с адвокатом по соглашению и вызвать ему скорую помощь. </w:t>
      </w:r>
    </w:p>
    <w:p w14:paraId="36FF19C3" w14:textId="33EB58E2" w:rsidR="003C5C65" w:rsidRDefault="003C5C65" w:rsidP="003C5C65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С</w:t>
      </w:r>
      <w:r w:rsidRPr="003C5C65">
        <w:rPr>
          <w:sz w:val="24"/>
          <w:szCs w:val="24"/>
        </w:rPr>
        <w:t xml:space="preserve">огласно ч. 4 ст. 50 Уголовно-процессуального кодекса РФ (далее – УПК РФ), </w:t>
      </w:r>
      <w:r w:rsidRPr="003C5C65">
        <w:rPr>
          <w:sz w:val="24"/>
          <w:szCs w:val="24"/>
          <w:shd w:val="clear" w:color="auto" w:fill="FFFFFF"/>
        </w:rPr>
        <w:t>если в течение 24 часов с момента задержания подозреваемого или заключения подозреваемого, обвиняемого под стражу явка защитника, приглашенного им, невозможна, то дознаватель или следователь принимает меры по назначению защитника в порядке, определенном советом Федеральной палаты адвокатов.</w:t>
      </w:r>
    </w:p>
    <w:p w14:paraId="7F84B7B0" w14:textId="3AE1E16E" w:rsidR="003C5C65" w:rsidRPr="003C5C65" w:rsidRDefault="003C5C65" w:rsidP="003C5C65">
      <w:pPr>
        <w:ind w:firstLine="708"/>
        <w:jc w:val="both"/>
        <w:rPr>
          <w:sz w:val="24"/>
          <w:szCs w:val="24"/>
          <w:shd w:val="clear" w:color="auto" w:fill="FFFFFF"/>
        </w:rPr>
      </w:pPr>
      <w:r w:rsidRPr="003C5C65">
        <w:rPr>
          <w:sz w:val="24"/>
          <w:szCs w:val="24"/>
          <w:shd w:val="clear" w:color="auto" w:fill="FFFFFF"/>
        </w:rPr>
        <w:t>Бесспорно зная о наличии у К</w:t>
      </w:r>
      <w:r w:rsidR="00EA4BA1">
        <w:rPr>
          <w:sz w:val="24"/>
          <w:szCs w:val="24"/>
          <w:shd w:val="clear" w:color="auto" w:fill="FFFFFF"/>
        </w:rPr>
        <w:t>.</w:t>
      </w:r>
      <w:r w:rsidRPr="003C5C65">
        <w:rPr>
          <w:sz w:val="24"/>
          <w:szCs w:val="24"/>
          <w:shd w:val="clear" w:color="auto" w:fill="FFFFFF"/>
        </w:rPr>
        <w:t>И.А. защитника по соглашению, адвокат Б</w:t>
      </w:r>
      <w:r w:rsidR="00EA4BA1">
        <w:rPr>
          <w:sz w:val="24"/>
          <w:szCs w:val="24"/>
          <w:shd w:val="clear" w:color="auto" w:fill="FFFFFF"/>
        </w:rPr>
        <w:t>.</w:t>
      </w:r>
      <w:r w:rsidRPr="003C5C65">
        <w:rPr>
          <w:sz w:val="24"/>
          <w:szCs w:val="24"/>
          <w:shd w:val="clear" w:color="auto" w:fill="FFFFFF"/>
        </w:rPr>
        <w:t>А.</w:t>
      </w:r>
      <w:r w:rsidR="000100C1">
        <w:rPr>
          <w:sz w:val="24"/>
          <w:szCs w:val="24"/>
          <w:shd w:val="clear" w:color="auto" w:fill="FFFFFF"/>
        </w:rPr>
        <w:t>С</w:t>
      </w:r>
      <w:r w:rsidRPr="003C5C65">
        <w:rPr>
          <w:sz w:val="24"/>
          <w:szCs w:val="24"/>
          <w:shd w:val="clear" w:color="auto" w:fill="FFFFFF"/>
        </w:rPr>
        <w:t xml:space="preserve">. должен был не только ходатайствовать о надлежащем извещении адвоката по соглашению, но и не принимать участия в следственных действиях до истечения срока, предусмотренного ч. 4 ст. 50 УПК РФ. </w:t>
      </w:r>
      <w:r w:rsidR="00A85AD2">
        <w:rPr>
          <w:sz w:val="24"/>
          <w:szCs w:val="24"/>
          <w:shd w:val="clear" w:color="auto" w:fill="FFFFFF"/>
        </w:rPr>
        <w:t xml:space="preserve">Кроме того, адвокат не отразил в протоколах процессуальных действий своей позиции, никак не отреагировал на ходатайства, которые были отражены в данных протоколах его подзащитным. </w:t>
      </w:r>
      <w:r w:rsidR="00F33996">
        <w:rPr>
          <w:sz w:val="24"/>
          <w:szCs w:val="24"/>
          <w:shd w:val="clear" w:color="auto" w:fill="FFFFFF"/>
        </w:rPr>
        <w:t>Таким образом, адвокатом Б</w:t>
      </w:r>
      <w:r w:rsidR="00EA4BA1">
        <w:rPr>
          <w:sz w:val="24"/>
          <w:szCs w:val="24"/>
          <w:shd w:val="clear" w:color="auto" w:fill="FFFFFF"/>
        </w:rPr>
        <w:t>.</w:t>
      </w:r>
      <w:r w:rsidR="00F33996">
        <w:rPr>
          <w:sz w:val="24"/>
          <w:szCs w:val="24"/>
          <w:shd w:val="clear" w:color="auto" w:fill="FFFFFF"/>
        </w:rPr>
        <w:t xml:space="preserve">А.С. не только было нарушено право доверителя избрать адвоката по своему выбору, но и не была оказана надлежащим образом помощь при проведении допроса в качестве подозреваемого, предъявлении обвинения и допросе в качестве обвиняемого. </w:t>
      </w:r>
      <w:r w:rsidRPr="003C5C65">
        <w:rPr>
          <w:sz w:val="24"/>
          <w:szCs w:val="24"/>
          <w:shd w:val="clear" w:color="auto" w:fill="FFFFFF"/>
        </w:rPr>
        <w:t xml:space="preserve">Довод адвоката о том, что он продолжил своё участие, чтобы оказывать юридическую помощь, не основан на законе, поскольку до истечения срока, установленного ч. 4 ст. 50 УПК РФ, производство следственных действий невозможно. Исключение здесь возможно при наличии мотивированного постановления следователя, которое </w:t>
      </w:r>
      <w:r w:rsidR="00A85AD2">
        <w:rPr>
          <w:sz w:val="24"/>
          <w:szCs w:val="24"/>
          <w:shd w:val="clear" w:color="auto" w:fill="FFFFFF"/>
        </w:rPr>
        <w:t>в рассматриваемой ситуации не выносилось</w:t>
      </w:r>
      <w:r w:rsidRPr="003C5C65">
        <w:rPr>
          <w:sz w:val="24"/>
          <w:szCs w:val="24"/>
          <w:shd w:val="clear" w:color="auto" w:fill="FFFFFF"/>
        </w:rPr>
        <w:t>.</w:t>
      </w:r>
      <w:r w:rsidR="00A85AD2">
        <w:rPr>
          <w:sz w:val="24"/>
          <w:szCs w:val="24"/>
          <w:shd w:val="clear" w:color="auto" w:fill="FFFFFF"/>
        </w:rPr>
        <w:t xml:space="preserve"> </w:t>
      </w:r>
    </w:p>
    <w:p w14:paraId="3012CA0A" w14:textId="77777777" w:rsidR="00D5004E" w:rsidRDefault="00D5004E" w:rsidP="00A85AD2">
      <w:pPr>
        <w:jc w:val="both"/>
        <w:rPr>
          <w:sz w:val="24"/>
          <w:szCs w:val="24"/>
          <w:lang w:eastAsia="en-US"/>
        </w:rPr>
      </w:pPr>
    </w:p>
    <w:p w14:paraId="3DF0AFE5" w14:textId="77777777" w:rsidR="00D5004E" w:rsidRPr="00446718" w:rsidRDefault="00D5004E" w:rsidP="00D500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5598C2C0" w14:textId="4E763ADF" w:rsidR="00D5004E" w:rsidRDefault="00D5004E" w:rsidP="00D500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Б</w:t>
      </w:r>
      <w:r w:rsidR="00EA4B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проступки носят чисто формальный характер.</w:t>
      </w:r>
      <w:r w:rsidR="00A85AD2">
        <w:rPr>
          <w:sz w:val="24"/>
          <w:szCs w:val="24"/>
          <w:lang w:eastAsia="en-US"/>
        </w:rPr>
        <w:t xml:space="preserve"> Совет учитывает, что последствием</w:t>
      </w:r>
      <w:r w:rsidR="00622362">
        <w:rPr>
          <w:sz w:val="24"/>
          <w:szCs w:val="24"/>
          <w:lang w:eastAsia="en-US"/>
        </w:rPr>
        <w:t xml:space="preserve"> действий адвоката явилось оставление его доверителя К</w:t>
      </w:r>
      <w:r w:rsidR="00EA4BA1">
        <w:rPr>
          <w:sz w:val="24"/>
          <w:szCs w:val="24"/>
          <w:lang w:eastAsia="en-US"/>
        </w:rPr>
        <w:t>.</w:t>
      </w:r>
      <w:r w:rsidR="00622362">
        <w:rPr>
          <w:sz w:val="24"/>
          <w:szCs w:val="24"/>
          <w:lang w:eastAsia="en-US"/>
        </w:rPr>
        <w:t>И.А. без квалифицированной юридической помощи. Совокупность описанных обстоятельств показывает, что адвокат Б</w:t>
      </w:r>
      <w:r w:rsidR="00EA4BA1">
        <w:rPr>
          <w:sz w:val="24"/>
          <w:szCs w:val="24"/>
          <w:lang w:eastAsia="en-US"/>
        </w:rPr>
        <w:t>.</w:t>
      </w:r>
      <w:r w:rsidR="00622362">
        <w:rPr>
          <w:sz w:val="24"/>
          <w:szCs w:val="24"/>
          <w:lang w:eastAsia="en-US"/>
        </w:rPr>
        <w:t xml:space="preserve">А.С. не обладает необходимыми для осуществления адвокатской деятельности профессиональными и этическими качествами. </w:t>
      </w:r>
    </w:p>
    <w:p w14:paraId="6FD22585" w14:textId="00C59160" w:rsidR="00A85AD2" w:rsidRDefault="00D5004E" w:rsidP="00A85A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Б</w:t>
      </w:r>
      <w:r w:rsidR="00EA4B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А.С.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6259B844" w14:textId="77777777" w:rsidR="00D5004E" w:rsidRDefault="00D5004E" w:rsidP="00D500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26FEEE88" w14:textId="77777777" w:rsidR="00D5004E" w:rsidRDefault="00D5004E" w:rsidP="00D500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49EC3984" w14:textId="4ECFC751" w:rsidR="00D5004E" w:rsidRDefault="00D5004E" w:rsidP="00E2402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Б</w:t>
      </w:r>
      <w:r w:rsidR="00EA4B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А.С.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  <w:r w:rsidR="00622362">
        <w:rPr>
          <w:sz w:val="24"/>
          <w:szCs w:val="24"/>
          <w:lang w:eastAsia="en-US"/>
        </w:rPr>
        <w:t>Профессиональное поведение адвоката Б</w:t>
      </w:r>
      <w:r w:rsidR="00EA4BA1">
        <w:rPr>
          <w:sz w:val="24"/>
          <w:szCs w:val="24"/>
          <w:lang w:eastAsia="en-US"/>
        </w:rPr>
        <w:t>.</w:t>
      </w:r>
      <w:r w:rsidR="00622362">
        <w:rPr>
          <w:sz w:val="24"/>
          <w:szCs w:val="24"/>
          <w:lang w:eastAsia="en-US"/>
        </w:rPr>
        <w:t>А.С. является недобросовестным, недопустимым и несовместимым с нахождением в составе адвокатского сообщества.</w:t>
      </w:r>
    </w:p>
    <w:p w14:paraId="066760C3" w14:textId="6A39F9B1" w:rsidR="00D5004E" w:rsidRPr="005568E7" w:rsidRDefault="00D5004E" w:rsidP="00D5004E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Б</w:t>
      </w:r>
      <w:r w:rsidR="00EA4B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</w:t>
      </w:r>
      <w:r>
        <w:rPr>
          <w:sz w:val="24"/>
          <w:szCs w:val="24"/>
          <w:lang w:eastAsia="en-US"/>
        </w:rPr>
        <w:t>истерства юстиции</w:t>
      </w:r>
      <w:r w:rsidRPr="005568E7">
        <w:rPr>
          <w:sz w:val="24"/>
          <w:szCs w:val="24"/>
          <w:lang w:eastAsia="en-US"/>
        </w:rPr>
        <w:t xml:space="preserve"> Р</w:t>
      </w:r>
      <w:r>
        <w:rPr>
          <w:sz w:val="24"/>
          <w:szCs w:val="24"/>
          <w:lang w:eastAsia="en-US"/>
        </w:rPr>
        <w:t>оссийской Федерации</w:t>
      </w:r>
      <w:r w:rsidRPr="005568E7">
        <w:rPr>
          <w:sz w:val="24"/>
          <w:szCs w:val="24"/>
          <w:lang w:eastAsia="en-US"/>
        </w:rPr>
        <w:t xml:space="preserve"> по Московской области) по адресу: 117218, г.</w:t>
      </w:r>
      <w:r w:rsidR="00326D47">
        <w:rPr>
          <w:sz w:val="24"/>
          <w:szCs w:val="24"/>
          <w:lang w:eastAsia="en-US"/>
        </w:rPr>
        <w:t xml:space="preserve"> </w:t>
      </w:r>
      <w:r w:rsidRPr="005568E7">
        <w:rPr>
          <w:sz w:val="24"/>
          <w:szCs w:val="24"/>
          <w:lang w:eastAsia="en-US"/>
        </w:rPr>
        <w:t>Москва, ул.</w:t>
      </w:r>
      <w:r w:rsidR="00326D47">
        <w:rPr>
          <w:sz w:val="24"/>
          <w:szCs w:val="24"/>
          <w:lang w:eastAsia="en-US"/>
        </w:rPr>
        <w:t xml:space="preserve"> </w:t>
      </w:r>
      <w:r w:rsidRPr="005568E7">
        <w:rPr>
          <w:sz w:val="24"/>
          <w:szCs w:val="24"/>
          <w:lang w:eastAsia="en-US"/>
        </w:rPr>
        <w:t>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6F7CA38" w14:textId="77777777" w:rsidR="00D5004E" w:rsidRDefault="00D5004E" w:rsidP="00D5004E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5F73088" w14:textId="77777777" w:rsidR="00D5004E" w:rsidRDefault="00D5004E" w:rsidP="00D5004E">
      <w:pPr>
        <w:jc w:val="both"/>
        <w:rPr>
          <w:sz w:val="24"/>
          <w:szCs w:val="24"/>
          <w:lang w:eastAsia="en-US"/>
        </w:rPr>
      </w:pPr>
    </w:p>
    <w:p w14:paraId="24C13E3C" w14:textId="77777777" w:rsidR="00F33996" w:rsidRPr="004C3A46" w:rsidRDefault="00F33996" w:rsidP="00D5004E">
      <w:pPr>
        <w:jc w:val="both"/>
        <w:rPr>
          <w:sz w:val="24"/>
          <w:szCs w:val="24"/>
          <w:lang w:eastAsia="en-US"/>
        </w:rPr>
      </w:pPr>
    </w:p>
    <w:p w14:paraId="270DBB82" w14:textId="77777777" w:rsidR="00D5004E" w:rsidRPr="00446718" w:rsidRDefault="00D5004E" w:rsidP="00D5004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DF257E" w14:textId="77777777" w:rsidR="00D5004E" w:rsidRPr="00446718" w:rsidRDefault="00D5004E" w:rsidP="00D5004E">
      <w:pPr>
        <w:ind w:firstLine="708"/>
        <w:jc w:val="both"/>
        <w:rPr>
          <w:sz w:val="24"/>
          <w:szCs w:val="24"/>
          <w:lang w:eastAsia="en-US"/>
        </w:rPr>
      </w:pPr>
    </w:p>
    <w:p w14:paraId="179DD2EB" w14:textId="4CBA2F16" w:rsidR="00D5004E" w:rsidRPr="00F72D66" w:rsidRDefault="00D5004E" w:rsidP="00D5004E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AD203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100FA4">
        <w:rPr>
          <w:sz w:val="24"/>
          <w:szCs w:val="24"/>
          <w:lang w:eastAsia="en-US"/>
        </w:rPr>
        <w:t xml:space="preserve">п. 1 ст. 8, п. 2 ст. 5, п.1 ст.15 КПЭА, пп.1 п. 1 ст. 7 ФЗ «Об адвокатской деятельности и адвокатуре в РФ», Правил АПМО по исполнению Порядка назначения адвокатов в качестве защитников в уголовном судопроизводстве, утверждённого </w:t>
      </w:r>
      <w:r w:rsidRPr="00100FA4">
        <w:rPr>
          <w:sz w:val="24"/>
          <w:szCs w:val="24"/>
          <w:lang w:eastAsia="en-US"/>
        </w:rPr>
        <w:lastRenderedPageBreak/>
        <w:t xml:space="preserve">решением Совета ФПА РФ от 15.03.2019 г. (утв. </w:t>
      </w:r>
      <w:proofErr w:type="spellStart"/>
      <w:r w:rsidRPr="00100FA4">
        <w:rPr>
          <w:sz w:val="24"/>
          <w:szCs w:val="24"/>
          <w:lang w:eastAsia="en-US"/>
        </w:rPr>
        <w:t>Реш</w:t>
      </w:r>
      <w:proofErr w:type="spellEnd"/>
      <w:r w:rsidRPr="00100FA4">
        <w:rPr>
          <w:sz w:val="24"/>
          <w:szCs w:val="24"/>
          <w:lang w:eastAsia="en-US"/>
        </w:rPr>
        <w:t>. Совета АПМО от 20.04.2022 г. протокол № 06/23-01), выразившиеся в том, что адвокат, приняв поручение на защиту К</w:t>
      </w:r>
      <w:r w:rsidR="00EA4BA1">
        <w:rPr>
          <w:sz w:val="24"/>
          <w:szCs w:val="24"/>
          <w:lang w:eastAsia="en-US"/>
        </w:rPr>
        <w:t>.</w:t>
      </w:r>
      <w:r w:rsidRPr="00100FA4">
        <w:rPr>
          <w:sz w:val="24"/>
          <w:szCs w:val="24"/>
          <w:lang w:eastAsia="en-US"/>
        </w:rPr>
        <w:t>И.А., участвовал в следственных действиях, несмотря на наличие у него защитника по соглашению и не ходатайствовал об отложении следственных действий на срок, предусмотренный ч. 4 ст. 50 УПК РФ</w:t>
      </w:r>
      <w:r w:rsidRPr="00F72D66">
        <w:rPr>
          <w:rFonts w:eastAsia="Calibri"/>
        </w:rPr>
        <w:t>.</w:t>
      </w:r>
    </w:p>
    <w:p w14:paraId="273027F1" w14:textId="192855C5" w:rsidR="00D5004E" w:rsidRPr="00D5004E" w:rsidRDefault="00D5004E" w:rsidP="00D5004E">
      <w:pPr>
        <w:pStyle w:val="aa"/>
        <w:numPr>
          <w:ilvl w:val="0"/>
          <w:numId w:val="37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EA4BA1">
        <w:rPr>
          <w:szCs w:val="24"/>
        </w:rPr>
        <w:t>Б.А.С.</w:t>
      </w:r>
      <w:r w:rsidRPr="00AA2016">
        <w:rPr>
          <w:szCs w:val="24"/>
        </w:rPr>
        <w:t xml:space="preserve">, имеющего регистрационный номер </w:t>
      </w:r>
      <w:r w:rsidR="00EA4BA1">
        <w:rPr>
          <w:szCs w:val="24"/>
        </w:rPr>
        <w:t>…..</w:t>
      </w:r>
      <w:r w:rsidRPr="00AA2016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14:paraId="6051D1F6" w14:textId="7EEFB919" w:rsidR="00D5004E" w:rsidRPr="00D5004E" w:rsidRDefault="00D5004E" w:rsidP="00D5004E">
      <w:pPr>
        <w:pStyle w:val="aa"/>
        <w:numPr>
          <w:ilvl w:val="0"/>
          <w:numId w:val="37"/>
        </w:numPr>
        <w:jc w:val="both"/>
      </w:pPr>
      <w:r w:rsidRPr="00D5004E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EA4BA1">
        <w:rPr>
          <w:szCs w:val="24"/>
        </w:rPr>
        <w:t>Б.А.С.</w:t>
      </w:r>
      <w:r w:rsidRPr="00D5004E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Cs w:val="24"/>
        </w:rPr>
        <w:t>одного года</w:t>
      </w:r>
      <w:r w:rsidRPr="00D5004E">
        <w:rPr>
          <w:szCs w:val="24"/>
        </w:rPr>
        <w:t xml:space="preserve"> с момента вынесения настоящего решения</w:t>
      </w:r>
      <w:r>
        <w:rPr>
          <w:szCs w:val="24"/>
        </w:rPr>
        <w:t>.</w:t>
      </w:r>
    </w:p>
    <w:p w14:paraId="7C9AA116" w14:textId="77777777"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14:paraId="0C37FDE3" w14:textId="77777777" w:rsidR="00E01E5C" w:rsidRDefault="00E01E5C" w:rsidP="00D5004E">
      <w:pPr>
        <w:jc w:val="both"/>
        <w:rPr>
          <w:sz w:val="24"/>
          <w:szCs w:val="24"/>
          <w:lang w:eastAsia="en-US"/>
        </w:rPr>
      </w:pPr>
    </w:p>
    <w:p w14:paraId="5B139ACC" w14:textId="77777777" w:rsidR="00100FA4" w:rsidRPr="000A1010" w:rsidRDefault="00100FA4" w:rsidP="00100FA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Президент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A266555" w14:textId="77777777" w:rsidR="00741638" w:rsidRPr="000A1010" w:rsidRDefault="00741638" w:rsidP="00100FA4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C66FEF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03C3B" w14:textId="77777777" w:rsidR="00D94489" w:rsidRDefault="00D94489" w:rsidP="00C01A07">
      <w:r>
        <w:separator/>
      </w:r>
    </w:p>
  </w:endnote>
  <w:endnote w:type="continuationSeparator" w:id="0">
    <w:p w14:paraId="3026875D" w14:textId="77777777" w:rsidR="00D94489" w:rsidRDefault="00D9448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A6E29" w14:textId="77777777" w:rsidR="00D94489" w:rsidRDefault="00D94489" w:rsidP="00C01A07">
      <w:r>
        <w:separator/>
      </w:r>
    </w:p>
  </w:footnote>
  <w:footnote w:type="continuationSeparator" w:id="0">
    <w:p w14:paraId="61AF3819" w14:textId="77777777" w:rsidR="00D94489" w:rsidRDefault="00D9448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0A8F9848" w14:textId="77777777" w:rsidR="00100FA4" w:rsidRDefault="00BA789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D1BDE0" w14:textId="77777777" w:rsidR="00100FA4" w:rsidRDefault="00100FA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552B4A"/>
    <w:multiLevelType w:val="hybridMultilevel"/>
    <w:tmpl w:val="6EE24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CBC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7"/>
  </w:num>
  <w:num w:numId="3">
    <w:abstractNumId w:val="25"/>
  </w:num>
  <w:num w:numId="4">
    <w:abstractNumId w:val="24"/>
  </w:num>
  <w:num w:numId="5">
    <w:abstractNumId w:val="30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12"/>
  </w:num>
  <w:num w:numId="11">
    <w:abstractNumId w:val="32"/>
  </w:num>
  <w:num w:numId="12">
    <w:abstractNumId w:val="11"/>
  </w:num>
  <w:num w:numId="13">
    <w:abstractNumId w:val="7"/>
  </w:num>
  <w:num w:numId="14">
    <w:abstractNumId w:val="27"/>
  </w:num>
  <w:num w:numId="15">
    <w:abstractNumId w:val="26"/>
  </w:num>
  <w:num w:numId="16">
    <w:abstractNumId w:val="20"/>
  </w:num>
  <w:num w:numId="17">
    <w:abstractNumId w:val="21"/>
  </w:num>
  <w:num w:numId="18">
    <w:abstractNumId w:val="23"/>
  </w:num>
  <w:num w:numId="19">
    <w:abstractNumId w:val="31"/>
  </w:num>
  <w:num w:numId="20">
    <w:abstractNumId w:val="1"/>
  </w:num>
  <w:num w:numId="21">
    <w:abstractNumId w:val="8"/>
  </w:num>
  <w:num w:numId="22">
    <w:abstractNumId w:val="18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3"/>
  </w:num>
  <w:num w:numId="29">
    <w:abstractNumId w:val="14"/>
  </w:num>
  <w:num w:numId="30">
    <w:abstractNumId w:val="28"/>
  </w:num>
  <w:num w:numId="31">
    <w:abstractNumId w:val="19"/>
  </w:num>
  <w:num w:numId="32">
    <w:abstractNumId w:val="22"/>
  </w:num>
  <w:num w:numId="33">
    <w:abstractNumId w:val="16"/>
  </w:num>
  <w:num w:numId="34">
    <w:abstractNumId w:val="6"/>
  </w:num>
  <w:num w:numId="35">
    <w:abstractNumId w:val="15"/>
  </w:num>
  <w:num w:numId="36">
    <w:abstractNumId w:val="29"/>
  </w:num>
  <w:num w:numId="37">
    <w:abstractNumId w:val="3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0C1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B13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5E43"/>
    <w:rsid w:val="000E6255"/>
    <w:rsid w:val="000E7E4C"/>
    <w:rsid w:val="000F0350"/>
    <w:rsid w:val="000F388D"/>
    <w:rsid w:val="000F3DB5"/>
    <w:rsid w:val="000F5121"/>
    <w:rsid w:val="000F593C"/>
    <w:rsid w:val="0010098F"/>
    <w:rsid w:val="00100FA4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26AD"/>
    <w:rsid w:val="00164058"/>
    <w:rsid w:val="001655FC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87E4F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424A0"/>
    <w:rsid w:val="002464A3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26D47"/>
    <w:rsid w:val="003309DE"/>
    <w:rsid w:val="003401AE"/>
    <w:rsid w:val="00342AFA"/>
    <w:rsid w:val="00346B97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5C65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5A4A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2362"/>
    <w:rsid w:val="006234F5"/>
    <w:rsid w:val="006261A1"/>
    <w:rsid w:val="00626577"/>
    <w:rsid w:val="006329D5"/>
    <w:rsid w:val="00633B06"/>
    <w:rsid w:val="00635CE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3F6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2E9B"/>
    <w:rsid w:val="006A31D4"/>
    <w:rsid w:val="006A4922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4D29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24D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5DF5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1925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19CD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AD2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894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861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6FEF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04E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4384"/>
    <w:rsid w:val="00D65306"/>
    <w:rsid w:val="00D722D4"/>
    <w:rsid w:val="00D7361D"/>
    <w:rsid w:val="00D74EE8"/>
    <w:rsid w:val="00D83426"/>
    <w:rsid w:val="00D87AC9"/>
    <w:rsid w:val="00D926C3"/>
    <w:rsid w:val="00D9301A"/>
    <w:rsid w:val="00D94489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5DB8"/>
    <w:rsid w:val="00DF755B"/>
    <w:rsid w:val="00E01E5C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4028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4BA1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996"/>
    <w:rsid w:val="00F371FA"/>
    <w:rsid w:val="00F37C94"/>
    <w:rsid w:val="00F40E7D"/>
    <w:rsid w:val="00F4124B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508B"/>
  <w15:docId w15:val="{9BB572C9-4108-4ADA-BF2A-77E649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C36C-4CF7-4DA3-B6DD-7370E5DD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1762</Words>
  <Characters>10048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2025-04-21T11:27:00Z</cp:lastPrinted>
  <dcterms:created xsi:type="dcterms:W3CDTF">2025-04-18T08:16:00Z</dcterms:created>
  <dcterms:modified xsi:type="dcterms:W3CDTF">2025-06-15T15:28:00Z</dcterms:modified>
</cp:coreProperties>
</file>