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6CC61B9F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1845F7">
        <w:rPr>
          <w:b/>
          <w:caps/>
          <w:sz w:val="24"/>
          <w:szCs w:val="24"/>
        </w:rPr>
        <w:t>6</w:t>
      </w:r>
      <w:r w:rsidR="003E3751">
        <w:rPr>
          <w:b/>
          <w:caps/>
          <w:sz w:val="24"/>
          <w:szCs w:val="24"/>
        </w:rPr>
        <w:t>/25-</w:t>
      </w:r>
      <w:r w:rsidR="004F0C01">
        <w:rPr>
          <w:b/>
          <w:caps/>
          <w:sz w:val="24"/>
          <w:szCs w:val="24"/>
        </w:rPr>
        <w:t>35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845F7">
        <w:rPr>
          <w:b/>
          <w:sz w:val="24"/>
          <w:szCs w:val="24"/>
        </w:rPr>
        <w:t>14 мая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5281F53B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845F7">
        <w:rPr>
          <w:b/>
          <w:sz w:val="24"/>
          <w:szCs w:val="24"/>
        </w:rPr>
        <w:t>18-04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2E58D191" w:rsidR="00CD5464" w:rsidRPr="00CD5464" w:rsidRDefault="00002FC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К.Ю.Ю.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DC5B1FF" w:rsidR="002A61A6" w:rsidRPr="00A5345D" w:rsidRDefault="004F0C0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4F0C0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F0C01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4F0C01">
        <w:rPr>
          <w:sz w:val="24"/>
          <w:szCs w:val="24"/>
        </w:rPr>
        <w:t>Гонопольский</w:t>
      </w:r>
      <w:proofErr w:type="spellEnd"/>
      <w:r w:rsidRPr="004F0C01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0400ACD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845F7">
        <w:rPr>
          <w:bCs/>
          <w:sz w:val="24"/>
          <w:szCs w:val="24"/>
        </w:rPr>
        <w:t>18-04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1594268D" w:rsidR="00304C4E" w:rsidRPr="007F1371" w:rsidRDefault="001845F7">
      <w:pPr>
        <w:ind w:firstLine="709"/>
        <w:jc w:val="both"/>
        <w:rPr>
          <w:sz w:val="24"/>
          <w:szCs w:val="24"/>
        </w:rPr>
      </w:pPr>
      <w:r w:rsidRPr="001845F7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002FCD">
        <w:rPr>
          <w:sz w:val="24"/>
          <w:szCs w:val="24"/>
        </w:rPr>
        <w:t>К.Ю.Ю.</w:t>
      </w:r>
      <w:r w:rsidRPr="001845F7">
        <w:rPr>
          <w:sz w:val="24"/>
          <w:szCs w:val="24"/>
        </w:rPr>
        <w:t xml:space="preserve">, имеющего регистрационный номер </w:t>
      </w:r>
      <w:r w:rsidR="00002FCD">
        <w:rPr>
          <w:sz w:val="24"/>
          <w:szCs w:val="24"/>
        </w:rPr>
        <w:t>…..</w:t>
      </w:r>
      <w:r w:rsidRPr="001845F7">
        <w:rPr>
          <w:sz w:val="24"/>
          <w:szCs w:val="24"/>
        </w:rPr>
        <w:t xml:space="preserve"> (статус приостановлен 23.08.2023г.) в реестре адвокатов Московской области, избранная форма адвокатского образования – </w:t>
      </w:r>
      <w:r w:rsidR="00002FCD">
        <w:rPr>
          <w:sz w:val="24"/>
          <w:szCs w:val="24"/>
        </w:rPr>
        <w:t>…..</w:t>
      </w:r>
    </w:p>
    <w:p w14:paraId="37041F92" w14:textId="13D90E0F" w:rsidR="008E0C05" w:rsidRDefault="001845F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71FCB81B" w:rsidR="00BE7621" w:rsidRDefault="001845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1E07CD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7970F5F9" w14:textId="4C2598C7" w:rsidR="00607B30" w:rsidRDefault="001845F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02FCD">
        <w:rPr>
          <w:sz w:val="24"/>
          <w:szCs w:val="24"/>
        </w:rPr>
        <w:t>К.Ю.Ю.</w:t>
      </w:r>
      <w:r w:rsidRPr="00A96BE0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7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п. 7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0BBA74B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1E07C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37222E8" w14:textId="3764226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845F7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845F7">
        <w:rPr>
          <w:rFonts w:eastAsia="Calibri"/>
          <w:sz w:val="24"/>
          <w:szCs w:val="24"/>
          <w:lang w:eastAsia="en-US"/>
        </w:rPr>
        <w:t>11 400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845F7">
        <w:rPr>
          <w:rFonts w:eastAsia="Calibri"/>
          <w:sz w:val="24"/>
          <w:szCs w:val="24"/>
          <w:lang w:eastAsia="en-US"/>
        </w:rPr>
        <w:t>22.04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845F7">
        <w:rPr>
          <w:rFonts w:eastAsia="Calibri"/>
          <w:sz w:val="24"/>
          <w:szCs w:val="24"/>
          <w:lang w:eastAsia="en-US"/>
        </w:rPr>
        <w:t>12 300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7F59DE98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845F7">
        <w:rPr>
          <w:rFonts w:eastAsia="Calibri"/>
          <w:sz w:val="24"/>
          <w:szCs w:val="24"/>
          <w:lang w:eastAsia="en-US"/>
        </w:rPr>
        <w:t>13 200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11CCF49" w14:textId="77777777" w:rsidR="004F0C01" w:rsidRDefault="004F0C01" w:rsidP="004F0C0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14:paraId="09490CCC" w14:textId="77777777" w:rsidR="004F0C01" w:rsidRDefault="004F0C01" w:rsidP="004F0C0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27CA974" w14:textId="77777777" w:rsidR="004F0C01" w:rsidRDefault="004F0C01" w:rsidP="004F0C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37D9B96" w14:textId="77777777" w:rsidR="004F0C01" w:rsidRDefault="004F0C01" w:rsidP="004F0C01">
      <w:pPr>
        <w:jc w:val="both"/>
        <w:rPr>
          <w:sz w:val="16"/>
          <w:szCs w:val="16"/>
        </w:rPr>
      </w:pPr>
    </w:p>
    <w:p w14:paraId="54C6982A" w14:textId="5962EA0D" w:rsidR="004F0C01" w:rsidRDefault="004F0C01" w:rsidP="004F0C01">
      <w:pPr>
        <w:jc w:val="both"/>
        <w:rPr>
          <w:sz w:val="12"/>
          <w:szCs w:val="12"/>
        </w:rPr>
      </w:pPr>
    </w:p>
    <w:p w14:paraId="42B9D3CF" w14:textId="77777777" w:rsidR="00002FCD" w:rsidRDefault="00002FCD" w:rsidP="004F0C01">
      <w:pPr>
        <w:jc w:val="both"/>
        <w:rPr>
          <w:sz w:val="12"/>
          <w:szCs w:val="12"/>
        </w:rPr>
      </w:pPr>
    </w:p>
    <w:p w14:paraId="61C878D2" w14:textId="77777777" w:rsidR="004F0C01" w:rsidRDefault="004F0C01" w:rsidP="004F0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62CFE9E7" w14:textId="77777777" w:rsidR="004F0C01" w:rsidRDefault="004F0C01" w:rsidP="004F0C01">
      <w:pPr>
        <w:jc w:val="center"/>
        <w:rPr>
          <w:b/>
          <w:sz w:val="12"/>
          <w:szCs w:val="12"/>
        </w:rPr>
      </w:pPr>
    </w:p>
    <w:p w14:paraId="3F714131" w14:textId="377884EF" w:rsidR="00B118E8" w:rsidRPr="00D1750C" w:rsidRDefault="004F0C01" w:rsidP="004F0C01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 </w:t>
      </w:r>
      <w:r w:rsidRPr="00886587">
        <w:rPr>
          <w:lang w:eastAsia="en-US"/>
        </w:rPr>
        <w:t xml:space="preserve">отложить на </w:t>
      </w:r>
      <w:r>
        <w:rPr>
          <w:lang w:eastAsia="en-US"/>
        </w:rPr>
        <w:t>28 мая 2025</w:t>
      </w:r>
      <w:r w:rsidRPr="00886587">
        <w:rPr>
          <w:lang w:eastAsia="en-US"/>
        </w:rPr>
        <w:t xml:space="preserve">г. дисциплинарное </w:t>
      </w:r>
      <w:r>
        <w:rPr>
          <w:lang w:eastAsia="en-US"/>
        </w:rPr>
        <w:t>производство</w:t>
      </w:r>
      <w:r w:rsidRPr="00886587">
        <w:rPr>
          <w:lang w:eastAsia="en-US"/>
        </w:rPr>
        <w:t xml:space="preserve"> в отношении адвоката </w:t>
      </w:r>
      <w:r w:rsidR="00002FCD">
        <w:t>К.Ю.Ю.</w:t>
      </w:r>
      <w:r w:rsidRPr="001845F7">
        <w:t xml:space="preserve">, имеющего регистрационный номер </w:t>
      </w:r>
      <w:r w:rsidR="00002FCD">
        <w:t>…..</w:t>
      </w:r>
      <w:bookmarkStart w:id="2" w:name="_GoBack"/>
      <w:bookmarkEnd w:id="2"/>
      <w:r w:rsidRPr="001845F7">
        <w:t xml:space="preserve"> (статус приостановлен 23.08.2023г.) в реестре адвокатов Московской области</w:t>
      </w:r>
      <w:r>
        <w:t>, о чем уведомить адвоката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76BA45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FC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368BA"/>
    <w:rsid w:val="00182661"/>
    <w:rsid w:val="001845F7"/>
    <w:rsid w:val="001871DE"/>
    <w:rsid w:val="001A1DF9"/>
    <w:rsid w:val="001A5D5C"/>
    <w:rsid w:val="001D5FC7"/>
    <w:rsid w:val="001E07CD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0C01"/>
    <w:rsid w:val="004F6CA9"/>
    <w:rsid w:val="00505BB5"/>
    <w:rsid w:val="005249B5"/>
    <w:rsid w:val="005268A6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46AC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4149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4632B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79</cp:revision>
  <cp:lastPrinted>2025-05-15T14:59:00Z</cp:lastPrinted>
  <dcterms:created xsi:type="dcterms:W3CDTF">2022-09-24T18:13:00Z</dcterms:created>
  <dcterms:modified xsi:type="dcterms:W3CDTF">2025-06-15T19:57:00Z</dcterms:modified>
</cp:coreProperties>
</file>