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28540" w14:textId="77777777" w:rsidR="00DC313D" w:rsidRPr="00446718" w:rsidRDefault="00DC313D" w:rsidP="00DC313D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97EC624" w14:textId="77777777" w:rsidR="00DC313D" w:rsidRPr="00446718" w:rsidRDefault="00DC313D" w:rsidP="00DC313D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F83F70B" w14:textId="77777777" w:rsidR="00DC313D" w:rsidRPr="00446718" w:rsidRDefault="00DC313D" w:rsidP="00DC313D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0810101A" w:rsidR="008A79AF" w:rsidRPr="001A05A2" w:rsidRDefault="00DC313D" w:rsidP="00DC313D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09/25-05 </w:t>
      </w:r>
      <w:r w:rsidRPr="00446718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30 июля 2025 </w:t>
      </w:r>
      <w:r w:rsidRPr="00446718">
        <w:rPr>
          <w:b/>
          <w:sz w:val="24"/>
          <w:szCs w:val="24"/>
        </w:rPr>
        <w:t>г</w:t>
      </w:r>
      <w:r w:rsidR="008A79AF" w:rsidRPr="001A05A2">
        <w:rPr>
          <w:b/>
          <w:sz w:val="24"/>
          <w:szCs w:val="24"/>
        </w:rPr>
        <w:t>.</w:t>
      </w:r>
    </w:p>
    <w:p w14:paraId="557551F4" w14:textId="77777777" w:rsidR="008A79AF" w:rsidRPr="001A05A2" w:rsidRDefault="008A79AF" w:rsidP="00DC313D">
      <w:pPr>
        <w:jc w:val="center"/>
        <w:rPr>
          <w:sz w:val="24"/>
          <w:szCs w:val="24"/>
        </w:rPr>
      </w:pPr>
    </w:p>
    <w:p w14:paraId="10D5DE14" w14:textId="546C2710" w:rsidR="008A79AF" w:rsidRPr="001A05A2" w:rsidRDefault="00103CB5" w:rsidP="00DC313D">
      <w:pPr>
        <w:jc w:val="center"/>
        <w:rPr>
          <w:b/>
          <w:sz w:val="24"/>
          <w:szCs w:val="24"/>
        </w:rPr>
      </w:pPr>
      <w:r w:rsidRPr="001A05A2">
        <w:rPr>
          <w:b/>
          <w:sz w:val="24"/>
          <w:szCs w:val="24"/>
        </w:rPr>
        <w:t>О</w:t>
      </w:r>
      <w:r w:rsidR="008A79AF" w:rsidRPr="001A05A2">
        <w:rPr>
          <w:b/>
          <w:sz w:val="24"/>
          <w:szCs w:val="24"/>
        </w:rPr>
        <w:t xml:space="preserve"> дисциплинарном производстве</w:t>
      </w:r>
      <w:r w:rsidRPr="001A05A2">
        <w:rPr>
          <w:b/>
          <w:sz w:val="24"/>
          <w:szCs w:val="24"/>
        </w:rPr>
        <w:t xml:space="preserve"> № </w:t>
      </w:r>
      <w:r w:rsidR="00B004EE" w:rsidRPr="001A05A2">
        <w:rPr>
          <w:b/>
          <w:sz w:val="24"/>
          <w:szCs w:val="24"/>
        </w:rPr>
        <w:t>45</w:t>
      </w:r>
      <w:r w:rsidR="00B83561" w:rsidRPr="001A05A2">
        <w:rPr>
          <w:b/>
          <w:sz w:val="24"/>
          <w:szCs w:val="24"/>
        </w:rPr>
        <w:t>-04</w:t>
      </w:r>
      <w:r w:rsidR="0027535E" w:rsidRPr="001A05A2">
        <w:rPr>
          <w:b/>
          <w:sz w:val="24"/>
          <w:szCs w:val="24"/>
        </w:rPr>
        <w:t>/25</w:t>
      </w:r>
      <w:r w:rsidR="008A79AF" w:rsidRPr="001A05A2">
        <w:rPr>
          <w:b/>
          <w:sz w:val="24"/>
          <w:szCs w:val="24"/>
        </w:rPr>
        <w:t xml:space="preserve"> в отношении адвоката</w:t>
      </w:r>
    </w:p>
    <w:p w14:paraId="77B54FF9" w14:textId="704D395E" w:rsidR="008A79AF" w:rsidRPr="001A05A2" w:rsidRDefault="00123036" w:rsidP="00DC313D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Б.А.А.</w:t>
      </w:r>
    </w:p>
    <w:p w14:paraId="01C9F1D5" w14:textId="77777777" w:rsidR="008A79AF" w:rsidRPr="001A05A2" w:rsidRDefault="008A79AF" w:rsidP="001A05A2">
      <w:pPr>
        <w:jc w:val="both"/>
        <w:rPr>
          <w:b/>
          <w:sz w:val="24"/>
          <w:szCs w:val="24"/>
        </w:rPr>
      </w:pPr>
    </w:p>
    <w:p w14:paraId="3B4F1AEC" w14:textId="633AB14C" w:rsidR="00857859" w:rsidRPr="001A05A2" w:rsidRDefault="0027535E" w:rsidP="001A05A2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1A05A2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1A05A2">
        <w:rPr>
          <w:sz w:val="24"/>
          <w:szCs w:val="24"/>
        </w:rPr>
        <w:t xml:space="preserve">: Архангельский М.В., </w:t>
      </w:r>
      <w:r w:rsidR="00870D49" w:rsidRPr="001A05A2">
        <w:rPr>
          <w:sz w:val="24"/>
          <w:szCs w:val="24"/>
        </w:rPr>
        <w:t xml:space="preserve">Володина С.И., </w:t>
      </w:r>
      <w:r w:rsidRPr="001A05A2">
        <w:rPr>
          <w:sz w:val="24"/>
          <w:szCs w:val="24"/>
        </w:rPr>
        <w:t xml:space="preserve">Галоганов А.П., </w:t>
      </w:r>
      <w:proofErr w:type="spellStart"/>
      <w:r w:rsidRPr="001A05A2">
        <w:rPr>
          <w:sz w:val="24"/>
          <w:szCs w:val="24"/>
        </w:rPr>
        <w:t>Гонопольский</w:t>
      </w:r>
      <w:proofErr w:type="spellEnd"/>
      <w:r w:rsidRPr="001A05A2">
        <w:rPr>
          <w:sz w:val="24"/>
          <w:szCs w:val="24"/>
        </w:rPr>
        <w:t xml:space="preserve"> Р.М., </w:t>
      </w:r>
      <w:r w:rsidR="00870D49" w:rsidRPr="001A05A2">
        <w:rPr>
          <w:sz w:val="24"/>
          <w:szCs w:val="24"/>
        </w:rPr>
        <w:t xml:space="preserve">Ильичев П.А., </w:t>
      </w:r>
      <w:r w:rsidRPr="001A05A2">
        <w:rPr>
          <w:sz w:val="24"/>
          <w:szCs w:val="24"/>
        </w:rPr>
        <w:t xml:space="preserve">Ковалева Т.М., Лукин А.В., Макаренко Н.Н., </w:t>
      </w:r>
      <w:r w:rsidR="009E2982" w:rsidRPr="001A05A2">
        <w:rPr>
          <w:sz w:val="24"/>
          <w:szCs w:val="24"/>
        </w:rPr>
        <w:t xml:space="preserve">Мугалимов С.Н., </w:t>
      </w:r>
      <w:r w:rsidRPr="001A05A2">
        <w:rPr>
          <w:sz w:val="24"/>
          <w:szCs w:val="24"/>
        </w:rPr>
        <w:t xml:space="preserve">Никифоров А.В., </w:t>
      </w:r>
      <w:r w:rsidR="009E2982" w:rsidRPr="001A05A2">
        <w:rPr>
          <w:sz w:val="24"/>
          <w:szCs w:val="24"/>
        </w:rPr>
        <w:t xml:space="preserve">Пайгачкин Ю.В., </w:t>
      </w:r>
      <w:r w:rsidRPr="001A05A2">
        <w:rPr>
          <w:sz w:val="24"/>
          <w:szCs w:val="24"/>
        </w:rPr>
        <w:t>Романов Н.Е., Свиридов О.В., Толчеев М.Н.,</w:t>
      </w:r>
      <w:r w:rsidR="00870D49" w:rsidRPr="001A05A2">
        <w:rPr>
          <w:sz w:val="24"/>
          <w:szCs w:val="24"/>
        </w:rPr>
        <w:t xml:space="preserve"> Цветкова А.И.,</w:t>
      </w:r>
      <w:r w:rsidRPr="001A05A2">
        <w:rPr>
          <w:sz w:val="24"/>
          <w:szCs w:val="24"/>
        </w:rPr>
        <w:t xml:space="preserve"> при участии Секретаря Совета – Никифорова А.В</w:t>
      </w:r>
      <w:r w:rsidR="000E6255" w:rsidRPr="001A05A2">
        <w:rPr>
          <w:sz w:val="24"/>
          <w:szCs w:val="24"/>
        </w:rPr>
        <w:t>.</w:t>
      </w:r>
    </w:p>
    <w:p w14:paraId="64C89F75" w14:textId="77777777" w:rsidR="008A79AF" w:rsidRPr="001A05A2" w:rsidRDefault="008A79AF" w:rsidP="001A05A2">
      <w:pPr>
        <w:ind w:firstLine="680"/>
        <w:jc w:val="both"/>
        <w:rPr>
          <w:sz w:val="24"/>
          <w:szCs w:val="24"/>
        </w:rPr>
      </w:pPr>
      <w:r w:rsidRPr="001A05A2">
        <w:rPr>
          <w:sz w:val="24"/>
          <w:szCs w:val="24"/>
        </w:rPr>
        <w:t>Кворум имеется, заседание считается правомочным.</w:t>
      </w:r>
    </w:p>
    <w:p w14:paraId="7F9A4688" w14:textId="17C16CEF" w:rsidR="008A79AF" w:rsidRPr="001A05A2" w:rsidRDefault="008A79AF" w:rsidP="001A05A2">
      <w:pPr>
        <w:ind w:firstLine="680"/>
        <w:jc w:val="both"/>
        <w:rPr>
          <w:sz w:val="24"/>
          <w:szCs w:val="24"/>
        </w:rPr>
      </w:pPr>
      <w:r w:rsidRPr="001A05A2">
        <w:rPr>
          <w:sz w:val="24"/>
          <w:szCs w:val="24"/>
        </w:rPr>
        <w:t>Совет</w:t>
      </w:r>
      <w:r w:rsidR="00425ABE" w:rsidRPr="001A05A2">
        <w:rPr>
          <w:sz w:val="24"/>
          <w:szCs w:val="24"/>
        </w:rPr>
        <w:t xml:space="preserve">, </w:t>
      </w:r>
      <w:r w:rsidR="00870D49" w:rsidRPr="001A05A2">
        <w:rPr>
          <w:sz w:val="24"/>
          <w:szCs w:val="24"/>
        </w:rPr>
        <w:t xml:space="preserve">при участии </w:t>
      </w:r>
      <w:r w:rsidR="00B83561" w:rsidRPr="001A05A2">
        <w:rPr>
          <w:sz w:val="24"/>
          <w:szCs w:val="24"/>
        </w:rPr>
        <w:t>адвоката</w:t>
      </w:r>
      <w:r w:rsidR="007657EB" w:rsidRPr="001A05A2">
        <w:rPr>
          <w:sz w:val="24"/>
          <w:szCs w:val="24"/>
        </w:rPr>
        <w:t>,</w:t>
      </w:r>
      <w:r w:rsidR="00775134" w:rsidRPr="001A05A2">
        <w:rPr>
          <w:sz w:val="24"/>
          <w:szCs w:val="24"/>
        </w:rPr>
        <w:t xml:space="preserve"> </w:t>
      </w:r>
      <w:r w:rsidRPr="001A05A2">
        <w:rPr>
          <w:sz w:val="24"/>
          <w:szCs w:val="24"/>
        </w:rPr>
        <w:t>рассмотрев в закрытом заседании дисциплинарное производство</w:t>
      </w:r>
      <w:r w:rsidR="00103CB5" w:rsidRPr="001A05A2">
        <w:rPr>
          <w:sz w:val="24"/>
          <w:szCs w:val="24"/>
        </w:rPr>
        <w:t xml:space="preserve"> № </w:t>
      </w:r>
      <w:r w:rsidR="00B004EE" w:rsidRPr="001A05A2">
        <w:rPr>
          <w:sz w:val="24"/>
          <w:szCs w:val="24"/>
        </w:rPr>
        <w:t>45</w:t>
      </w:r>
      <w:r w:rsidR="00B83561" w:rsidRPr="001A05A2">
        <w:rPr>
          <w:sz w:val="24"/>
          <w:szCs w:val="24"/>
        </w:rPr>
        <w:t>-04</w:t>
      </w:r>
      <w:r w:rsidR="0027535E" w:rsidRPr="001A05A2">
        <w:rPr>
          <w:sz w:val="24"/>
          <w:szCs w:val="24"/>
        </w:rPr>
        <w:t>/25</w:t>
      </w:r>
      <w:r w:rsidRPr="001A05A2">
        <w:rPr>
          <w:sz w:val="24"/>
          <w:szCs w:val="24"/>
        </w:rPr>
        <w:t>,</w:t>
      </w:r>
    </w:p>
    <w:p w14:paraId="5C90D959" w14:textId="77777777" w:rsidR="008A79AF" w:rsidRPr="001A05A2" w:rsidRDefault="008A79AF" w:rsidP="001A05A2">
      <w:pPr>
        <w:jc w:val="both"/>
        <w:rPr>
          <w:sz w:val="24"/>
          <w:szCs w:val="24"/>
        </w:rPr>
      </w:pPr>
    </w:p>
    <w:p w14:paraId="3BEF149B" w14:textId="77777777" w:rsidR="000C6D4C" w:rsidRPr="001A05A2" w:rsidRDefault="000C6D4C" w:rsidP="00DC313D">
      <w:pPr>
        <w:jc w:val="center"/>
        <w:rPr>
          <w:b/>
          <w:sz w:val="24"/>
          <w:szCs w:val="24"/>
        </w:rPr>
      </w:pPr>
      <w:r w:rsidRPr="001A05A2">
        <w:rPr>
          <w:b/>
          <w:sz w:val="24"/>
          <w:szCs w:val="24"/>
        </w:rPr>
        <w:t>УСТАНОВИЛ:</w:t>
      </w:r>
    </w:p>
    <w:p w14:paraId="000A4B72" w14:textId="77777777" w:rsidR="002E6665" w:rsidRDefault="002E6665" w:rsidP="001A05A2">
      <w:pPr>
        <w:pStyle w:val="a8"/>
        <w:spacing w:after="0"/>
        <w:ind w:left="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3D0C77F8" w14:textId="362C291D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>01.04.2025 г. в Адвокатскую палату Московской области поступило обращение федерального судьи Щ</w:t>
      </w:r>
      <w:r w:rsidR="00123036">
        <w:rPr>
          <w:color w:val="222222"/>
          <w:sz w:val="24"/>
          <w:szCs w:val="24"/>
          <w:shd w:val="clear" w:color="auto" w:fill="FFFFFF"/>
        </w:rPr>
        <w:t>.</w:t>
      </w:r>
      <w:r w:rsidRPr="002E6665">
        <w:rPr>
          <w:color w:val="222222"/>
          <w:sz w:val="24"/>
          <w:szCs w:val="24"/>
          <w:shd w:val="clear" w:color="auto" w:fill="FFFFFF"/>
        </w:rPr>
        <w:t xml:space="preserve"> городского суда М</w:t>
      </w:r>
      <w:r w:rsidR="00123036">
        <w:rPr>
          <w:color w:val="222222"/>
          <w:sz w:val="24"/>
          <w:szCs w:val="24"/>
          <w:shd w:val="clear" w:color="auto" w:fill="FFFFFF"/>
        </w:rPr>
        <w:t>.</w:t>
      </w:r>
      <w:r w:rsidRPr="002E6665">
        <w:rPr>
          <w:color w:val="222222"/>
          <w:sz w:val="24"/>
          <w:szCs w:val="24"/>
          <w:shd w:val="clear" w:color="auto" w:fill="FFFFFF"/>
        </w:rPr>
        <w:t xml:space="preserve"> области К</w:t>
      </w:r>
      <w:r w:rsidR="00123036">
        <w:rPr>
          <w:color w:val="222222"/>
          <w:sz w:val="24"/>
          <w:szCs w:val="24"/>
          <w:shd w:val="clear" w:color="auto" w:fill="FFFFFF"/>
        </w:rPr>
        <w:t>.</w:t>
      </w:r>
      <w:r w:rsidRPr="002E6665">
        <w:rPr>
          <w:color w:val="222222"/>
          <w:sz w:val="24"/>
          <w:szCs w:val="24"/>
          <w:shd w:val="clear" w:color="auto" w:fill="FFFFFF"/>
        </w:rPr>
        <w:t>К.Н. в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 xml:space="preserve">отношении адвоката </w:t>
      </w:r>
      <w:r w:rsidR="00123036">
        <w:rPr>
          <w:color w:val="222222"/>
          <w:sz w:val="24"/>
          <w:szCs w:val="24"/>
          <w:shd w:val="clear" w:color="auto" w:fill="FFFFFF"/>
        </w:rPr>
        <w:t>Б.А.А.</w:t>
      </w:r>
      <w:r w:rsidRPr="002E6665">
        <w:rPr>
          <w:color w:val="222222"/>
          <w:sz w:val="24"/>
          <w:szCs w:val="24"/>
          <w:shd w:val="clear" w:color="auto" w:fill="FFFFFF"/>
        </w:rPr>
        <w:t>, имеющего регистрационный номер</w:t>
      </w:r>
      <w:proofErr w:type="gramStart"/>
      <w:r w:rsidRPr="002E6665">
        <w:rPr>
          <w:color w:val="222222"/>
          <w:sz w:val="24"/>
          <w:szCs w:val="24"/>
          <w:shd w:val="clear" w:color="auto" w:fill="FFFFFF"/>
        </w:rPr>
        <w:t xml:space="preserve"> </w:t>
      </w:r>
      <w:r w:rsidR="00123036">
        <w:rPr>
          <w:color w:val="222222"/>
          <w:sz w:val="24"/>
          <w:szCs w:val="24"/>
          <w:shd w:val="clear" w:color="auto" w:fill="FFFFFF"/>
        </w:rPr>
        <w:t>….</w:t>
      </w:r>
      <w:proofErr w:type="gramEnd"/>
      <w:r w:rsidR="00123036">
        <w:rPr>
          <w:color w:val="222222"/>
          <w:sz w:val="24"/>
          <w:szCs w:val="24"/>
          <w:shd w:val="clear" w:color="auto" w:fill="FFFFFF"/>
        </w:rPr>
        <w:t>.</w:t>
      </w:r>
      <w:r w:rsidRPr="002E6665">
        <w:rPr>
          <w:color w:val="222222"/>
          <w:sz w:val="24"/>
          <w:szCs w:val="24"/>
          <w:shd w:val="clear" w:color="auto" w:fill="FFFFFF"/>
        </w:rPr>
        <w:t xml:space="preserve"> в реестре адвокатов Московской области, избранная форма адвокатского образования – </w:t>
      </w:r>
      <w:r w:rsidR="00123036">
        <w:rPr>
          <w:color w:val="222222"/>
          <w:sz w:val="24"/>
          <w:szCs w:val="24"/>
          <w:shd w:val="clear" w:color="auto" w:fill="FFFFFF"/>
        </w:rPr>
        <w:t>…..</w:t>
      </w:r>
    </w:p>
    <w:p w14:paraId="6F960EBF" w14:textId="426C0FA9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>По утверждению заявителя, в производстве суда находилось уголовное дело в отношении К</w:t>
      </w:r>
      <w:r w:rsidR="00123036">
        <w:rPr>
          <w:color w:val="222222"/>
          <w:sz w:val="24"/>
          <w:szCs w:val="24"/>
          <w:shd w:val="clear" w:color="auto" w:fill="FFFFFF"/>
        </w:rPr>
        <w:t>.</w:t>
      </w:r>
      <w:r w:rsidRPr="002E6665">
        <w:rPr>
          <w:color w:val="222222"/>
          <w:sz w:val="24"/>
          <w:szCs w:val="24"/>
          <w:shd w:val="clear" w:color="auto" w:fill="FFFFFF"/>
        </w:rPr>
        <w:t>П.В. На стадии предварительного расследования защиту обвиняемого в порядке ст. 51 УПК РФ осуществлял адвокат С</w:t>
      </w:r>
      <w:r w:rsidR="00123036">
        <w:rPr>
          <w:color w:val="222222"/>
          <w:sz w:val="24"/>
          <w:szCs w:val="24"/>
          <w:shd w:val="clear" w:color="auto" w:fill="FFFFFF"/>
        </w:rPr>
        <w:t>.</w:t>
      </w:r>
      <w:r w:rsidRPr="002E6665">
        <w:rPr>
          <w:color w:val="222222"/>
          <w:sz w:val="24"/>
          <w:szCs w:val="24"/>
          <w:shd w:val="clear" w:color="auto" w:fill="FFFFFF"/>
        </w:rPr>
        <w:t>А.В. При назначении судебного заседания и извещении участников адвокат С</w:t>
      </w:r>
      <w:r w:rsidR="00123036">
        <w:rPr>
          <w:color w:val="222222"/>
          <w:sz w:val="24"/>
          <w:szCs w:val="24"/>
          <w:shd w:val="clear" w:color="auto" w:fill="FFFFFF"/>
        </w:rPr>
        <w:t>.</w:t>
      </w:r>
      <w:r w:rsidRPr="002E6665">
        <w:rPr>
          <w:color w:val="222222"/>
          <w:sz w:val="24"/>
          <w:szCs w:val="24"/>
          <w:shd w:val="clear" w:color="auto" w:fill="FFFFFF"/>
        </w:rPr>
        <w:t>А.В. пояснил, что ему необходимо лечь на медицинское обследование. С учетом этой информации судом был направлен запрос через КИС АР о замене защитника. 22.02.2025 г. требование на осуществление защиты принял адвокат Б</w:t>
      </w:r>
      <w:r w:rsidR="00123036">
        <w:rPr>
          <w:color w:val="222222"/>
          <w:sz w:val="24"/>
          <w:szCs w:val="24"/>
          <w:shd w:val="clear" w:color="auto" w:fill="FFFFFF"/>
        </w:rPr>
        <w:t>.</w:t>
      </w:r>
      <w:r w:rsidRPr="002E6665">
        <w:rPr>
          <w:color w:val="222222"/>
          <w:sz w:val="24"/>
          <w:szCs w:val="24"/>
          <w:shd w:val="clear" w:color="auto" w:fill="FFFFFF"/>
        </w:rPr>
        <w:t>А.А. 25.02.2025 г. адвокат прибыл в суд, ознакомился с материалами дела, после чего указал, что заявляет о самоустранении в соответствии с п. 6.8. Правил Адвокатской палаты Московской области по исполнению Порядка назначения адвокатов в качестве защитников в уголовном судопроизводстве. В обращении судьи поставлен вопрос о привлечении адвоката к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>дисциплинарной ответственности.</w:t>
      </w:r>
    </w:p>
    <w:p w14:paraId="6DF42ADD" w14:textId="210ABB3B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>09.04.2025 г. Распоряжением Президента Адвокатской палаты Московской области в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>отношении адвоката возбуждено дисциплинарное производство.</w:t>
      </w:r>
    </w:p>
    <w:p w14:paraId="13B0B036" w14:textId="3F6A5964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>Адвокатом представлены объяснения, в которых он возражает против доводов обращения.</w:t>
      </w:r>
    </w:p>
    <w:p w14:paraId="48F12A5F" w14:textId="77777777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>24.04.2025 г. рассмотрение дисциплинарного производства Квалификационной комиссией было отложено.</w:t>
      </w:r>
    </w:p>
    <w:p w14:paraId="1E03DD91" w14:textId="77777777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>27.05.2025 г. заявитель в заседании Квалификационной комиссии не явилась, уведомлена.</w:t>
      </w:r>
    </w:p>
    <w:p w14:paraId="2CC2189E" w14:textId="77777777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>27.05.2025 г. адвокат в заседании Квалификационной комиссии явился, поддержал доводы письменных объяснений.</w:t>
      </w:r>
    </w:p>
    <w:p w14:paraId="20520C54" w14:textId="2DACE035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 xml:space="preserve">27.05.2025 г. Квалификационная комиссия дала заключение о наличии в действиях адвоката </w:t>
      </w:r>
      <w:r w:rsidR="00123036">
        <w:rPr>
          <w:color w:val="222222"/>
          <w:sz w:val="24"/>
          <w:szCs w:val="24"/>
          <w:shd w:val="clear" w:color="auto" w:fill="FFFFFF"/>
        </w:rPr>
        <w:t>Б.А.А.</w:t>
      </w:r>
      <w:r w:rsidRPr="002E6665">
        <w:rPr>
          <w:color w:val="222222"/>
          <w:sz w:val="24"/>
          <w:szCs w:val="24"/>
          <w:shd w:val="clear" w:color="auto" w:fill="FFFFFF"/>
        </w:rPr>
        <w:t xml:space="preserve"> нарушения </w:t>
      </w:r>
      <w:proofErr w:type="spellStart"/>
      <w:r w:rsidRPr="002E6665">
        <w:rPr>
          <w:color w:val="222222"/>
          <w:sz w:val="24"/>
          <w:szCs w:val="24"/>
          <w:shd w:val="clear" w:color="auto" w:fill="FFFFFF"/>
        </w:rPr>
        <w:t>пп</w:t>
      </w:r>
      <w:proofErr w:type="spellEnd"/>
      <w:r w:rsidRPr="002E6665">
        <w:rPr>
          <w:color w:val="222222"/>
          <w:sz w:val="24"/>
          <w:szCs w:val="24"/>
          <w:shd w:val="clear" w:color="auto" w:fill="FFFFFF"/>
        </w:rPr>
        <w:t>. 1 п. 1 ст. 7 ФЗ «Об адвокатской деятельности и адвокатуре в РФ», п. 1 ст. 8, п. 2 ст. 13 Кодекса профессиональной этики адвоката, выразившемся в том, что адвокат, приняв требование на осуществление защиты по назначению в стадии судебного разбирательства, отказался от защиты подсудимого, не проверив наличие оснований для принятия решения о самоустранении.</w:t>
      </w:r>
    </w:p>
    <w:p w14:paraId="599B57CA" w14:textId="77777777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>От адвоката несогласие с заключением Квалификационной комиссии не поступило.</w:t>
      </w:r>
    </w:p>
    <w:p w14:paraId="4D49C144" w14:textId="77777777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>Заявитель в заседании Совета не явилась, уведомлена.</w:t>
      </w:r>
    </w:p>
    <w:p w14:paraId="5A9D4E17" w14:textId="77777777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>Адвокат в заседании Совета явился, не согласился с заключением Квалификационной комиссии.</w:t>
      </w:r>
    </w:p>
    <w:p w14:paraId="3161EEEE" w14:textId="076243AB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>адвокатской деятельности и адвокатуре.</w:t>
      </w:r>
    </w:p>
    <w:p w14:paraId="3D01380D" w14:textId="77777777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lastRenderedPageBreak/>
        <w:t>Принимая решение о наличии в действиях адвоката нарушения, Комиссия правомерно исходила из того, адвокат принял решение об отказе от защиты доверителя (самоустранении) при отсутствии к тому оснований, ограничившись лишь ссылкой на отсутствие в материалах дела данных об извещении защитника.</w:t>
      </w:r>
    </w:p>
    <w:p w14:paraId="1BE50FB8" w14:textId="7C55E8E1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 xml:space="preserve">В силу </w:t>
      </w:r>
      <w:proofErr w:type="spellStart"/>
      <w:r w:rsidRPr="002E6665">
        <w:rPr>
          <w:color w:val="222222"/>
          <w:sz w:val="24"/>
          <w:szCs w:val="24"/>
          <w:shd w:val="clear" w:color="auto" w:fill="FFFFFF"/>
        </w:rPr>
        <w:t>пп</w:t>
      </w:r>
      <w:proofErr w:type="spellEnd"/>
      <w:r w:rsidRPr="002E6665">
        <w:rPr>
          <w:color w:val="222222"/>
          <w:sz w:val="24"/>
          <w:szCs w:val="24"/>
          <w:shd w:val="clear" w:color="auto" w:fill="FFFFFF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>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67C1700" w14:textId="77777777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>В соответствии с п. 6 ст. 15 Кодекса профессиональной этики адвоката адвокат обязан выполнять решения органов адвокатской палаты и органов Федеральной палаты адвокатов, принятые в пределах их компетенции.</w:t>
      </w:r>
    </w:p>
    <w:p w14:paraId="5AFE7133" w14:textId="4E5A373B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>Обязанности адвоката АПМО, принявшего требование на осуществление защиты по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>назначению кроме УПК РФ, ФЗ «Об адвокатской деятельности и адвокатуре в РФ» и Кодекса профессиональной этики адвоката регламентированы Стандартом осуществления адвокатом защиты в уголовном судопроизводстве (принят VIII Всероссийским съездом адвокатов 20.04.2017), Порядком назначения адвокатов в качестве защитников в уголовном судопроизводстве (утв. Решением Совета Федеральной палаты адвокатов от 15.03.2019, протокол N 4 в ред. от 18.02.2021) (далее: Порядок ФПА РФ), Правилами Адвокатской палаты Московской области по исполнению Порядка назначения адвокатов в качестве защитников в уголовном судопроизводстве, утверждённого решением Совета ФПА РФ от 15 марта 2019 года, утв.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>Решением Совета Адвокатской палаты Московской области от 20 апреля 2022 года (протокол №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>06/23-01) (далее: Порядок АПМО).</w:t>
      </w:r>
    </w:p>
    <w:p w14:paraId="13DD99CA" w14:textId="77777777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>Проверяя доводы адвоката, заключающиеся в том, что его действия были направлены на исключение «двойной защиты» и на соблюдение принципа непрерывности защиты, Комиссия обоснованно их отвергла исходя из следующего.</w:t>
      </w:r>
    </w:p>
    <w:p w14:paraId="3D840806" w14:textId="5432D9A4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>Что касается довода о «Двойной защите», то согласно Решению Совета ФПА РФ «О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>двойной защите» от 27 сентября 2013 г. в редакции, утвержденной решением Совета ФПА РФ от 28 ноября 2019 г. адвокат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назначению, если в процессе участвует защитник, осуществляющий свои полномочия по соглашению с доверителем. Пунктом 2.1. указанного Решения предписано предусмотреть в решениях советов об утверждении порядка оказания юридической помощи адвокатами, участвующими в качестве защитника в уголовном судопроизводстве по назначению, положение о том, что адвокат не вправе по назначению органов дознания, органов предварительного следствия или суда принимать участие в защите лиц против их воли, если интересы этих лиц в уголовном судопроизводстве защищают адвокаты на основании заключенных соглашений.</w:t>
      </w:r>
    </w:p>
    <w:p w14:paraId="2E0EFFDF" w14:textId="0CC2188E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>В Решении Совета ФПА РФ «О двойной защите» подчеркивается, что участие в деле наряду с защитником по соглашению защитника по назначению допустимо лишь в том случае, если отклонение отказа от него следователь или суд мотивируют именно злоупотреблением со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>стороны обвиняемого либо приглашенного защитника своими правомочиями и выносят о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>таком злоупотреблении обоснованное постановление (определение) с приведением конкретных фактических обстоятельств, свидетельствующих о дезорганизации хода досудебного или судебного процесса. Процессуальное решение лица или органа, осуществляющего производство по уголовному делу, которым отклонен заявленный отказ от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>защитника по назначению, не содержащее таких мотивировки и обоснования, а принятое в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>порядке дискреции с одной лишь ссылкой на ч. 2 ст. 52 УПК РФ, не может как явно не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>соответствующее требованиям ч. 4 ст. 7 УПК РФ и позиции Конституционного Суда РФ служить законным и достаточным основанием для дублирования защитой по назначению защиты по соглашению и вынуждает назначенного защитника устраниться от участия в деле в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>соответствии с абзацем 1 данного пункта настоящего решения.</w:t>
      </w:r>
    </w:p>
    <w:p w14:paraId="1C680A4B" w14:textId="397B81D9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 xml:space="preserve">Таким образом, адвокату следовало выяснить наличие двух обязательных признаков, свидетельствующих о возникновении режима «двойной защиты»: наличие у подсудимого </w:t>
      </w:r>
      <w:r w:rsidRPr="002E6665">
        <w:rPr>
          <w:color w:val="222222"/>
          <w:sz w:val="24"/>
          <w:szCs w:val="24"/>
          <w:shd w:val="clear" w:color="auto" w:fill="FFFFFF"/>
        </w:rPr>
        <w:lastRenderedPageBreak/>
        <w:t>защитника по соглашению и возражения доверителя против назначения защитника-дублера. Из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>материалов дисциплинарного производства и объяснений самого адвоката, данных в том числе, при рассмотрении материалов Советом, усматривается, что адвокат мнение подзащитного не выяснил. Данных, свидетельствующих о фактах «двойной защиты» или злоупотребления правом на защиту, у адвоката не имелось, и адвокатом эти обстоятельства не выяснялись. Основанием для устранения от принятой защиты послужил формальный повод отсутствия мотивированного постановления о замене защитника.</w:t>
      </w:r>
    </w:p>
    <w:p w14:paraId="4A2CDE6A" w14:textId="7F99ACE4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>Между тем, судья в обращении указывает, что на стадии предварительного расследования защиту обвиняемого в порядке ст. 51 УПК РФ осуществлял адвокат С</w:t>
      </w:r>
      <w:r w:rsidR="00123036">
        <w:rPr>
          <w:color w:val="222222"/>
          <w:sz w:val="24"/>
          <w:szCs w:val="24"/>
          <w:shd w:val="clear" w:color="auto" w:fill="FFFFFF"/>
        </w:rPr>
        <w:t>.</w:t>
      </w:r>
      <w:r w:rsidRPr="002E6665">
        <w:rPr>
          <w:color w:val="222222"/>
          <w:sz w:val="24"/>
          <w:szCs w:val="24"/>
          <w:shd w:val="clear" w:color="auto" w:fill="FFFFFF"/>
        </w:rPr>
        <w:t>А.В. При назначении судебного заседания и извещении участников адвокат С</w:t>
      </w:r>
      <w:r w:rsidR="00123036">
        <w:rPr>
          <w:color w:val="222222"/>
          <w:sz w:val="24"/>
          <w:szCs w:val="24"/>
          <w:shd w:val="clear" w:color="auto" w:fill="FFFFFF"/>
        </w:rPr>
        <w:t>.</w:t>
      </w:r>
      <w:r w:rsidRPr="002E6665">
        <w:rPr>
          <w:color w:val="222222"/>
          <w:sz w:val="24"/>
          <w:szCs w:val="24"/>
          <w:shd w:val="clear" w:color="auto" w:fill="FFFFFF"/>
        </w:rPr>
        <w:t>А.В. пояснил, что ему необходимо лечь на медицинское обследование. С учетом этой информации судом был направлен запрос через КИС АР о замене защитника.</w:t>
      </w:r>
    </w:p>
    <w:p w14:paraId="557A431B" w14:textId="448915A4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>В этой связи Совет соглашается с мнением Комиссии, что при таких обстоятельствах у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>суда отсутствовали основания для вынесения постановления о замене защитника, мотивированное злоупотреблением правом на защиту, поскольку невозможность участия адвоката, осуществлявшего защиту на досудебной стадии, была обоснована уважительными причинам – предстоящей госпитализацией.</w:t>
      </w:r>
    </w:p>
    <w:p w14:paraId="28D31AF6" w14:textId="77777777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>Что касается довода адвоката об обеспечении принципа непрерывности защиты, необходимо отметить следующее. Порядок ФПА в качестве одного из основополагающих принципов назначения адвокатов в качестве защитников в уголовном судопроизводстве устанавливает принцип непрерывности защиты, который применительно к назначению адвокатов в качестве защитников в уголовном судопроизводстве означает участие одного и того же адвоката в уголовном деле с момента назначения до полного исполнения принятых им на себя обязательств, за исключением случаев, предусмотренных законодательством, настоящим Порядком и Региональными правилами.</w:t>
      </w:r>
    </w:p>
    <w:p w14:paraId="0976D42F" w14:textId="2AED3DB8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>В соответствии с п. 6 Рекомендаций Совета ФПА РФ об обеспечении непрерывности защиты по назначению от 28 ноября 2019 г. освобождение адвоката от участия в уголовном деле в качестве защитника по назначению допускается исключительно в случаях, предусмотренных законом (принятие соответствующим должностным лицом в соответствии с требованиями закона мотивированного процессуального решения об отводе защитника при наличии законных оснований для этого, принятие отказа обвиняемого (подозреваемого) от защитника, вступление в дело адвоката по соглашению, ранее не принимавшего участия в деле, приостановление статуса адвоката и др.) и (или) разъяснениями Комиссии Федеральной палаты адвокатов по этике и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>стандартам, утвержденными Советом Федеральной палаты адвокатов Российской Федерации, а также при наличии иных уважительных причин (например, тяжелая продолжительная болезнь, препятствующая осуществлению профессиональных обязанностей, передача дела по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>подследственности или подсудности в иное территориальное образование и т.п.).</w:t>
      </w:r>
    </w:p>
    <w:p w14:paraId="15D19C0F" w14:textId="54887F20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>Согласно п. 6.6. Правил АПМО адвокат, принявший к исполнению поручение со стадии дознания, предварительного следствия, не вправе отказаться без уважительных причин от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>защиты в суде первой инстанции и должен выполнять обязанности защитника, включая, при необходимости, подготовку и подачу апелляционной жалобы на приговор (решение) суда, если подзащитный в письменном виде не заявил об отказе от обжалования. К числу уважительных причин согласно ч. 3 п. 6.3. Правил АПМО относится, в частности, болезнь защитника.</w:t>
      </w:r>
    </w:p>
    <w:p w14:paraId="1E8D7445" w14:textId="78D12269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>В соответствии с ч. 3 ст. 50 УПК РФ и положений ч. 3 п. 6.9. Правил АПМО в случае, если участвующий в уголовном деле защитник по соглашению или по назначению в течение 5 суток не может принять участие в уголовном процессе, то адвокат, назначенный защитником в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>соответствии с частью 3 статьи 50 УПК РФ, обязан принять на себя защиту.</w:t>
      </w:r>
    </w:p>
    <w:p w14:paraId="53E80174" w14:textId="77777777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>Таким образом, при наличии уважительных причин невозможности продолжения адвокатом осуществлять защиту на стадии судебного разбирательства, судом обоснованно принято решение о назначении другого защитника без мотивировки назначения злоупотреблением правом на защиту.</w:t>
      </w:r>
    </w:p>
    <w:p w14:paraId="12818817" w14:textId="6B4C40E0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>Адвокат, принявший поручение на осуществление защиты по назначению, обязанный в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 xml:space="preserve">силу закона честно, разумно, добросовестно, квалифицированно, принципиально </w:t>
      </w:r>
      <w:r w:rsidRPr="002E6665">
        <w:rPr>
          <w:color w:val="222222"/>
          <w:sz w:val="24"/>
          <w:szCs w:val="24"/>
          <w:shd w:val="clear" w:color="auto" w:fill="FFFFFF"/>
        </w:rPr>
        <w:lastRenderedPageBreak/>
        <w:t>и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>своевременно исполнять свои обязанности, был обязан проверить наличие вышеприведенных оснований для назначения защитника.</w:t>
      </w:r>
    </w:p>
    <w:p w14:paraId="18B1A0C7" w14:textId="77777777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>Согласно п. 6.7. Правил АПМО адвокат, вступивший в дело по назначению, должен предпринять необходимые меры для выяснения факта участия в деле другого адвоката. При получении подобных сведений адвокат по назначению обязан незамедлительно уведомить этого адвоката о своем вступлении в дело.</w:t>
      </w:r>
    </w:p>
    <w:p w14:paraId="3705FBD3" w14:textId="3FDD3642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>Данное предписание соотносится с п. 7 "Стандарта осуществления адвокатом защиты в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>уголовном судопроизводстве (принят VIII Всероссийским съездом адвокатов 20.04.2017) о том, что адвокат обязан уведомить о своем участии в деле иных адвокатов подзащитного при их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>наличии.</w:t>
      </w:r>
    </w:p>
    <w:p w14:paraId="3A6F161B" w14:textId="77777777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>Согласно п. 6.8. Правил адвокат, вступивший в дело по назначению, при установлении факта наличия в деле адвоката по соглашению и (или) назначению, (кроме случаев установленного факта отказа лица от защитника, при наличии мотивированного постановления следователя или суда о его замене, обоснованное злоупотреблением правом на защиту) обязан самоустраниться из данного дела, известив о данном факте Оператора ЕЦ СЮП.</w:t>
      </w:r>
    </w:p>
    <w:p w14:paraId="3A49330B" w14:textId="77777777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>Также в соответствии с ч. 4 п. 6.9. Правил АПМО адвокат не вправе по назначению органов дознания, органов предварительного следствия или суда вступать в дело, в случае отказа указанных органов предоставить подтверждение о надлежащем уведомлении адвоката, осуществляющего защиту.</w:t>
      </w:r>
    </w:p>
    <w:p w14:paraId="358DEA12" w14:textId="5684E09C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>Таким образом, ссылка адвоката лишь на п. 6.8. Правил АПМО без учета совокупности положений, обязывающих адвоката проверить основания назначения защитника, основана на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>ограничительном толковании указанной нормы и не свидетельствует об отсутствии в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>действиях (бездействии) адвоката нарушения.</w:t>
      </w:r>
    </w:p>
    <w:p w14:paraId="3F1DDCD6" w14:textId="304E28AD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>Таким образом, для проверки обстоятельств надлежащего извещения защитника, ранее осуществлявшего защиту доверителя и возможности продолжения им защиты, адвокат был обязан связаться с адвокатом С</w:t>
      </w:r>
      <w:r w:rsidR="00123036">
        <w:rPr>
          <w:color w:val="222222"/>
          <w:sz w:val="24"/>
          <w:szCs w:val="24"/>
          <w:shd w:val="clear" w:color="auto" w:fill="FFFFFF"/>
        </w:rPr>
        <w:t>.</w:t>
      </w:r>
      <w:r w:rsidRPr="002E6665">
        <w:rPr>
          <w:color w:val="222222"/>
          <w:sz w:val="24"/>
          <w:szCs w:val="24"/>
          <w:shd w:val="clear" w:color="auto" w:fill="FFFFFF"/>
        </w:rPr>
        <w:t>А.В. для проверки фактов, изложенных в обращении судьи (предстоящая госпитализация адвоката, исключающая возможность согласования с ним судом даты судебного разбирательства с соблюдением процессуальных сроков, факт уведомления суда адвокатов при согласовании с ним даты судебного разбирательства), а также потребовать от суда подтверждение обстоятельств о надлежащем уведомлении адвоката и/или получении от него информации о предстоящем лечении).</w:t>
      </w:r>
    </w:p>
    <w:p w14:paraId="23EB98F3" w14:textId="77777777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>Вместо соблюдения указанных требований адвокат принял решение об отказе от защиты доверителя (самоустранении) при отсутствии к тому оснований, ограничившись лишь ссылкой на отсутствие в материалах дела данных об извещении защитника.</w:t>
      </w:r>
    </w:p>
    <w:p w14:paraId="0BA72C49" w14:textId="083F15CA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 xml:space="preserve">Такие действия (бездействие) не могут быть признаны соответствующими </w:t>
      </w:r>
      <w:proofErr w:type="spellStart"/>
      <w:r w:rsidRPr="002E6665">
        <w:rPr>
          <w:color w:val="222222"/>
          <w:sz w:val="24"/>
          <w:szCs w:val="24"/>
          <w:shd w:val="clear" w:color="auto" w:fill="FFFFFF"/>
        </w:rPr>
        <w:t>пп</w:t>
      </w:r>
      <w:proofErr w:type="spellEnd"/>
      <w:r w:rsidRPr="002E6665">
        <w:rPr>
          <w:color w:val="222222"/>
          <w:sz w:val="24"/>
          <w:szCs w:val="24"/>
          <w:shd w:val="clear" w:color="auto" w:fill="FFFFFF"/>
        </w:rPr>
        <w:t>. 1 п. 1 ст. 7 ФЗ «Об адвокатской деятельности и адвокатуре в РФ», п. 1 ст. 8 Кодекса профессиональной этики адвоката, о том, что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>своевременно исполнять свои обязанности.</w:t>
      </w:r>
    </w:p>
    <w:p w14:paraId="05F7FF59" w14:textId="525930D7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>В соответствии с п. 2 ст. 13 Кодекса профессиональной этики адвоката адвокат, принявший в порядке назначения или по соглашению поручение на осуществление защиты по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>уголовному делу, не вправе отказаться от защиты, кроме случаев, указанных в законе, и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>должен выполнять обязанности защитника, включая, при необходимости, подготовку и подачу апелляционной жалобы на приговор суда.</w:t>
      </w:r>
    </w:p>
    <w:p w14:paraId="1198FA9C" w14:textId="47AB2B97" w:rsid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</w:rPr>
      </w:pPr>
      <w:r w:rsidRPr="002E6665">
        <w:rPr>
          <w:color w:val="222222"/>
          <w:sz w:val="24"/>
          <w:szCs w:val="24"/>
          <w:shd w:val="clear" w:color="auto" w:fill="FFFFFF"/>
        </w:rPr>
        <w:t>На основании изложенного, оценив представленные доказательства, Совет соглашается с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 xml:space="preserve">решением Комиссии о наличии в действиях (бездействии) адвоката нарушения </w:t>
      </w:r>
      <w:proofErr w:type="spellStart"/>
      <w:r w:rsidRPr="002E6665">
        <w:rPr>
          <w:color w:val="222222"/>
          <w:sz w:val="24"/>
          <w:szCs w:val="24"/>
          <w:shd w:val="clear" w:color="auto" w:fill="FFFFFF"/>
        </w:rPr>
        <w:t>пп</w:t>
      </w:r>
      <w:proofErr w:type="spellEnd"/>
      <w:r w:rsidRPr="002E6665">
        <w:rPr>
          <w:color w:val="222222"/>
          <w:sz w:val="24"/>
          <w:szCs w:val="24"/>
          <w:shd w:val="clear" w:color="auto" w:fill="FFFFFF"/>
        </w:rPr>
        <w:t>. 1 п. 1 ст. 7 ФЗ «Об адвокатской деятельности и адвокатуре в РФ», п. 1 ст. 8, п. 2 ст. 13 Кодекса профессиональной этики адвоката, выразившемся в том, что адвокат, приняв требование на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>осуществление защиты по назначению в стадии судебного разбирательства, отказался от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>защиты подсудимого, не проверив наличие оснований для принятия решения о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>самоустранении.</w:t>
      </w:r>
    </w:p>
    <w:p w14:paraId="40463D1A" w14:textId="1B104341" w:rsidR="002E6665" w:rsidRPr="002E6665" w:rsidRDefault="002E6665" w:rsidP="002E6665">
      <w:pPr>
        <w:pStyle w:val="a8"/>
        <w:spacing w:after="0"/>
        <w:ind w:left="0" w:firstLine="709"/>
        <w:jc w:val="both"/>
        <w:rPr>
          <w:color w:val="222222"/>
          <w:sz w:val="24"/>
          <w:szCs w:val="24"/>
          <w:shd w:val="clear" w:color="auto" w:fill="FFFFFF"/>
        </w:rPr>
      </w:pPr>
      <w:r w:rsidRPr="002E6665">
        <w:rPr>
          <w:color w:val="222222"/>
          <w:sz w:val="24"/>
          <w:szCs w:val="24"/>
          <w:shd w:val="clear" w:color="auto" w:fill="FFFFFF"/>
        </w:rPr>
        <w:lastRenderedPageBreak/>
        <w:t xml:space="preserve">В связи с изложенным и на основании </w:t>
      </w:r>
      <w:proofErr w:type="spellStart"/>
      <w:r w:rsidRPr="002E6665">
        <w:rPr>
          <w:color w:val="222222"/>
          <w:sz w:val="24"/>
          <w:szCs w:val="24"/>
          <w:shd w:val="clear" w:color="auto" w:fill="FFFFFF"/>
        </w:rPr>
        <w:t>пп</w:t>
      </w:r>
      <w:proofErr w:type="spellEnd"/>
      <w:r w:rsidRPr="002E6665">
        <w:rPr>
          <w:color w:val="222222"/>
          <w:sz w:val="24"/>
          <w:szCs w:val="24"/>
          <w:shd w:val="clear" w:color="auto" w:fill="FFFFFF"/>
        </w:rPr>
        <w:t>. 9 п. 3 ст. 31 Федерального закона «Об</w:t>
      </w:r>
      <w:r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2E6665">
        <w:rPr>
          <w:color w:val="222222"/>
          <w:sz w:val="24"/>
          <w:szCs w:val="24"/>
          <w:shd w:val="clear" w:color="auto" w:fill="FFFFFF"/>
        </w:rPr>
        <w:t>адвокатской деятельности и адвокатуре в Российской Федерации», ст. 18 Кодекса профессиональной этики адвоката, Совет</w:t>
      </w:r>
    </w:p>
    <w:p w14:paraId="69257C40" w14:textId="77777777" w:rsidR="009E2982" w:rsidRPr="001A05A2" w:rsidRDefault="009E2982" w:rsidP="001A05A2">
      <w:pPr>
        <w:ind w:firstLine="708"/>
        <w:jc w:val="both"/>
        <w:rPr>
          <w:sz w:val="24"/>
          <w:szCs w:val="24"/>
          <w:lang w:eastAsia="en-US"/>
        </w:rPr>
      </w:pPr>
    </w:p>
    <w:p w14:paraId="5E1CA387" w14:textId="77777777" w:rsidR="009E2982" w:rsidRPr="001A05A2" w:rsidRDefault="009E2982" w:rsidP="00DC313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A05A2">
        <w:rPr>
          <w:b/>
          <w:bCs/>
          <w:sz w:val="24"/>
          <w:szCs w:val="24"/>
          <w:lang w:eastAsia="en-US"/>
        </w:rPr>
        <w:t>РЕШИЛ:</w:t>
      </w:r>
    </w:p>
    <w:p w14:paraId="0BBA4AB0" w14:textId="77777777" w:rsidR="009E2982" w:rsidRPr="002E6665" w:rsidRDefault="009E2982" w:rsidP="002E6665">
      <w:pPr>
        <w:ind w:firstLine="709"/>
        <w:jc w:val="both"/>
        <w:rPr>
          <w:sz w:val="24"/>
          <w:szCs w:val="24"/>
          <w:lang w:eastAsia="en-US"/>
        </w:rPr>
      </w:pPr>
    </w:p>
    <w:p w14:paraId="649BF3B4" w14:textId="77777777" w:rsidR="00DC313D" w:rsidRPr="00DC313D" w:rsidRDefault="002E6665" w:rsidP="00DC313D">
      <w:pPr>
        <w:pStyle w:val="af5"/>
        <w:numPr>
          <w:ilvl w:val="0"/>
          <w:numId w:val="27"/>
        </w:numPr>
        <w:jc w:val="both"/>
        <w:rPr>
          <w:color w:val="222222"/>
          <w:sz w:val="24"/>
          <w:szCs w:val="24"/>
        </w:rPr>
      </w:pPr>
      <w:r w:rsidRPr="00DC313D">
        <w:rPr>
          <w:color w:val="222222"/>
          <w:sz w:val="24"/>
          <w:szCs w:val="24"/>
          <w:shd w:val="clear" w:color="auto" w:fill="FFFFFF"/>
        </w:rPr>
        <w:t>В установленных действиях адвоката имеются нарушения норм законодательства об</w:t>
      </w:r>
      <w:r w:rsidRPr="00DC313D"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DC313D">
        <w:rPr>
          <w:color w:val="222222"/>
          <w:sz w:val="24"/>
          <w:szCs w:val="24"/>
          <w:shd w:val="clear" w:color="auto" w:fill="FFFFFF"/>
        </w:rPr>
        <w:t>адвокатской деятельности и адвокатуре и Кодекса профессиональной этики адвоката, а</w:t>
      </w:r>
      <w:r w:rsidRPr="00DC313D"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DC313D">
        <w:rPr>
          <w:color w:val="222222"/>
          <w:sz w:val="24"/>
          <w:szCs w:val="24"/>
          <w:shd w:val="clear" w:color="auto" w:fill="FFFFFF"/>
        </w:rPr>
        <w:t xml:space="preserve">именно: </w:t>
      </w:r>
      <w:proofErr w:type="spellStart"/>
      <w:r w:rsidRPr="00DC313D">
        <w:rPr>
          <w:color w:val="222222"/>
          <w:sz w:val="24"/>
          <w:szCs w:val="24"/>
          <w:shd w:val="clear" w:color="auto" w:fill="FFFFFF"/>
        </w:rPr>
        <w:t>пп</w:t>
      </w:r>
      <w:proofErr w:type="spellEnd"/>
      <w:r w:rsidRPr="00DC313D">
        <w:rPr>
          <w:color w:val="222222"/>
          <w:sz w:val="24"/>
          <w:szCs w:val="24"/>
          <w:shd w:val="clear" w:color="auto" w:fill="FFFFFF"/>
        </w:rPr>
        <w:t>. 1 п. 1 ст. 7 ФЗ «Об адвокатской деятельности и адвокатуре в РФ», п. 1 ст. 8, п. 2 ст. 13 Кодекса профессиональной этики адвоката, выразившемся в том, что адвокат, приняв требование на осуществление защиты по назначению в стадии судебного разбирательства, отказался от защиты подсудимого, не проверив наличие оснований для принятия решения о</w:t>
      </w:r>
      <w:r w:rsidRPr="00DC313D">
        <w:rPr>
          <w:color w:val="222222"/>
          <w:sz w:val="24"/>
          <w:szCs w:val="24"/>
          <w:shd w:val="clear" w:color="auto" w:fill="FFFFFF"/>
          <w:lang w:val="en-US"/>
        </w:rPr>
        <w:t> </w:t>
      </w:r>
      <w:r w:rsidRPr="00DC313D">
        <w:rPr>
          <w:color w:val="222222"/>
          <w:sz w:val="24"/>
          <w:szCs w:val="24"/>
          <w:shd w:val="clear" w:color="auto" w:fill="FFFFFF"/>
        </w:rPr>
        <w:t>самоустранении.</w:t>
      </w:r>
    </w:p>
    <w:p w14:paraId="01CA0ED9" w14:textId="31430C0A" w:rsidR="009E2982" w:rsidRPr="00DC313D" w:rsidRDefault="002E6665" w:rsidP="00DC313D">
      <w:pPr>
        <w:pStyle w:val="af5"/>
        <w:numPr>
          <w:ilvl w:val="0"/>
          <w:numId w:val="27"/>
        </w:numPr>
        <w:jc w:val="both"/>
        <w:rPr>
          <w:color w:val="222222"/>
          <w:sz w:val="24"/>
          <w:szCs w:val="24"/>
        </w:rPr>
      </w:pPr>
      <w:r w:rsidRPr="00DC313D">
        <w:rPr>
          <w:color w:val="222222"/>
          <w:sz w:val="24"/>
          <w:szCs w:val="24"/>
          <w:shd w:val="clear" w:color="auto" w:fill="FFFFFF"/>
        </w:rPr>
        <w:t xml:space="preserve">Вследствие допущенных нарушений применить меру дисциплинарной ответственности в виде замечания в отношении адвоката </w:t>
      </w:r>
      <w:r w:rsidR="00123036">
        <w:rPr>
          <w:color w:val="222222"/>
          <w:sz w:val="24"/>
          <w:szCs w:val="24"/>
          <w:shd w:val="clear" w:color="auto" w:fill="FFFFFF"/>
        </w:rPr>
        <w:t>Б.А.А.</w:t>
      </w:r>
      <w:r w:rsidRPr="00DC313D">
        <w:rPr>
          <w:color w:val="222222"/>
          <w:sz w:val="24"/>
          <w:szCs w:val="24"/>
          <w:shd w:val="clear" w:color="auto" w:fill="FFFFFF"/>
        </w:rPr>
        <w:t>, имеющего регистрационный номер</w:t>
      </w:r>
      <w:proofErr w:type="gramStart"/>
      <w:r w:rsidRPr="00DC313D">
        <w:rPr>
          <w:color w:val="222222"/>
          <w:sz w:val="24"/>
          <w:szCs w:val="24"/>
          <w:shd w:val="clear" w:color="auto" w:fill="FFFFFF"/>
        </w:rPr>
        <w:t xml:space="preserve"> </w:t>
      </w:r>
      <w:r w:rsidR="00123036">
        <w:rPr>
          <w:color w:val="222222"/>
          <w:sz w:val="24"/>
          <w:szCs w:val="24"/>
          <w:shd w:val="clear" w:color="auto" w:fill="FFFFFF"/>
        </w:rPr>
        <w:t>….</w:t>
      </w:r>
      <w:proofErr w:type="gramEnd"/>
      <w:r w:rsidR="00123036">
        <w:rPr>
          <w:color w:val="222222"/>
          <w:sz w:val="24"/>
          <w:szCs w:val="24"/>
          <w:shd w:val="clear" w:color="auto" w:fill="FFFFFF"/>
        </w:rPr>
        <w:t>.</w:t>
      </w:r>
      <w:r w:rsidRPr="00DC313D">
        <w:rPr>
          <w:color w:val="222222"/>
          <w:sz w:val="24"/>
          <w:szCs w:val="24"/>
          <w:shd w:val="clear" w:color="auto" w:fill="FFFFFF"/>
        </w:rPr>
        <w:t xml:space="preserve"> в реестре адвокатов Московской области.</w:t>
      </w:r>
    </w:p>
    <w:p w14:paraId="3FA85640" w14:textId="77777777" w:rsidR="009E2982" w:rsidRDefault="009E2982" w:rsidP="001A05A2">
      <w:pPr>
        <w:ind w:firstLine="708"/>
        <w:jc w:val="both"/>
        <w:rPr>
          <w:sz w:val="24"/>
          <w:szCs w:val="24"/>
          <w:lang w:eastAsia="en-US"/>
        </w:rPr>
      </w:pPr>
    </w:p>
    <w:p w14:paraId="555DFA0E" w14:textId="77777777" w:rsidR="00DC313D" w:rsidRDefault="00DC313D" w:rsidP="001A05A2">
      <w:pPr>
        <w:ind w:firstLine="708"/>
        <w:jc w:val="both"/>
        <w:rPr>
          <w:sz w:val="24"/>
          <w:szCs w:val="24"/>
          <w:lang w:eastAsia="en-US"/>
        </w:rPr>
      </w:pPr>
    </w:p>
    <w:p w14:paraId="15A36CBF" w14:textId="77777777" w:rsidR="00DC313D" w:rsidRPr="001A05A2" w:rsidRDefault="00DC313D" w:rsidP="001A05A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3914735D" w:rsidR="009E2982" w:rsidRPr="001A05A2" w:rsidRDefault="009E2982" w:rsidP="002E6665">
      <w:pPr>
        <w:ind w:firstLine="709"/>
        <w:jc w:val="both"/>
        <w:rPr>
          <w:color w:val="000000"/>
          <w:sz w:val="24"/>
          <w:szCs w:val="24"/>
        </w:rPr>
      </w:pPr>
      <w:r w:rsidRPr="001A05A2">
        <w:rPr>
          <w:sz w:val="24"/>
          <w:szCs w:val="24"/>
        </w:rPr>
        <w:t xml:space="preserve">Президент                                                                                              </w:t>
      </w:r>
      <w:proofErr w:type="spellStart"/>
      <w:r w:rsidRPr="001A05A2">
        <w:rPr>
          <w:sz w:val="24"/>
          <w:szCs w:val="24"/>
        </w:rPr>
        <w:t>А.П.Галоганов</w:t>
      </w:r>
      <w:proofErr w:type="spellEnd"/>
    </w:p>
    <w:p w14:paraId="10A8454B" w14:textId="77777777" w:rsidR="00741638" w:rsidRPr="001A05A2" w:rsidRDefault="00741638" w:rsidP="001A05A2">
      <w:pPr>
        <w:jc w:val="both"/>
        <w:rPr>
          <w:color w:val="000000"/>
          <w:sz w:val="24"/>
          <w:szCs w:val="24"/>
        </w:rPr>
      </w:pPr>
    </w:p>
    <w:sectPr w:rsidR="00741638" w:rsidRPr="001A05A2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9FF6D" w14:textId="77777777" w:rsidR="00C723D9" w:rsidRDefault="00C723D9" w:rsidP="00C01A07">
      <w:r>
        <w:separator/>
      </w:r>
    </w:p>
  </w:endnote>
  <w:endnote w:type="continuationSeparator" w:id="0">
    <w:p w14:paraId="49DB0AA4" w14:textId="77777777" w:rsidR="00C723D9" w:rsidRDefault="00C723D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6722F" w14:textId="77777777" w:rsidR="00C723D9" w:rsidRDefault="00C723D9" w:rsidP="00C01A07">
      <w:r>
        <w:separator/>
      </w:r>
    </w:p>
  </w:footnote>
  <w:footnote w:type="continuationSeparator" w:id="0">
    <w:p w14:paraId="51F31B99" w14:textId="77777777" w:rsidR="00C723D9" w:rsidRDefault="00C723D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BE792A"/>
    <w:multiLevelType w:val="hybridMultilevel"/>
    <w:tmpl w:val="01101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4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168800">
    <w:abstractNumId w:val="6"/>
  </w:num>
  <w:num w:numId="2" w16cid:durableId="97919598">
    <w:abstractNumId w:val="21"/>
  </w:num>
  <w:num w:numId="3" w16cid:durableId="1288899058">
    <w:abstractNumId w:val="22"/>
  </w:num>
  <w:num w:numId="4" w16cid:durableId="865484949">
    <w:abstractNumId w:val="9"/>
  </w:num>
  <w:num w:numId="5" w16cid:durableId="925043058">
    <w:abstractNumId w:val="16"/>
  </w:num>
  <w:num w:numId="6" w16cid:durableId="853498186">
    <w:abstractNumId w:val="8"/>
  </w:num>
  <w:num w:numId="7" w16cid:durableId="1335381798">
    <w:abstractNumId w:val="10"/>
  </w:num>
  <w:num w:numId="8" w16cid:durableId="1758557144">
    <w:abstractNumId w:val="25"/>
  </w:num>
  <w:num w:numId="9" w16cid:durableId="1394619375">
    <w:abstractNumId w:val="23"/>
  </w:num>
  <w:num w:numId="10" w16cid:durableId="531303619">
    <w:abstractNumId w:val="24"/>
  </w:num>
  <w:num w:numId="11" w16cid:durableId="140923543">
    <w:abstractNumId w:val="18"/>
  </w:num>
  <w:num w:numId="12" w16cid:durableId="1491630561">
    <w:abstractNumId w:val="26"/>
  </w:num>
  <w:num w:numId="13" w16cid:durableId="1555501686">
    <w:abstractNumId w:val="2"/>
  </w:num>
  <w:num w:numId="14" w16cid:durableId="1568152679">
    <w:abstractNumId w:val="13"/>
  </w:num>
  <w:num w:numId="15" w16cid:durableId="11536198">
    <w:abstractNumId w:val="19"/>
  </w:num>
  <w:num w:numId="16" w16cid:durableId="459685105">
    <w:abstractNumId w:val="7"/>
  </w:num>
  <w:num w:numId="17" w16cid:durableId="1225219432">
    <w:abstractNumId w:val="20"/>
  </w:num>
  <w:num w:numId="18" w16cid:durableId="589436150">
    <w:abstractNumId w:val="5"/>
  </w:num>
  <w:num w:numId="19" w16cid:durableId="300886125">
    <w:abstractNumId w:val="17"/>
  </w:num>
  <w:num w:numId="20" w16cid:durableId="1286354371">
    <w:abstractNumId w:val="1"/>
  </w:num>
  <w:num w:numId="21" w16cid:durableId="1233469200">
    <w:abstractNumId w:val="4"/>
  </w:num>
  <w:num w:numId="22" w16cid:durableId="1544247132">
    <w:abstractNumId w:val="14"/>
  </w:num>
  <w:num w:numId="23" w16cid:durableId="493646504">
    <w:abstractNumId w:val="0"/>
  </w:num>
  <w:num w:numId="24" w16cid:durableId="1980530046">
    <w:abstractNumId w:val="15"/>
  </w:num>
  <w:num w:numId="25" w16cid:durableId="2110587813">
    <w:abstractNumId w:val="12"/>
  </w:num>
  <w:num w:numId="26" w16cid:durableId="172376362">
    <w:abstractNumId w:val="11"/>
  </w:num>
  <w:num w:numId="27" w16cid:durableId="122875813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10D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036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05A2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0FDF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666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381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0992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6F7DC3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376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2444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04EE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3561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23D9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313D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  <w:style w:type="paragraph" w:customStyle="1" w:styleId="western">
    <w:name w:val="western"/>
    <w:basedOn w:val="a"/>
    <w:rsid w:val="002C0FD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5BA80-2434-42AF-B754-C0812B5F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2491</Words>
  <Characters>14199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2025-08-05T07:31:00Z</cp:lastPrinted>
  <dcterms:created xsi:type="dcterms:W3CDTF">2025-08-05T07:32:00Z</dcterms:created>
  <dcterms:modified xsi:type="dcterms:W3CDTF">2025-08-15T08:05:00Z</dcterms:modified>
</cp:coreProperties>
</file>