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36CA037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7A378B">
        <w:rPr>
          <w:b/>
          <w:caps/>
          <w:sz w:val="24"/>
          <w:szCs w:val="24"/>
        </w:rPr>
        <w:t>10</w:t>
      </w:r>
      <w:r w:rsidR="00D616CC">
        <w:rPr>
          <w:b/>
          <w:caps/>
          <w:sz w:val="24"/>
          <w:szCs w:val="24"/>
        </w:rPr>
        <w:t>/25-</w:t>
      </w:r>
      <w:r w:rsidR="007A378B">
        <w:rPr>
          <w:b/>
          <w:caps/>
          <w:sz w:val="24"/>
          <w:szCs w:val="24"/>
        </w:rPr>
        <w:t>14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A378B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1389C5E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A378B">
        <w:rPr>
          <w:b/>
          <w:sz w:val="24"/>
          <w:szCs w:val="24"/>
        </w:rPr>
        <w:t>14-05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7FB32553" w:rsidR="008A79AF" w:rsidRPr="00ED7344" w:rsidRDefault="00AC061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З.М.Ю.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97E3D4" w:rsidR="00857859" w:rsidRPr="00E42B00" w:rsidRDefault="007A378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7A378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A378B">
        <w:rPr>
          <w:sz w:val="24"/>
          <w:szCs w:val="24"/>
        </w:rPr>
        <w:t>: Архангельский М.В., Галоганов А.П., Гонопольский Р.М., Ильичев П.А., Ковалева Т.М., Лукин А.В.,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9F315B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C66EC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A378B">
        <w:rPr>
          <w:sz w:val="24"/>
          <w:szCs w:val="24"/>
        </w:rPr>
        <w:t>14-05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19A4D8F5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A378B" w:rsidRPr="007A378B">
        <w:rPr>
          <w:sz w:val="24"/>
          <w:szCs w:val="24"/>
        </w:rPr>
        <w:t>04.04.2025г. в Адвокатскую палату Московской области поступило частное постановление судьи К</w:t>
      </w:r>
      <w:r w:rsidR="00AC061F">
        <w:rPr>
          <w:sz w:val="24"/>
          <w:szCs w:val="24"/>
        </w:rPr>
        <w:t>.</w:t>
      </w:r>
      <w:r w:rsidR="007A378B" w:rsidRPr="007A378B">
        <w:rPr>
          <w:sz w:val="24"/>
          <w:szCs w:val="24"/>
        </w:rPr>
        <w:t xml:space="preserve"> городского суда М</w:t>
      </w:r>
      <w:r w:rsidR="00AC061F">
        <w:rPr>
          <w:sz w:val="24"/>
          <w:szCs w:val="24"/>
        </w:rPr>
        <w:t>.</w:t>
      </w:r>
      <w:r w:rsidR="007A378B" w:rsidRPr="007A378B">
        <w:rPr>
          <w:sz w:val="24"/>
          <w:szCs w:val="24"/>
        </w:rPr>
        <w:t xml:space="preserve"> области К</w:t>
      </w:r>
      <w:r w:rsidR="00AC061F">
        <w:rPr>
          <w:sz w:val="24"/>
          <w:szCs w:val="24"/>
        </w:rPr>
        <w:t>.</w:t>
      </w:r>
      <w:r w:rsidR="007A378B" w:rsidRPr="007A378B">
        <w:rPr>
          <w:sz w:val="24"/>
          <w:szCs w:val="24"/>
        </w:rPr>
        <w:t xml:space="preserve">Е.А. в отношении адвоката </w:t>
      </w:r>
      <w:r w:rsidR="00AC061F">
        <w:rPr>
          <w:sz w:val="24"/>
          <w:szCs w:val="24"/>
        </w:rPr>
        <w:t>З.М.Ю.</w:t>
      </w:r>
      <w:r w:rsidR="007A378B" w:rsidRPr="007A378B">
        <w:rPr>
          <w:sz w:val="24"/>
          <w:szCs w:val="24"/>
        </w:rPr>
        <w:t>, имеющего регистрационный номер</w:t>
      </w:r>
      <w:proofErr w:type="gramStart"/>
      <w:r w:rsidR="007A378B" w:rsidRPr="007A378B">
        <w:rPr>
          <w:sz w:val="24"/>
          <w:szCs w:val="24"/>
        </w:rPr>
        <w:t xml:space="preserve"> </w:t>
      </w:r>
      <w:r w:rsidR="00AC061F">
        <w:rPr>
          <w:sz w:val="24"/>
          <w:szCs w:val="24"/>
        </w:rPr>
        <w:t>….</w:t>
      </w:r>
      <w:proofErr w:type="gramEnd"/>
      <w:r w:rsidR="00AC061F">
        <w:rPr>
          <w:sz w:val="24"/>
          <w:szCs w:val="24"/>
        </w:rPr>
        <w:t>.</w:t>
      </w:r>
      <w:r w:rsidR="007A378B" w:rsidRPr="007A37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C061F">
        <w:rPr>
          <w:sz w:val="24"/>
          <w:szCs w:val="24"/>
        </w:rPr>
        <w:t>…..</w:t>
      </w:r>
    </w:p>
    <w:p w14:paraId="5F09C5F4" w14:textId="52777A8A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A378B" w:rsidRPr="007A378B">
        <w:rPr>
          <w:sz w:val="24"/>
          <w:szCs w:val="24"/>
        </w:rPr>
        <w:t>в ходе осуществления защиты А</w:t>
      </w:r>
      <w:r w:rsidR="00AC061F">
        <w:rPr>
          <w:sz w:val="24"/>
          <w:szCs w:val="24"/>
        </w:rPr>
        <w:t>.</w:t>
      </w:r>
      <w:r w:rsidR="007A378B" w:rsidRPr="007A378B">
        <w:rPr>
          <w:sz w:val="24"/>
          <w:szCs w:val="24"/>
        </w:rPr>
        <w:t>И.А.Г.А. в судебных прениях адвокат высказал позицию, которая противоречит позиции подзащитного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6FC0ACF6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378B">
        <w:rPr>
          <w:sz w:val="24"/>
          <w:szCs w:val="24"/>
        </w:rPr>
        <w:t>10.04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4E02E0A4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C66EC">
        <w:rPr>
          <w:sz w:val="24"/>
          <w:szCs w:val="24"/>
        </w:rPr>
        <w:t>1</w:t>
      </w:r>
      <w:r w:rsidR="007A378B">
        <w:rPr>
          <w:sz w:val="24"/>
          <w:szCs w:val="24"/>
        </w:rPr>
        <w:t>3</w:t>
      </w:r>
      <w:r w:rsidR="004C66EC">
        <w:rPr>
          <w:sz w:val="24"/>
          <w:szCs w:val="24"/>
        </w:rPr>
        <w:t>.05.</w:t>
      </w:r>
      <w:r w:rsidR="001C3DEE">
        <w:rPr>
          <w:sz w:val="24"/>
          <w:szCs w:val="24"/>
        </w:rPr>
        <w:t>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7A378B">
        <w:rPr>
          <w:sz w:val="24"/>
          <w:szCs w:val="24"/>
        </w:rPr>
        <w:t>1652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E32AAB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E32AAB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C19A6F5" w14:textId="4B9DE92E" w:rsidR="0085752D" w:rsidRDefault="0085752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27.05.2025г. рассмотрение дисциплинарного производства Квалификационной комиссией было отложено. </w:t>
      </w:r>
    </w:p>
    <w:p w14:paraId="340AFB83" w14:textId="38CBDA67" w:rsidR="00CC33C9" w:rsidRDefault="00CC33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17.06.2025г. от адвоката поступили дополнительные объяснения. </w:t>
      </w:r>
    </w:p>
    <w:p w14:paraId="2460952F" w14:textId="4EA41DE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C33C9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DD30C5">
        <w:rPr>
          <w:sz w:val="24"/>
          <w:szCs w:val="24"/>
        </w:rPr>
        <w:t xml:space="preserve"> в заседание Квалификационной комиссии </w:t>
      </w:r>
      <w:r w:rsidR="00183641">
        <w:rPr>
          <w:sz w:val="24"/>
          <w:szCs w:val="24"/>
        </w:rPr>
        <w:t xml:space="preserve">не </w:t>
      </w:r>
      <w:r w:rsidR="00DD30C5">
        <w:rPr>
          <w:sz w:val="24"/>
          <w:szCs w:val="24"/>
        </w:rPr>
        <w:t>явил</w:t>
      </w:r>
      <w:r w:rsidR="00CC33C9">
        <w:rPr>
          <w:sz w:val="24"/>
          <w:szCs w:val="24"/>
        </w:rPr>
        <w:t>ся</w:t>
      </w:r>
      <w:r w:rsidR="00DD30C5">
        <w:rPr>
          <w:sz w:val="24"/>
          <w:szCs w:val="24"/>
        </w:rPr>
        <w:t xml:space="preserve">, </w:t>
      </w:r>
      <w:r w:rsidR="004C66EC">
        <w:rPr>
          <w:sz w:val="24"/>
          <w:szCs w:val="24"/>
        </w:rPr>
        <w:t>уведомлен</w:t>
      </w:r>
      <w:r w:rsidR="00D616CC">
        <w:rPr>
          <w:sz w:val="24"/>
          <w:szCs w:val="24"/>
        </w:rPr>
        <w:t xml:space="preserve">. </w:t>
      </w:r>
    </w:p>
    <w:p w14:paraId="2847E3F9" w14:textId="4B4DA34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CC33C9">
        <w:rPr>
          <w:sz w:val="24"/>
          <w:szCs w:val="24"/>
        </w:rPr>
        <w:t>19.06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83641">
        <w:rPr>
          <w:sz w:val="24"/>
          <w:szCs w:val="24"/>
        </w:rPr>
        <w:t>явил</w:t>
      </w:r>
      <w:r w:rsidR="00CC33C9">
        <w:rPr>
          <w:sz w:val="24"/>
          <w:szCs w:val="24"/>
        </w:rPr>
        <w:t>ся</w:t>
      </w:r>
      <w:r w:rsidR="00183641">
        <w:rPr>
          <w:sz w:val="24"/>
          <w:szCs w:val="24"/>
        </w:rPr>
        <w:t xml:space="preserve">, </w:t>
      </w:r>
      <w:r w:rsidR="004C66EC">
        <w:rPr>
          <w:sz w:val="24"/>
          <w:szCs w:val="24"/>
        </w:rPr>
        <w:t>поддержал доводы письменных объяснений</w:t>
      </w:r>
      <w:r>
        <w:rPr>
          <w:sz w:val="24"/>
          <w:szCs w:val="24"/>
        </w:rPr>
        <w:t>.</w:t>
      </w:r>
    </w:p>
    <w:p w14:paraId="69018E43" w14:textId="3E081E40" w:rsidR="0055195B" w:rsidRPr="001C3DEE" w:rsidRDefault="00CC33C9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19.06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AC061F">
        <w:rPr>
          <w:rFonts w:eastAsia="Calibri"/>
          <w:szCs w:val="24"/>
        </w:rPr>
        <w:t>З.М.Ю.</w:t>
      </w:r>
      <w:r>
        <w:rPr>
          <w:rFonts w:eastAsia="Calibri"/>
          <w:szCs w:val="24"/>
        </w:rPr>
        <w:t xml:space="preserve"> ввиду отсутствия </w:t>
      </w:r>
      <w:r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36B4E2B0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7F0432C4" w14:textId="77777777" w:rsidR="00DD30C5" w:rsidRDefault="00DD30C5" w:rsidP="00F7009F">
      <w:pPr>
        <w:pStyle w:val="aa"/>
        <w:jc w:val="both"/>
        <w:rPr>
          <w:szCs w:val="24"/>
          <w:lang w:eastAsia="en-US"/>
        </w:rPr>
      </w:pP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75E87AC2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CC33C9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4CCA2005" w14:textId="1DD6D02C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явил</w:t>
      </w:r>
      <w:r w:rsidR="00CC33C9">
        <w:rPr>
          <w:sz w:val="24"/>
          <w:szCs w:val="24"/>
        </w:rPr>
        <w:t>ся</w:t>
      </w:r>
      <w:r w:rsidR="00F2202A">
        <w:rPr>
          <w:sz w:val="24"/>
          <w:szCs w:val="24"/>
        </w:rPr>
        <w:t xml:space="preserve">, </w:t>
      </w:r>
      <w:r w:rsidR="004C66EC">
        <w:rPr>
          <w:sz w:val="24"/>
          <w:szCs w:val="24"/>
        </w:rPr>
        <w:t>согласил</w:t>
      </w:r>
      <w:r w:rsidR="00CC33C9">
        <w:rPr>
          <w:sz w:val="24"/>
          <w:szCs w:val="24"/>
        </w:rPr>
        <w:t>ся</w:t>
      </w:r>
      <w:r w:rsidR="004C66EC">
        <w:rPr>
          <w:sz w:val="24"/>
          <w:szCs w:val="24"/>
        </w:rPr>
        <w:t xml:space="preserve">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A425617" w14:textId="2A5C83A2" w:rsidR="00EB18C9" w:rsidRP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 в</w:t>
      </w:r>
      <w:r w:rsidRPr="00EB18C9">
        <w:rPr>
          <w:sz w:val="24"/>
          <w:szCs w:val="24"/>
          <w:lang w:eastAsia="en-US"/>
        </w:rPr>
        <w:t xml:space="preserve"> частном постановлении суд выдвигает следующие дисциплинарные обвинения:</w:t>
      </w:r>
    </w:p>
    <w:p w14:paraId="3DED8733" w14:textId="3159C563" w:rsidR="00EB18C9" w:rsidRP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 w:rsidRPr="00EB18C9">
        <w:rPr>
          <w:sz w:val="24"/>
          <w:szCs w:val="24"/>
          <w:lang w:eastAsia="en-US"/>
        </w:rPr>
        <w:lastRenderedPageBreak/>
        <w:t>- адвокат З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>М.Ю. в ходе осуществления защиты А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>И.А.Г.А. по уголовному делу в судебных прениях высказал позицию, которая противоречит позиции подзащитного;</w:t>
      </w:r>
    </w:p>
    <w:p w14:paraId="5C687702" w14:textId="77777777" w:rsid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 w:rsidRPr="00EB18C9">
        <w:rPr>
          <w:sz w:val="24"/>
          <w:szCs w:val="24"/>
          <w:lang w:eastAsia="en-US"/>
        </w:rPr>
        <w:t>- адвокат не поддержал позицию подсудимого о фальсификации доказательств по уголовному делу.</w:t>
      </w:r>
    </w:p>
    <w:p w14:paraId="2DC3F2E7" w14:textId="16D3DBA9" w:rsidR="00EB18C9" w:rsidRP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Pr="00EB18C9">
        <w:rPr>
          <w:sz w:val="24"/>
          <w:szCs w:val="24"/>
          <w:lang w:eastAsia="en-US"/>
        </w:rPr>
        <w:t xml:space="preserve"> судебном заседании 17.03.2025 г. адвокат З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 xml:space="preserve">М.Ю. выступил в судебных прениях, после чего суд по заявлению государственного обвинителя произвел отвод адвоката в связи с тем, что адвокат, по мнению </w:t>
      </w:r>
      <w:r>
        <w:rPr>
          <w:sz w:val="24"/>
          <w:szCs w:val="24"/>
          <w:lang w:eastAsia="en-US"/>
        </w:rPr>
        <w:t>заявителя</w:t>
      </w:r>
      <w:r w:rsidRPr="00EB18C9">
        <w:rPr>
          <w:sz w:val="24"/>
          <w:szCs w:val="24"/>
          <w:lang w:eastAsia="en-US"/>
        </w:rPr>
        <w:t>, высказал позицию, противоречащую воле доверителя и тем самым нарушил право последнего на защиту.</w:t>
      </w:r>
    </w:p>
    <w:p w14:paraId="514A5338" w14:textId="589EA082" w:rsidR="00EB18C9" w:rsidRP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 w:rsidRPr="00EB18C9">
        <w:rPr>
          <w:sz w:val="24"/>
          <w:szCs w:val="24"/>
          <w:lang w:eastAsia="en-US"/>
        </w:rPr>
        <w:t>В судебном заседании 24.03.2025 г., по итогам которого судом был постановлен приговор по делу, защиту подсудимого осуществляла адвокат К.</w:t>
      </w:r>
    </w:p>
    <w:p w14:paraId="462828FC" w14:textId="037270F6" w:rsidR="00EB18C9" w:rsidRPr="00EB18C9" w:rsidRDefault="00EB18C9" w:rsidP="006E081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Изученные представленные в материалы дисциплинарного дела</w:t>
      </w:r>
      <w:r w:rsidRPr="00EB18C9">
        <w:rPr>
          <w:sz w:val="24"/>
          <w:szCs w:val="24"/>
          <w:lang w:eastAsia="en-US"/>
        </w:rPr>
        <w:t xml:space="preserve"> протокол</w:t>
      </w:r>
      <w:r w:rsidR="00CC6717">
        <w:rPr>
          <w:sz w:val="24"/>
          <w:szCs w:val="24"/>
          <w:lang w:eastAsia="en-US"/>
        </w:rPr>
        <w:t>ы</w:t>
      </w:r>
      <w:r w:rsidRPr="00EB18C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судебного заседания </w:t>
      </w:r>
      <w:r w:rsidRPr="00EB18C9">
        <w:rPr>
          <w:sz w:val="24"/>
          <w:szCs w:val="24"/>
          <w:lang w:eastAsia="en-US"/>
        </w:rPr>
        <w:t>от 17.03.2025 г. и стенограмм</w:t>
      </w:r>
      <w:r>
        <w:rPr>
          <w:sz w:val="24"/>
          <w:szCs w:val="24"/>
          <w:lang w:eastAsia="en-US"/>
        </w:rPr>
        <w:t>а</w:t>
      </w:r>
      <w:r w:rsidRPr="00EB18C9">
        <w:rPr>
          <w:sz w:val="24"/>
          <w:szCs w:val="24"/>
          <w:lang w:eastAsia="en-US"/>
        </w:rPr>
        <w:t xml:space="preserve"> аудиозаписи судебного заседания от 17.03.2025 г. </w:t>
      </w:r>
      <w:r>
        <w:rPr>
          <w:sz w:val="24"/>
          <w:szCs w:val="24"/>
          <w:lang w:eastAsia="en-US"/>
        </w:rPr>
        <w:t xml:space="preserve">опровергают довод о наличии </w:t>
      </w:r>
      <w:r w:rsidRPr="00EB18C9">
        <w:rPr>
          <w:sz w:val="24"/>
          <w:szCs w:val="24"/>
          <w:lang w:eastAsia="en-US"/>
        </w:rPr>
        <w:t>явных противоречий в позициях адвоката З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>М.Ю. и подсудимого А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>И.А.Г.А. на стадии судебных прений</w:t>
      </w:r>
      <w:r w:rsidR="006E0818">
        <w:rPr>
          <w:sz w:val="24"/>
          <w:szCs w:val="24"/>
          <w:lang w:eastAsia="en-US"/>
        </w:rPr>
        <w:t>, в ходе которых</w:t>
      </w:r>
      <w:r w:rsidRPr="00EB18C9">
        <w:rPr>
          <w:sz w:val="24"/>
          <w:szCs w:val="24"/>
          <w:lang w:eastAsia="en-US"/>
        </w:rPr>
        <w:t xml:space="preserve"> адвокатом была применена последовательная скрытая альтернатива как прием защиты по уголовному делу. </w:t>
      </w:r>
      <w:r w:rsidR="006E0818">
        <w:rPr>
          <w:sz w:val="24"/>
          <w:szCs w:val="24"/>
          <w:lang w:eastAsia="en-US"/>
        </w:rPr>
        <w:t>А</w:t>
      </w:r>
      <w:r w:rsidRPr="00EB18C9">
        <w:rPr>
          <w:sz w:val="24"/>
          <w:szCs w:val="24"/>
          <w:lang w:eastAsia="en-US"/>
        </w:rPr>
        <w:t>двокат в своем выступлении указывал</w:t>
      </w:r>
      <w:r w:rsidR="006E0818">
        <w:rPr>
          <w:sz w:val="24"/>
          <w:szCs w:val="24"/>
          <w:lang w:eastAsia="en-US"/>
        </w:rPr>
        <w:t xml:space="preserve"> только</w:t>
      </w:r>
      <w:r w:rsidRPr="00EB18C9">
        <w:rPr>
          <w:sz w:val="24"/>
          <w:szCs w:val="24"/>
          <w:lang w:eastAsia="en-US"/>
        </w:rPr>
        <w:t xml:space="preserve"> на неверную правовую квалификацию преступления стороной обвинения по ч. 1 ст. 228 УК РФ, а не по ч. 2 ст. 228 УК РФ, не вступая в противоречие с позицией подсудимого А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>И.А.Г.А. При этом сам подзащитный не ставил перед судом вопрос о противоречии с позицией адвоката и категорически возражал против отвода адвоката, который был произведен судом 17.03.2025 г. по инициативе стороны обвинения, указывая на явное нарушение судом его права на защиту избранным им защитником.</w:t>
      </w:r>
    </w:p>
    <w:p w14:paraId="0DB91880" w14:textId="77777777" w:rsidR="00EB18C9" w:rsidRP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 w:rsidRPr="00EB18C9">
        <w:rPr>
          <w:sz w:val="24"/>
          <w:szCs w:val="24"/>
          <w:lang w:eastAsia="en-US"/>
        </w:rPr>
        <w:t xml:space="preserve">Согласно </w:t>
      </w:r>
      <w:proofErr w:type="spellStart"/>
      <w:r w:rsidRPr="00EB18C9">
        <w:rPr>
          <w:sz w:val="24"/>
          <w:szCs w:val="24"/>
          <w:lang w:eastAsia="en-US"/>
        </w:rPr>
        <w:t>п.п</w:t>
      </w:r>
      <w:proofErr w:type="spellEnd"/>
      <w:r w:rsidRPr="00EB18C9">
        <w:rPr>
          <w:sz w:val="24"/>
          <w:szCs w:val="24"/>
          <w:lang w:eastAsia="en-US"/>
        </w:rPr>
        <w:t>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 Конкретность обвинения является общеправовым принципом, позволяющим лицу, в отношении которого это обвинение выдвинуто, наиболее полно реализовать право на защиту.</w:t>
      </w:r>
    </w:p>
    <w:p w14:paraId="10EDAEE2" w14:textId="105E404B" w:rsidR="00EB18C9" w:rsidRPr="00EB18C9" w:rsidRDefault="006E0818" w:rsidP="00EB18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</w:t>
      </w:r>
      <w:r w:rsidR="00EB18C9" w:rsidRPr="00EB18C9">
        <w:rPr>
          <w:sz w:val="24"/>
          <w:szCs w:val="24"/>
          <w:lang w:eastAsia="en-US"/>
        </w:rPr>
        <w:t xml:space="preserve"> в частном постановлении ограничивается общим указанием на противоречие позиции адвоката и позиции доверителя, не ссылаясь на конкретные </w:t>
      </w:r>
      <w:r w:rsidR="00CC6717" w:rsidRPr="00EB18C9">
        <w:rPr>
          <w:sz w:val="24"/>
          <w:szCs w:val="24"/>
          <w:lang w:eastAsia="en-US"/>
        </w:rPr>
        <w:t>высказывания адвоката</w:t>
      </w:r>
      <w:r w:rsidR="00EB18C9" w:rsidRPr="00EB18C9">
        <w:rPr>
          <w:sz w:val="24"/>
          <w:szCs w:val="24"/>
          <w:lang w:eastAsia="en-US"/>
        </w:rPr>
        <w:t xml:space="preserve"> в прениях.</w:t>
      </w:r>
    </w:p>
    <w:p w14:paraId="095AD96A" w14:textId="1749A4F7" w:rsidR="00EB18C9" w:rsidRP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 w:rsidRPr="00EB18C9">
        <w:rPr>
          <w:sz w:val="24"/>
          <w:szCs w:val="24"/>
          <w:lang w:eastAsia="en-US"/>
        </w:rPr>
        <w:t>Кроме того, в письменном заявлении от 24.03.2025 г. для судебных прений подсудимый А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>И.А.Г.А. указывал на ошибочную квалификацию следствием его действий, подчеркивал, что его действия могли быть квалифицированы только по ч. 2 ст. 228 УК РФ, и прямо просил суд переквалифицировать его действия на хранение наркотических веществ в среднем размере без цели сбыта.</w:t>
      </w:r>
    </w:p>
    <w:p w14:paraId="7D536BA8" w14:textId="344D68E8" w:rsidR="00EB18C9" w:rsidRP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 w:rsidRPr="00EB18C9">
        <w:rPr>
          <w:sz w:val="24"/>
          <w:szCs w:val="24"/>
          <w:lang w:eastAsia="en-US"/>
        </w:rPr>
        <w:t xml:space="preserve">Таким образом, довод частного постановления о </w:t>
      </w:r>
      <w:r w:rsidR="00CC6717" w:rsidRPr="00EB18C9">
        <w:rPr>
          <w:sz w:val="24"/>
          <w:szCs w:val="24"/>
          <w:lang w:eastAsia="en-US"/>
        </w:rPr>
        <w:t>том, что</w:t>
      </w:r>
      <w:r w:rsidRPr="00EB18C9">
        <w:rPr>
          <w:sz w:val="24"/>
          <w:szCs w:val="24"/>
          <w:lang w:eastAsia="en-US"/>
        </w:rPr>
        <w:t xml:space="preserve"> адвокат З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>М.Ю. в ходе осуществления защиты А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>И.А.Г.А. по уголовному делу в судебных прениях высказал позицию, противоречащую позиции подзащитного, не подтверждается материалами дисциплинарного производства.</w:t>
      </w:r>
    </w:p>
    <w:p w14:paraId="0455F60F" w14:textId="031A1E31" w:rsidR="00EB18C9" w:rsidRP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 w:rsidRPr="00EB18C9">
        <w:rPr>
          <w:sz w:val="24"/>
          <w:szCs w:val="24"/>
          <w:lang w:eastAsia="en-US"/>
        </w:rPr>
        <w:t>Относительно довода частного постановления о том, что защитник З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 xml:space="preserve">М.Ю. отказался поддержать доводы подсудимого о фальсификации доказательств по делу </w:t>
      </w:r>
      <w:r w:rsidR="006E0818">
        <w:rPr>
          <w:sz w:val="24"/>
          <w:szCs w:val="24"/>
          <w:lang w:eastAsia="en-US"/>
        </w:rPr>
        <w:t>Советом установлено</w:t>
      </w:r>
      <w:r w:rsidRPr="00EB18C9">
        <w:rPr>
          <w:sz w:val="24"/>
          <w:szCs w:val="24"/>
          <w:lang w:eastAsia="en-US"/>
        </w:rPr>
        <w:t>, что адвокат в своем выступлении в судебных прениях и письменных объяснениях по дисциплинарному производству последовательно занимал позицию, что указанные доказательства являются недопустимыми доказательствами по уголовному делу , не могут быть положены в основу обвинительного приговора и в силу самой их недопустимости заявления о их фальсификации не требуется.</w:t>
      </w:r>
    </w:p>
    <w:p w14:paraId="70CD51D2" w14:textId="41ABFBFC" w:rsidR="00EB18C9" w:rsidRPr="00EB18C9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 w:rsidRPr="00EB18C9">
        <w:rPr>
          <w:sz w:val="24"/>
          <w:szCs w:val="24"/>
          <w:lang w:eastAsia="en-US"/>
        </w:rPr>
        <w:t xml:space="preserve">Не </w:t>
      </w:r>
      <w:r w:rsidR="00161490">
        <w:rPr>
          <w:sz w:val="24"/>
          <w:szCs w:val="24"/>
          <w:lang w:eastAsia="en-US"/>
        </w:rPr>
        <w:t>затрагивая</w:t>
      </w:r>
      <w:r w:rsidRPr="00EB18C9">
        <w:rPr>
          <w:sz w:val="24"/>
          <w:szCs w:val="24"/>
          <w:lang w:eastAsia="en-US"/>
        </w:rPr>
        <w:t xml:space="preserve"> оценку существа указанного правового мнения адвоката, следует отметить, что дисциплинарные органы адвокатской палаты субъекта РФ не считают возможным вмешиваться в вопросы процессуальной тактики или правовой позиции адвоката, избираемой при исполнении поручения доверителя в конкретном деле,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РФ»). Процессуальная тактика исполнения поручения доверителя, в т.ч. при осуществлении защиты по уголовному делу, определяется конкретными обстоятельствами дела, не регулируется законодательством об адвокатской деятельности и не относится к компетенции дисциплинарных органов.</w:t>
      </w:r>
    </w:p>
    <w:p w14:paraId="53ABB100" w14:textId="0358B19A" w:rsidR="006E0818" w:rsidRDefault="00EB18C9" w:rsidP="00EB18C9">
      <w:pPr>
        <w:ind w:firstLine="708"/>
        <w:jc w:val="both"/>
        <w:rPr>
          <w:sz w:val="24"/>
          <w:szCs w:val="24"/>
          <w:lang w:eastAsia="en-US"/>
        </w:rPr>
      </w:pPr>
      <w:r w:rsidRPr="00EB18C9">
        <w:rPr>
          <w:sz w:val="24"/>
          <w:szCs w:val="24"/>
          <w:lang w:eastAsia="en-US"/>
        </w:rPr>
        <w:lastRenderedPageBreak/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юридических ошибок адвоката при исполнении поручения доверителя. В рассматриваемом деле отсутствуют доказательства совершения адвокатом З</w:t>
      </w:r>
      <w:r w:rsidR="00AC061F">
        <w:rPr>
          <w:sz w:val="24"/>
          <w:szCs w:val="24"/>
          <w:lang w:eastAsia="en-US"/>
        </w:rPr>
        <w:t>.</w:t>
      </w:r>
      <w:r w:rsidRPr="00EB18C9">
        <w:rPr>
          <w:sz w:val="24"/>
          <w:szCs w:val="24"/>
          <w:lang w:eastAsia="en-US"/>
        </w:rPr>
        <w:t xml:space="preserve">М.Ю. грубых и явных ошибок при осуществлении защиты доверителя. </w:t>
      </w:r>
      <w:r w:rsidR="006E0818">
        <w:rPr>
          <w:sz w:val="24"/>
          <w:szCs w:val="24"/>
          <w:lang w:eastAsia="en-US"/>
        </w:rPr>
        <w:t xml:space="preserve">  </w:t>
      </w:r>
    </w:p>
    <w:p w14:paraId="0FC8E439" w14:textId="71E699C6" w:rsidR="00EB18C9" w:rsidRDefault="006E0818" w:rsidP="00EB18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</w:t>
      </w:r>
      <w:r w:rsidR="00EB18C9" w:rsidRPr="00EB18C9">
        <w:rPr>
          <w:sz w:val="24"/>
          <w:szCs w:val="24"/>
          <w:lang w:eastAsia="en-US"/>
        </w:rPr>
        <w:t>аявление или не</w:t>
      </w:r>
      <w:r w:rsidR="00CC6717">
        <w:rPr>
          <w:sz w:val="24"/>
          <w:szCs w:val="24"/>
          <w:lang w:eastAsia="en-US"/>
        </w:rPr>
        <w:t xml:space="preserve"> </w:t>
      </w:r>
      <w:r w:rsidR="00EB18C9" w:rsidRPr="00EB18C9">
        <w:rPr>
          <w:sz w:val="24"/>
          <w:szCs w:val="24"/>
          <w:lang w:eastAsia="en-US"/>
        </w:rPr>
        <w:t xml:space="preserve">заявление </w:t>
      </w:r>
      <w:r>
        <w:rPr>
          <w:sz w:val="24"/>
          <w:szCs w:val="24"/>
          <w:lang w:eastAsia="en-US"/>
        </w:rPr>
        <w:t xml:space="preserve">адвокатом </w:t>
      </w:r>
      <w:r w:rsidR="00EB18C9" w:rsidRPr="00EB18C9">
        <w:rPr>
          <w:sz w:val="24"/>
          <w:szCs w:val="24"/>
          <w:lang w:eastAsia="en-US"/>
        </w:rPr>
        <w:t>самостоятельного ходатайства о фальсификации доказательств по уголовному делу относится к сфере процессуальной тактики защиты, которую адвокат избирает самостоятельно, не может свидетельствовать о том, что адвокат не поддержал в данной части позицию подсудимого, и не может быть положена в основу вывода о наличии дисциплинарного нарушения в действиях адвоката.</w:t>
      </w:r>
    </w:p>
    <w:p w14:paraId="44ABC826" w14:textId="1B35D736" w:rsidR="00581D79" w:rsidRDefault="006E0818" w:rsidP="006E0818">
      <w:pPr>
        <w:ind w:firstLine="708"/>
        <w:jc w:val="both"/>
        <w:rPr>
          <w:sz w:val="24"/>
          <w:szCs w:val="24"/>
          <w:lang w:eastAsia="en-US"/>
        </w:rPr>
      </w:pPr>
      <w:r w:rsidRPr="006E0818">
        <w:rPr>
          <w:sz w:val="24"/>
          <w:szCs w:val="24"/>
          <w:lang w:eastAsia="en-US"/>
        </w:rPr>
        <w:t>При изложенных обстоятельствах, Совет соглашается с Квалификационной комиссией в том, что презумпция добросовестности адвоката (</w:t>
      </w:r>
      <w:proofErr w:type="spellStart"/>
      <w:r w:rsidRPr="006E0818">
        <w:rPr>
          <w:sz w:val="24"/>
          <w:szCs w:val="24"/>
          <w:lang w:eastAsia="en-US"/>
        </w:rPr>
        <w:t>пп</w:t>
      </w:r>
      <w:proofErr w:type="spellEnd"/>
      <w:r w:rsidRPr="006E0818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адвоката) заявителем не опровергнута.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1DA5D26F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C061F">
        <w:rPr>
          <w:sz w:val="24"/>
          <w:szCs w:val="24"/>
        </w:rPr>
        <w:t>З.М.Ю.</w:t>
      </w:r>
      <w:r w:rsidR="00CC33C9" w:rsidRPr="007A378B">
        <w:rPr>
          <w:sz w:val="24"/>
          <w:szCs w:val="24"/>
        </w:rPr>
        <w:t>, имеющего регистрационный номер</w:t>
      </w:r>
      <w:proofErr w:type="gramStart"/>
      <w:r w:rsidR="00CC33C9" w:rsidRPr="007A378B">
        <w:rPr>
          <w:sz w:val="24"/>
          <w:szCs w:val="24"/>
        </w:rPr>
        <w:t xml:space="preserve"> </w:t>
      </w:r>
      <w:r w:rsidR="00AC061F">
        <w:rPr>
          <w:sz w:val="24"/>
          <w:szCs w:val="24"/>
        </w:rPr>
        <w:t>….</w:t>
      </w:r>
      <w:proofErr w:type="gramEnd"/>
      <w:r w:rsidR="00AC061F">
        <w:rPr>
          <w:sz w:val="24"/>
          <w:szCs w:val="24"/>
        </w:rPr>
        <w:t>.</w:t>
      </w:r>
      <w:r w:rsidR="00CC33C9" w:rsidRPr="007A378B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E169" w14:textId="77777777" w:rsidR="00C935BE" w:rsidRDefault="00C935BE" w:rsidP="00C01A07">
      <w:r>
        <w:separator/>
      </w:r>
    </w:p>
  </w:endnote>
  <w:endnote w:type="continuationSeparator" w:id="0">
    <w:p w14:paraId="47B457DD" w14:textId="77777777" w:rsidR="00C935BE" w:rsidRDefault="00C935B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0973" w14:textId="77777777" w:rsidR="00C935BE" w:rsidRDefault="00C935BE" w:rsidP="00C01A07">
      <w:r>
        <w:separator/>
      </w:r>
    </w:p>
  </w:footnote>
  <w:footnote w:type="continuationSeparator" w:id="0">
    <w:p w14:paraId="012E5363" w14:textId="77777777" w:rsidR="00C935BE" w:rsidRDefault="00C935B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42763">
    <w:abstractNumId w:val="2"/>
  </w:num>
  <w:num w:numId="2" w16cid:durableId="1884823357">
    <w:abstractNumId w:val="12"/>
  </w:num>
  <w:num w:numId="3" w16cid:durableId="1514146851">
    <w:abstractNumId w:val="13"/>
  </w:num>
  <w:num w:numId="4" w16cid:durableId="88548953">
    <w:abstractNumId w:val="5"/>
  </w:num>
  <w:num w:numId="5" w16cid:durableId="430853257">
    <w:abstractNumId w:val="8"/>
  </w:num>
  <w:num w:numId="6" w16cid:durableId="509687014">
    <w:abstractNumId w:val="4"/>
  </w:num>
  <w:num w:numId="7" w16cid:durableId="691493426">
    <w:abstractNumId w:val="6"/>
  </w:num>
  <w:num w:numId="8" w16cid:durableId="1260066134">
    <w:abstractNumId w:val="16"/>
  </w:num>
  <w:num w:numId="9" w16cid:durableId="1307515750">
    <w:abstractNumId w:val="14"/>
  </w:num>
  <w:num w:numId="10" w16cid:durableId="1910074641">
    <w:abstractNumId w:val="15"/>
  </w:num>
  <w:num w:numId="11" w16cid:durableId="1398892487">
    <w:abstractNumId w:val="9"/>
  </w:num>
  <w:num w:numId="12" w16cid:durableId="1135023618">
    <w:abstractNumId w:val="17"/>
  </w:num>
  <w:num w:numId="13" w16cid:durableId="1692881078">
    <w:abstractNumId w:val="0"/>
  </w:num>
  <w:num w:numId="14" w16cid:durableId="1332247640">
    <w:abstractNumId w:val="7"/>
  </w:num>
  <w:num w:numId="15" w16cid:durableId="2122260361">
    <w:abstractNumId w:val="10"/>
  </w:num>
  <w:num w:numId="16" w16cid:durableId="1864393989">
    <w:abstractNumId w:val="3"/>
  </w:num>
  <w:num w:numId="17" w16cid:durableId="489633943">
    <w:abstractNumId w:val="11"/>
  </w:num>
  <w:num w:numId="18" w16cid:durableId="182354046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AC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490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3641"/>
    <w:rsid w:val="00186991"/>
    <w:rsid w:val="00187041"/>
    <w:rsid w:val="00187D1A"/>
    <w:rsid w:val="001A5074"/>
    <w:rsid w:val="001A78D8"/>
    <w:rsid w:val="001B0D1B"/>
    <w:rsid w:val="001B143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3C3C"/>
    <w:rsid w:val="002424A0"/>
    <w:rsid w:val="00242DF0"/>
    <w:rsid w:val="00246A9A"/>
    <w:rsid w:val="0025258C"/>
    <w:rsid w:val="002534AA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233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5FFF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66EC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0818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378B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52D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338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061F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5BE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379"/>
    <w:rsid w:val="00CB7566"/>
    <w:rsid w:val="00CB77B0"/>
    <w:rsid w:val="00CB7F64"/>
    <w:rsid w:val="00CC203B"/>
    <w:rsid w:val="00CC33C9"/>
    <w:rsid w:val="00CC3EE8"/>
    <w:rsid w:val="00CC4E79"/>
    <w:rsid w:val="00CC6717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6DE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BFB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AAB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5FB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8C9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1C3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8B13-E6DA-4BEA-B345-533933E4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2025-08-25T14:44:00Z</cp:lastPrinted>
  <dcterms:created xsi:type="dcterms:W3CDTF">2025-08-25T14:44:00Z</dcterms:created>
  <dcterms:modified xsi:type="dcterms:W3CDTF">2025-11-17T14:16:00Z</dcterms:modified>
</cp:coreProperties>
</file>