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174BEF8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10</w:t>
      </w:r>
      <w:r w:rsidR="00D616CC">
        <w:rPr>
          <w:b/>
          <w:caps/>
          <w:sz w:val="24"/>
          <w:szCs w:val="24"/>
        </w:rPr>
        <w:t>/25-</w:t>
      </w:r>
      <w:r w:rsidR="00983E12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6454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5C514CD6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83E12">
        <w:rPr>
          <w:b/>
          <w:sz w:val="24"/>
          <w:szCs w:val="24"/>
        </w:rPr>
        <w:t>18</w:t>
      </w:r>
      <w:r w:rsidR="00A63FB8">
        <w:rPr>
          <w:b/>
          <w:sz w:val="24"/>
          <w:szCs w:val="24"/>
        </w:rPr>
        <w:t>-06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1C6A8E99" w:rsidR="008A79AF" w:rsidRPr="00ED7344" w:rsidRDefault="005C674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М.М.Б.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F4D9793" w:rsidR="00857859" w:rsidRPr="00E42B00" w:rsidRDefault="00F8645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A37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A378B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7C2305B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B046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83E12">
        <w:rPr>
          <w:sz w:val="24"/>
          <w:szCs w:val="24"/>
        </w:rPr>
        <w:t>18</w:t>
      </w:r>
      <w:r w:rsidR="00A63FB8">
        <w:rPr>
          <w:sz w:val="24"/>
          <w:szCs w:val="24"/>
        </w:rPr>
        <w:t>-06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550205D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3E12" w:rsidRPr="00983E12">
        <w:rPr>
          <w:sz w:val="24"/>
          <w:szCs w:val="24"/>
        </w:rPr>
        <w:t xml:space="preserve">21.04.2025 г. в Адвокатскую палату Московской области поступила жалоба доверителя </w:t>
      </w:r>
      <w:r w:rsidR="005C6745">
        <w:rPr>
          <w:sz w:val="24"/>
          <w:szCs w:val="24"/>
        </w:rPr>
        <w:t>К.А.Т.</w:t>
      </w:r>
      <w:r w:rsidR="00983E12" w:rsidRPr="00983E12">
        <w:rPr>
          <w:sz w:val="24"/>
          <w:szCs w:val="24"/>
        </w:rPr>
        <w:t xml:space="preserve"> в отношении адвоката </w:t>
      </w:r>
      <w:r w:rsidR="005C6745">
        <w:rPr>
          <w:sz w:val="24"/>
          <w:szCs w:val="24"/>
        </w:rPr>
        <w:t>М.М.Б.</w:t>
      </w:r>
      <w:r w:rsidR="00983E12" w:rsidRPr="00983E12">
        <w:rPr>
          <w:sz w:val="24"/>
          <w:szCs w:val="24"/>
        </w:rPr>
        <w:t>, имеющего регистрационный номер</w:t>
      </w:r>
      <w:proofErr w:type="gramStart"/>
      <w:r w:rsidR="00983E12" w:rsidRPr="00983E12">
        <w:rPr>
          <w:sz w:val="24"/>
          <w:szCs w:val="24"/>
        </w:rPr>
        <w:t xml:space="preserve"> </w:t>
      </w:r>
      <w:r w:rsidR="005C6745">
        <w:rPr>
          <w:sz w:val="24"/>
          <w:szCs w:val="24"/>
        </w:rPr>
        <w:t>….</w:t>
      </w:r>
      <w:proofErr w:type="gramEnd"/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6745">
        <w:rPr>
          <w:sz w:val="24"/>
          <w:szCs w:val="24"/>
        </w:rPr>
        <w:t>…..</w:t>
      </w:r>
    </w:p>
    <w:p w14:paraId="75EB677E" w14:textId="7BA8A7AC" w:rsidR="00983E12" w:rsidRPr="00983E12" w:rsidRDefault="00FE2CF2" w:rsidP="00983E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83E12" w:rsidRPr="00983E12">
        <w:rPr>
          <w:sz w:val="24"/>
          <w:szCs w:val="24"/>
        </w:rPr>
        <w:t xml:space="preserve">в отношении </w:t>
      </w:r>
      <w:r w:rsidR="00983E12">
        <w:rPr>
          <w:sz w:val="24"/>
          <w:szCs w:val="24"/>
        </w:rPr>
        <w:t>него</w:t>
      </w:r>
      <w:r w:rsidR="00983E12" w:rsidRPr="00983E12">
        <w:rPr>
          <w:sz w:val="24"/>
          <w:szCs w:val="24"/>
        </w:rPr>
        <w:t xml:space="preserve"> в Д</w:t>
      </w:r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 xml:space="preserve"> городском суде с участием присяжных заседателей рассматривалось уголовное дело. Судебное заседание было назначено на 10.12.2024 года в предыдущем судебном заседании 05.12.2024г. О том, что в отношении заявителя в судебном заседании будет рассматриваться вопрос о продлении меры пресечения</w:t>
      </w:r>
      <w:r w:rsidR="00983E12">
        <w:rPr>
          <w:sz w:val="24"/>
          <w:szCs w:val="24"/>
        </w:rPr>
        <w:t>,</w:t>
      </w:r>
      <w:r w:rsidR="00983E12" w:rsidRPr="00983E12">
        <w:rPr>
          <w:sz w:val="24"/>
          <w:szCs w:val="24"/>
        </w:rPr>
        <w:t xml:space="preserve"> заявителю и его адвокату по соглашению С</w:t>
      </w:r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>О.П. никто не сообщил. 09.12.2024 года адвокат С</w:t>
      </w:r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>О.П. направила в суд ходатайство об отложении судебного заседания в связи с болезнью. Судья 09.12.2024 года назначила защитника в порядке ст.51 УПК РФ. Адвокат М</w:t>
      </w:r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>М.Б. принял участие в судебном заседании 10.12.2024 года при рассмотрении вопроса о продлении меры пресечения. Явившись в судебное заседание, он уведомил заявителя, что адвокат С</w:t>
      </w:r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>О.П. заболела, но не разъяснил, что при невозможности явки защитника заявитель вправе пригласить другого защитника по соглашению. Заявитель указывает, что срок избранной ранее меры пресечения истекал только 12.12.2024г., поэтому родственники вполне могли заключить соглашение с другим адвокатом, например, в судебном заседании 11.12.2024 г. Поскольку заявителю это не было разъяснено, он написал заявление о согласии на участие в судебном заседании адвоката М</w:t>
      </w:r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>М.Б. Заявитель указывает, что адвокат М</w:t>
      </w:r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>М.</w:t>
      </w:r>
      <w:r w:rsidR="005C6745">
        <w:rPr>
          <w:sz w:val="24"/>
          <w:szCs w:val="24"/>
        </w:rPr>
        <w:t>Б</w:t>
      </w:r>
      <w:r w:rsidR="00983E12" w:rsidRPr="00983E12">
        <w:rPr>
          <w:sz w:val="24"/>
          <w:szCs w:val="24"/>
        </w:rPr>
        <w:t>. грубо нарушил права заявителя, что выразилось в следующем:</w:t>
      </w:r>
    </w:p>
    <w:p w14:paraId="62EE55D1" w14:textId="6C462AE5" w:rsidR="00983E12" w:rsidRPr="00983E12" w:rsidRDefault="00983E12" w:rsidP="00983E12">
      <w:pPr>
        <w:jc w:val="both"/>
        <w:rPr>
          <w:sz w:val="24"/>
          <w:szCs w:val="24"/>
        </w:rPr>
      </w:pPr>
      <w:r w:rsidRPr="00983E12">
        <w:rPr>
          <w:sz w:val="24"/>
          <w:szCs w:val="24"/>
        </w:rPr>
        <w:tab/>
        <w:t>- не убедился, что адвокат С</w:t>
      </w:r>
      <w:r w:rsidR="005C6745">
        <w:rPr>
          <w:sz w:val="24"/>
          <w:szCs w:val="24"/>
        </w:rPr>
        <w:t>.</w:t>
      </w:r>
      <w:r w:rsidRPr="00983E12">
        <w:rPr>
          <w:sz w:val="24"/>
          <w:szCs w:val="24"/>
        </w:rPr>
        <w:t>О.П. извещена надлежащим образом о судебном заседании 10.12.2024г.;</w:t>
      </w:r>
    </w:p>
    <w:p w14:paraId="6C5F154E" w14:textId="77777777" w:rsidR="00983E12" w:rsidRPr="00983E12" w:rsidRDefault="00983E12" w:rsidP="00983E12">
      <w:pPr>
        <w:jc w:val="both"/>
        <w:rPr>
          <w:sz w:val="24"/>
          <w:szCs w:val="24"/>
        </w:rPr>
      </w:pPr>
      <w:r w:rsidRPr="00983E12">
        <w:rPr>
          <w:sz w:val="24"/>
          <w:szCs w:val="24"/>
        </w:rPr>
        <w:tab/>
        <w:t>- лишил заявителя возможности пригласить другого защитника по соглашению для замены неявившегося защитника;</w:t>
      </w:r>
    </w:p>
    <w:p w14:paraId="16C13E22" w14:textId="77777777" w:rsidR="00983E12" w:rsidRPr="00983E12" w:rsidRDefault="00983E12" w:rsidP="00983E12">
      <w:pPr>
        <w:jc w:val="both"/>
        <w:rPr>
          <w:sz w:val="24"/>
          <w:szCs w:val="24"/>
        </w:rPr>
      </w:pPr>
      <w:r w:rsidRPr="00983E12">
        <w:rPr>
          <w:sz w:val="24"/>
          <w:szCs w:val="24"/>
        </w:rPr>
        <w:tab/>
        <w:t>- незаконно вступил в дело;</w:t>
      </w:r>
    </w:p>
    <w:p w14:paraId="0E796E4E" w14:textId="77777777" w:rsidR="00983E12" w:rsidRPr="00983E12" w:rsidRDefault="00983E12" w:rsidP="00983E12">
      <w:pPr>
        <w:jc w:val="both"/>
        <w:rPr>
          <w:sz w:val="24"/>
          <w:szCs w:val="24"/>
        </w:rPr>
      </w:pPr>
      <w:r w:rsidRPr="00983E12">
        <w:rPr>
          <w:sz w:val="24"/>
          <w:szCs w:val="24"/>
        </w:rPr>
        <w:tab/>
        <w:t>- не оказал заявителю юридическую помощь, не проконсультировал, не согласовал с ним позицию защиты;</w:t>
      </w:r>
    </w:p>
    <w:p w14:paraId="48F6B0C0" w14:textId="6389528B" w:rsidR="00216A93" w:rsidRPr="00216A93" w:rsidRDefault="00983E12" w:rsidP="00983E12">
      <w:pPr>
        <w:jc w:val="both"/>
        <w:rPr>
          <w:sz w:val="24"/>
          <w:szCs w:val="24"/>
        </w:rPr>
      </w:pPr>
      <w:r w:rsidRPr="00983E12">
        <w:rPr>
          <w:sz w:val="24"/>
          <w:szCs w:val="24"/>
        </w:rPr>
        <w:tab/>
        <w:t>- не обжаловал состоявшееся постановление суда о продлении меры пресечения</w:t>
      </w:r>
      <w:r w:rsidR="00216A93" w:rsidRPr="00216A93">
        <w:rPr>
          <w:sz w:val="24"/>
          <w:szCs w:val="24"/>
        </w:rPr>
        <w:t>.</w:t>
      </w:r>
    </w:p>
    <w:p w14:paraId="14FC15B5" w14:textId="4C64483E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3E12">
        <w:rPr>
          <w:sz w:val="24"/>
          <w:szCs w:val="24"/>
        </w:rPr>
        <w:t>15.05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1FF6272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0468">
        <w:rPr>
          <w:sz w:val="24"/>
          <w:szCs w:val="24"/>
        </w:rPr>
        <w:t>10</w:t>
      </w:r>
      <w:r w:rsidR="00732EBB">
        <w:rPr>
          <w:sz w:val="24"/>
          <w:szCs w:val="24"/>
        </w:rPr>
        <w:t>.06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3B0468">
        <w:rPr>
          <w:sz w:val="24"/>
          <w:szCs w:val="24"/>
        </w:rPr>
        <w:t>20</w:t>
      </w:r>
      <w:r w:rsidR="00983E12">
        <w:rPr>
          <w:sz w:val="24"/>
          <w:szCs w:val="24"/>
        </w:rPr>
        <w:t>55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2E5E2F7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>26</w:t>
      </w:r>
      <w:r w:rsidR="00F86454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не явил</w:t>
      </w:r>
      <w:r w:rsidR="00F86454">
        <w:rPr>
          <w:sz w:val="24"/>
          <w:szCs w:val="24"/>
        </w:rPr>
        <w:t>ся</w:t>
      </w:r>
      <w:r w:rsidR="00216A93">
        <w:rPr>
          <w:sz w:val="24"/>
          <w:szCs w:val="24"/>
        </w:rPr>
        <w:t xml:space="preserve">, уведомлен. </w:t>
      </w:r>
      <w:r w:rsidR="00DD30C5">
        <w:rPr>
          <w:sz w:val="24"/>
          <w:szCs w:val="24"/>
        </w:rPr>
        <w:t xml:space="preserve"> </w:t>
      </w:r>
    </w:p>
    <w:p w14:paraId="2847E3F9" w14:textId="0FA7E46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>26</w:t>
      </w:r>
      <w:r w:rsidR="00F86454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83E12">
        <w:rPr>
          <w:sz w:val="24"/>
          <w:szCs w:val="24"/>
        </w:rPr>
        <w:t>явился, поддержал доводы письменных объяснений</w:t>
      </w:r>
      <w:r w:rsidR="00216A93">
        <w:rPr>
          <w:sz w:val="24"/>
          <w:szCs w:val="24"/>
        </w:rPr>
        <w:t>.</w:t>
      </w:r>
    </w:p>
    <w:p w14:paraId="69018E43" w14:textId="1EAB25A9" w:rsidR="0055195B" w:rsidRPr="001C3DEE" w:rsidRDefault="003B0468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lastRenderedPageBreak/>
        <w:t>26</w:t>
      </w:r>
      <w:r w:rsidR="00F86454">
        <w:rPr>
          <w:szCs w:val="24"/>
        </w:rPr>
        <w:t>.06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983E12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5C6745">
        <w:rPr>
          <w:szCs w:val="24"/>
        </w:rPr>
        <w:t>М.М.Б.</w:t>
      </w:r>
      <w:r w:rsidR="00983E12">
        <w:rPr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К</w:t>
      </w:r>
      <w:r w:rsidR="005C6745">
        <w:rPr>
          <w:szCs w:val="24"/>
        </w:rPr>
        <w:t>.</w:t>
      </w:r>
      <w:r w:rsidR="00983E12">
        <w:rPr>
          <w:szCs w:val="24"/>
        </w:rPr>
        <w:t>А.Т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FE145" w:rsidR="00216A93" w:rsidRDefault="004F09A4" w:rsidP="00216A93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3B0468">
        <w:rPr>
          <w:szCs w:val="24"/>
        </w:rPr>
        <w:t>От заявителя несогласие с</w:t>
      </w:r>
      <w:r w:rsidR="00F7009F">
        <w:rPr>
          <w:szCs w:val="24"/>
        </w:rPr>
        <w:t xml:space="preserve"> заключение</w:t>
      </w:r>
      <w:r w:rsidR="003B0468">
        <w:rPr>
          <w:szCs w:val="24"/>
        </w:rPr>
        <w:t>м</w:t>
      </w:r>
      <w:r w:rsidR="00F7009F">
        <w:rPr>
          <w:szCs w:val="24"/>
        </w:rPr>
        <w:t xml:space="preserve"> Квалификационной комиссии</w:t>
      </w:r>
      <w:r w:rsidR="003B0468">
        <w:rPr>
          <w:szCs w:val="24"/>
        </w:rPr>
        <w:t xml:space="preserve"> не поступило</w:t>
      </w:r>
      <w:r w:rsidR="00216A93">
        <w:rPr>
          <w:szCs w:val="24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30EFD78D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732EBB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</w:t>
      </w:r>
      <w:r w:rsidR="00216A93">
        <w:rPr>
          <w:sz w:val="24"/>
          <w:szCs w:val="24"/>
          <w:lang w:eastAsia="en-US"/>
        </w:rPr>
        <w:t>явил</w:t>
      </w:r>
      <w:r w:rsidR="00F86454">
        <w:rPr>
          <w:sz w:val="24"/>
          <w:szCs w:val="24"/>
          <w:lang w:eastAsia="en-US"/>
        </w:rPr>
        <w:t>ся</w:t>
      </w:r>
      <w:r w:rsidR="00216A93">
        <w:rPr>
          <w:sz w:val="24"/>
          <w:szCs w:val="24"/>
          <w:lang w:eastAsia="en-US"/>
        </w:rPr>
        <w:t xml:space="preserve">, </w:t>
      </w:r>
      <w:r w:rsidR="00732EB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>.</w:t>
      </w:r>
    </w:p>
    <w:p w14:paraId="4CCA2005" w14:textId="1E125721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 xml:space="preserve">не </w:t>
      </w:r>
      <w:r w:rsidR="00F2202A">
        <w:rPr>
          <w:sz w:val="24"/>
          <w:szCs w:val="24"/>
        </w:rPr>
        <w:t>яви</w:t>
      </w:r>
      <w:r w:rsidR="006F5033">
        <w:rPr>
          <w:sz w:val="24"/>
          <w:szCs w:val="24"/>
        </w:rPr>
        <w:t>л</w:t>
      </w:r>
      <w:r w:rsidR="00983E12">
        <w:rPr>
          <w:sz w:val="24"/>
          <w:szCs w:val="24"/>
        </w:rPr>
        <w:t>ся</w:t>
      </w:r>
      <w:r w:rsidR="00F2202A">
        <w:rPr>
          <w:sz w:val="24"/>
          <w:szCs w:val="24"/>
        </w:rPr>
        <w:t xml:space="preserve">, </w:t>
      </w:r>
      <w:r w:rsidR="003B0468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29782BD" w14:textId="0F78A504" w:rsidR="00A9487E" w:rsidRPr="009D1298" w:rsidRDefault="00A9487E" w:rsidP="00A9487E">
      <w:pPr>
        <w:ind w:firstLine="708"/>
        <w:jc w:val="both"/>
        <w:rPr>
          <w:sz w:val="24"/>
          <w:szCs w:val="24"/>
          <w:lang w:eastAsia="en-US"/>
        </w:rPr>
      </w:pPr>
      <w:r w:rsidRPr="009D1298">
        <w:rPr>
          <w:sz w:val="24"/>
          <w:szCs w:val="24"/>
          <w:lang w:eastAsia="en-US"/>
        </w:rPr>
        <w:t>Не состоятелен довод заявителя, что адвокат М</w:t>
      </w:r>
      <w:r w:rsidR="005C6745">
        <w:rPr>
          <w:sz w:val="24"/>
          <w:szCs w:val="24"/>
          <w:lang w:eastAsia="en-US"/>
        </w:rPr>
        <w:t>.</w:t>
      </w:r>
      <w:r w:rsidRPr="009D1298">
        <w:rPr>
          <w:sz w:val="24"/>
          <w:szCs w:val="24"/>
          <w:lang w:eastAsia="en-US"/>
        </w:rPr>
        <w:t>М.Б. не убедился, что адвокат       С</w:t>
      </w:r>
      <w:r w:rsidR="005C6745">
        <w:rPr>
          <w:sz w:val="24"/>
          <w:szCs w:val="24"/>
          <w:lang w:eastAsia="en-US"/>
        </w:rPr>
        <w:t>.</w:t>
      </w:r>
      <w:r w:rsidRPr="009D1298">
        <w:rPr>
          <w:sz w:val="24"/>
          <w:szCs w:val="24"/>
          <w:lang w:eastAsia="en-US"/>
        </w:rPr>
        <w:t>О.П. извещена надлежащим образом о судебном заседании 10.12.2024г. Из предоставленных сторонами скриншотов переписки адвокатов М</w:t>
      </w:r>
      <w:r w:rsidR="005C6745">
        <w:rPr>
          <w:sz w:val="24"/>
          <w:szCs w:val="24"/>
          <w:lang w:eastAsia="en-US"/>
        </w:rPr>
        <w:t>.</w:t>
      </w:r>
      <w:r w:rsidRPr="009D1298">
        <w:rPr>
          <w:sz w:val="24"/>
          <w:szCs w:val="24"/>
          <w:lang w:eastAsia="en-US"/>
        </w:rPr>
        <w:t>М.Б. и С</w:t>
      </w:r>
      <w:r w:rsidR="005C6745">
        <w:rPr>
          <w:sz w:val="24"/>
          <w:szCs w:val="24"/>
          <w:lang w:eastAsia="en-US"/>
        </w:rPr>
        <w:t>.</w:t>
      </w:r>
      <w:r w:rsidRPr="009D1298">
        <w:rPr>
          <w:sz w:val="24"/>
          <w:szCs w:val="24"/>
          <w:lang w:eastAsia="en-US"/>
        </w:rPr>
        <w:t xml:space="preserve">О.П. следует, что защитник по назначению знал о дате судебного заседания и ходатайствовал о его отложении. </w:t>
      </w:r>
      <w:r w:rsidR="009D1298" w:rsidRPr="009D1298">
        <w:rPr>
          <w:sz w:val="24"/>
          <w:szCs w:val="24"/>
          <w:lang w:eastAsia="en-US"/>
        </w:rPr>
        <w:t>Согласно протоколу</w:t>
      </w:r>
      <w:r w:rsidRPr="009D1298">
        <w:rPr>
          <w:sz w:val="24"/>
          <w:szCs w:val="24"/>
          <w:lang w:eastAsia="en-US"/>
        </w:rPr>
        <w:t xml:space="preserve"> судебного заседания от 10.12.2024 года</w:t>
      </w:r>
      <w:r w:rsidR="009D1298">
        <w:rPr>
          <w:sz w:val="24"/>
          <w:szCs w:val="24"/>
          <w:lang w:eastAsia="en-US"/>
        </w:rPr>
        <w:t>,</w:t>
      </w:r>
      <w:r w:rsidRPr="009D1298">
        <w:rPr>
          <w:sz w:val="24"/>
          <w:szCs w:val="24"/>
          <w:lang w:eastAsia="en-US"/>
        </w:rPr>
        <w:t xml:space="preserve"> адвокатом предоставлена копия листка нетрудоспособности, открытого с 08.12.2024г. по 12.12.2024 года, что исключало возможность отложить судебное заседание на 11.12.2024 года (последний день действия срока избранной ранее меры пресечения). </w:t>
      </w:r>
    </w:p>
    <w:p w14:paraId="097F2C6F" w14:textId="49E11C5D" w:rsidR="00A9487E" w:rsidRPr="009D1298" w:rsidRDefault="00A9487E" w:rsidP="00A9487E">
      <w:pPr>
        <w:ind w:firstLine="708"/>
        <w:jc w:val="both"/>
        <w:rPr>
          <w:sz w:val="24"/>
          <w:szCs w:val="24"/>
          <w:lang w:eastAsia="en-US"/>
        </w:rPr>
      </w:pPr>
      <w:r w:rsidRPr="009D1298">
        <w:rPr>
          <w:sz w:val="24"/>
          <w:szCs w:val="24"/>
          <w:lang w:eastAsia="en-US"/>
        </w:rPr>
        <w:t xml:space="preserve">Не нашёл своего подтверждения довод заявителя, что адвокат лишил </w:t>
      </w:r>
      <w:r w:rsidR="009D1298">
        <w:rPr>
          <w:sz w:val="24"/>
          <w:szCs w:val="24"/>
          <w:lang w:eastAsia="en-US"/>
        </w:rPr>
        <w:t xml:space="preserve">его </w:t>
      </w:r>
      <w:r w:rsidRPr="009D1298">
        <w:rPr>
          <w:sz w:val="24"/>
          <w:szCs w:val="24"/>
          <w:lang w:eastAsia="en-US"/>
        </w:rPr>
        <w:t>возможности пригласить другого защитника по соглашению для замены неявившегося, а адвокат М</w:t>
      </w:r>
      <w:r w:rsidR="005C6745">
        <w:rPr>
          <w:sz w:val="24"/>
          <w:szCs w:val="24"/>
          <w:lang w:eastAsia="en-US"/>
        </w:rPr>
        <w:t>.</w:t>
      </w:r>
      <w:r w:rsidRPr="009D1298">
        <w:rPr>
          <w:sz w:val="24"/>
          <w:szCs w:val="24"/>
          <w:lang w:eastAsia="en-US"/>
        </w:rPr>
        <w:t>М.Б. «незаконно вступил в дело»</w:t>
      </w:r>
      <w:r w:rsidR="002276DE">
        <w:rPr>
          <w:sz w:val="24"/>
          <w:szCs w:val="24"/>
          <w:lang w:eastAsia="en-US"/>
        </w:rPr>
        <w:t>.</w:t>
      </w:r>
      <w:r w:rsidRPr="009D1298">
        <w:rPr>
          <w:sz w:val="24"/>
          <w:szCs w:val="24"/>
          <w:lang w:eastAsia="en-US"/>
        </w:rPr>
        <w:t xml:space="preserve"> Из материалов дисциплинарного производства следует,</w:t>
      </w:r>
      <w:r w:rsidR="009D1298">
        <w:rPr>
          <w:sz w:val="24"/>
          <w:szCs w:val="24"/>
          <w:lang w:eastAsia="en-US"/>
        </w:rPr>
        <w:t xml:space="preserve"> что,</w:t>
      </w:r>
      <w:r w:rsidRPr="009D1298">
        <w:rPr>
          <w:sz w:val="24"/>
          <w:szCs w:val="24"/>
          <w:lang w:eastAsia="en-US"/>
        </w:rPr>
        <w:t xml:space="preserve"> оказывая квалифицированную юридическую помощь заявителю, защитник по соглашению не могла не знать, что 12.12.2024 года истекает срок содержания под стражей, а при ее неявке в судебное заседание 10.12.2024 года судом будут приняты меры к назначению защитника. Квалифицировать действия адвоката М</w:t>
      </w:r>
      <w:r w:rsidR="005C6745">
        <w:rPr>
          <w:sz w:val="24"/>
          <w:szCs w:val="24"/>
          <w:lang w:eastAsia="en-US"/>
        </w:rPr>
        <w:t>.</w:t>
      </w:r>
      <w:r w:rsidRPr="009D1298">
        <w:rPr>
          <w:sz w:val="24"/>
          <w:szCs w:val="24"/>
          <w:lang w:eastAsia="en-US"/>
        </w:rPr>
        <w:t xml:space="preserve">М.Б. </w:t>
      </w:r>
      <w:r w:rsidR="002276DE">
        <w:rPr>
          <w:sz w:val="24"/>
          <w:szCs w:val="24"/>
          <w:lang w:eastAsia="en-US"/>
        </w:rPr>
        <w:t>в качестве</w:t>
      </w:r>
      <w:r w:rsidRPr="009D1298">
        <w:rPr>
          <w:sz w:val="24"/>
          <w:szCs w:val="24"/>
          <w:lang w:eastAsia="en-US"/>
        </w:rPr>
        <w:t xml:space="preserve"> «двойной защиты» также нет оснований. В соответствии с Решением Совета ФПА РФ «О двойной защите» от 27 сентября 2013 г. в редакции, утверждённой решением Совета ФПА РФ от 28 ноября 2019 г.</w:t>
      </w:r>
      <w:r w:rsidR="009D1298">
        <w:rPr>
          <w:sz w:val="24"/>
          <w:szCs w:val="24"/>
          <w:lang w:eastAsia="en-US"/>
        </w:rPr>
        <w:t xml:space="preserve">, </w:t>
      </w:r>
      <w:r w:rsidRPr="009D1298">
        <w:rPr>
          <w:sz w:val="24"/>
          <w:szCs w:val="24"/>
          <w:lang w:eastAsia="en-US"/>
        </w:rPr>
        <w:t xml:space="preserve"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</w:t>
      </w:r>
    </w:p>
    <w:p w14:paraId="6ED85266" w14:textId="05A226FB" w:rsidR="00A9487E" w:rsidRPr="009D1298" w:rsidRDefault="00A055B0" w:rsidP="00A9487E">
      <w:pPr>
        <w:ind w:firstLine="708"/>
        <w:jc w:val="both"/>
        <w:rPr>
          <w:sz w:val="24"/>
          <w:szCs w:val="24"/>
          <w:lang w:eastAsia="en-US"/>
        </w:rPr>
      </w:pPr>
      <w:r w:rsidRPr="009D1298">
        <w:rPr>
          <w:sz w:val="24"/>
          <w:szCs w:val="24"/>
          <w:lang w:eastAsia="en-US"/>
        </w:rPr>
        <w:t xml:space="preserve">В материалах дисциплинарного производства имеются сведения о написанном </w:t>
      </w:r>
      <w:r w:rsidR="00A9487E" w:rsidRPr="009D1298">
        <w:rPr>
          <w:sz w:val="24"/>
          <w:szCs w:val="24"/>
          <w:lang w:eastAsia="en-US"/>
        </w:rPr>
        <w:t>заявителем собственноруч</w:t>
      </w:r>
      <w:r w:rsidRPr="009D1298">
        <w:rPr>
          <w:sz w:val="24"/>
          <w:szCs w:val="24"/>
          <w:lang w:eastAsia="en-US"/>
        </w:rPr>
        <w:t>ном</w:t>
      </w:r>
      <w:r w:rsidR="00A9487E" w:rsidRPr="009D1298">
        <w:rPr>
          <w:sz w:val="24"/>
          <w:szCs w:val="24"/>
          <w:lang w:eastAsia="en-US"/>
        </w:rPr>
        <w:t xml:space="preserve"> заявлени</w:t>
      </w:r>
      <w:r w:rsidRPr="009D1298">
        <w:rPr>
          <w:sz w:val="24"/>
          <w:szCs w:val="24"/>
          <w:lang w:eastAsia="en-US"/>
        </w:rPr>
        <w:t>и</w:t>
      </w:r>
      <w:r w:rsidR="00A9487E" w:rsidRPr="009D1298">
        <w:rPr>
          <w:sz w:val="24"/>
          <w:szCs w:val="24"/>
          <w:lang w:eastAsia="en-US"/>
        </w:rPr>
        <w:t xml:space="preserve"> о его согласии на участие в судебном заседании 10.12.2024 года адвоката М</w:t>
      </w:r>
      <w:r w:rsidR="005C6745">
        <w:rPr>
          <w:sz w:val="24"/>
          <w:szCs w:val="24"/>
          <w:lang w:eastAsia="en-US"/>
        </w:rPr>
        <w:t>.</w:t>
      </w:r>
      <w:r w:rsidR="00A9487E" w:rsidRPr="009D1298">
        <w:rPr>
          <w:sz w:val="24"/>
          <w:szCs w:val="24"/>
          <w:lang w:eastAsia="en-US"/>
        </w:rPr>
        <w:t>М.Б. В судебном заседании при обсуждении вопроса о возможности рассмотрения вопроса о мере пресечения,</w:t>
      </w:r>
      <w:r w:rsidRPr="009D1298">
        <w:rPr>
          <w:sz w:val="24"/>
          <w:szCs w:val="24"/>
          <w:lang w:eastAsia="en-US"/>
        </w:rPr>
        <w:t xml:space="preserve"> заявитель выразил согласие</w:t>
      </w:r>
      <w:r w:rsidR="00A9487E" w:rsidRPr="009D1298">
        <w:rPr>
          <w:sz w:val="24"/>
          <w:szCs w:val="24"/>
          <w:lang w:eastAsia="en-US"/>
        </w:rPr>
        <w:t xml:space="preserve"> на проведение судебного заседания </w:t>
      </w:r>
      <w:r w:rsidRPr="009D1298">
        <w:rPr>
          <w:sz w:val="24"/>
          <w:szCs w:val="24"/>
          <w:lang w:eastAsia="en-US"/>
        </w:rPr>
        <w:t>с</w:t>
      </w:r>
      <w:r w:rsidR="00A9487E" w:rsidRPr="009D1298">
        <w:rPr>
          <w:sz w:val="24"/>
          <w:szCs w:val="24"/>
          <w:lang w:eastAsia="en-US"/>
        </w:rPr>
        <w:t xml:space="preserve"> участием назначенного защитника. </w:t>
      </w:r>
      <w:r w:rsidRPr="009D1298">
        <w:rPr>
          <w:sz w:val="24"/>
          <w:szCs w:val="24"/>
          <w:lang w:eastAsia="en-US"/>
        </w:rPr>
        <w:t xml:space="preserve">Права и обязанности заявителю также были разъяснены судом, в том числе и о праве на защиту и порядке его осуществления. </w:t>
      </w:r>
    </w:p>
    <w:p w14:paraId="5352796B" w14:textId="2FAF9CEC" w:rsidR="00A9487E" w:rsidRPr="009D1298" w:rsidRDefault="009D1298" w:rsidP="00A055B0">
      <w:pPr>
        <w:ind w:firstLine="708"/>
        <w:jc w:val="both"/>
        <w:rPr>
          <w:sz w:val="24"/>
          <w:szCs w:val="24"/>
          <w:lang w:eastAsia="en-US"/>
        </w:rPr>
      </w:pPr>
      <w:r w:rsidRPr="009D1298">
        <w:rPr>
          <w:sz w:val="24"/>
          <w:szCs w:val="24"/>
          <w:lang w:eastAsia="en-US"/>
        </w:rPr>
        <w:t>Согласно протоколов</w:t>
      </w:r>
      <w:r w:rsidR="00A9487E" w:rsidRPr="009D1298">
        <w:rPr>
          <w:sz w:val="24"/>
          <w:szCs w:val="24"/>
          <w:lang w:eastAsia="en-US"/>
        </w:rPr>
        <w:t xml:space="preserve"> судебного заседания от 10.12.2024г. и 17.12.2024 года</w:t>
      </w:r>
      <w:r>
        <w:rPr>
          <w:sz w:val="24"/>
          <w:szCs w:val="24"/>
          <w:lang w:eastAsia="en-US"/>
        </w:rPr>
        <w:t>,</w:t>
      </w:r>
      <w:r w:rsidR="00A9487E" w:rsidRPr="009D1298">
        <w:rPr>
          <w:sz w:val="24"/>
          <w:szCs w:val="24"/>
          <w:lang w:eastAsia="en-US"/>
        </w:rPr>
        <w:t xml:space="preserve"> адвокат поддерживает позицию доверителя, каких-либо противоречий в позиции заявителя, адвоката М</w:t>
      </w:r>
      <w:r w:rsidR="005C6745">
        <w:rPr>
          <w:sz w:val="24"/>
          <w:szCs w:val="24"/>
          <w:lang w:eastAsia="en-US"/>
        </w:rPr>
        <w:t>.</w:t>
      </w:r>
      <w:r w:rsidR="00A9487E" w:rsidRPr="009D1298">
        <w:rPr>
          <w:sz w:val="24"/>
          <w:szCs w:val="24"/>
          <w:lang w:eastAsia="en-US"/>
        </w:rPr>
        <w:t>М.Б. и адвоката С</w:t>
      </w:r>
      <w:r w:rsidR="005C6745">
        <w:rPr>
          <w:sz w:val="24"/>
          <w:szCs w:val="24"/>
          <w:lang w:eastAsia="en-US"/>
        </w:rPr>
        <w:t>.</w:t>
      </w:r>
      <w:r w:rsidR="00A9487E" w:rsidRPr="009D1298">
        <w:rPr>
          <w:sz w:val="24"/>
          <w:szCs w:val="24"/>
          <w:lang w:eastAsia="en-US"/>
        </w:rPr>
        <w:t xml:space="preserve">О.П. не имеется. </w:t>
      </w:r>
    </w:p>
    <w:p w14:paraId="7D0F07D1" w14:textId="3E3F2F88" w:rsidR="00581D79" w:rsidRPr="009D1298" w:rsidRDefault="00A055B0" w:rsidP="009D1298">
      <w:pPr>
        <w:ind w:firstLine="708"/>
        <w:jc w:val="both"/>
        <w:rPr>
          <w:sz w:val="24"/>
          <w:szCs w:val="24"/>
          <w:lang w:eastAsia="en-US"/>
        </w:rPr>
      </w:pPr>
      <w:r w:rsidRPr="009D1298">
        <w:rPr>
          <w:sz w:val="24"/>
          <w:szCs w:val="24"/>
          <w:lang w:eastAsia="en-US"/>
        </w:rPr>
        <w:t>Право</w:t>
      </w:r>
      <w:r w:rsidR="00BE6DFF" w:rsidRPr="009D1298">
        <w:rPr>
          <w:sz w:val="24"/>
          <w:szCs w:val="24"/>
          <w:lang w:eastAsia="en-US"/>
        </w:rPr>
        <w:t xml:space="preserve"> заявителя </w:t>
      </w:r>
      <w:r w:rsidRPr="009D1298">
        <w:rPr>
          <w:sz w:val="24"/>
          <w:szCs w:val="24"/>
          <w:lang w:eastAsia="en-US"/>
        </w:rPr>
        <w:t xml:space="preserve">на защиту в части подачи апелляционной жалобы было </w:t>
      </w:r>
      <w:r w:rsidR="00BE6DFF" w:rsidRPr="009D1298">
        <w:rPr>
          <w:sz w:val="24"/>
          <w:szCs w:val="24"/>
          <w:lang w:eastAsia="en-US"/>
        </w:rPr>
        <w:t>реализовано посредством подачи апелляционной жалобы защитником по соглашению С</w:t>
      </w:r>
      <w:r w:rsidR="005C6745">
        <w:rPr>
          <w:sz w:val="24"/>
          <w:szCs w:val="24"/>
          <w:lang w:eastAsia="en-US"/>
        </w:rPr>
        <w:t>.</w:t>
      </w:r>
      <w:r w:rsidR="00BE6DFF" w:rsidRPr="009D1298">
        <w:rPr>
          <w:sz w:val="24"/>
          <w:szCs w:val="24"/>
          <w:lang w:eastAsia="en-US"/>
        </w:rPr>
        <w:t xml:space="preserve">О.П. </w:t>
      </w:r>
      <w:r w:rsidR="005C6745" w:rsidRPr="009D1298">
        <w:rPr>
          <w:sz w:val="24"/>
          <w:szCs w:val="24"/>
          <w:lang w:eastAsia="en-US"/>
        </w:rPr>
        <w:t>В случае</w:t>
      </w:r>
      <w:r w:rsidR="00A9487E" w:rsidRPr="009D1298">
        <w:rPr>
          <w:sz w:val="24"/>
          <w:szCs w:val="24"/>
          <w:lang w:eastAsia="en-US"/>
        </w:rPr>
        <w:t xml:space="preserve">, когда защиту лица, привлекаемого к уголовной ответственности, осуществляют два и более защитника, обязанность по подаче апелляционной жалобы считается исполненной, если один из защитников эту обязанность исполнил. </w:t>
      </w:r>
      <w:r w:rsidR="00BE6DFF" w:rsidRPr="009D1298">
        <w:rPr>
          <w:sz w:val="24"/>
          <w:szCs w:val="24"/>
          <w:lang w:eastAsia="en-US"/>
        </w:rPr>
        <w:t xml:space="preserve">Согласно материалам дисциплинарного производства и представленным доказательствам </w:t>
      </w:r>
      <w:r w:rsidR="0041258C" w:rsidRPr="009D1298">
        <w:rPr>
          <w:sz w:val="24"/>
          <w:szCs w:val="24"/>
          <w:lang w:eastAsia="en-US"/>
        </w:rPr>
        <w:t>сторонами, адвокат</w:t>
      </w:r>
      <w:r w:rsidR="00A9487E" w:rsidRPr="009D1298">
        <w:rPr>
          <w:sz w:val="24"/>
          <w:szCs w:val="24"/>
          <w:lang w:eastAsia="en-US"/>
        </w:rPr>
        <w:t xml:space="preserve"> М</w:t>
      </w:r>
      <w:r w:rsidR="005C6745">
        <w:rPr>
          <w:sz w:val="24"/>
          <w:szCs w:val="24"/>
          <w:lang w:eastAsia="en-US"/>
        </w:rPr>
        <w:t>.</w:t>
      </w:r>
      <w:r w:rsidR="00A9487E" w:rsidRPr="009D1298">
        <w:rPr>
          <w:sz w:val="24"/>
          <w:szCs w:val="24"/>
          <w:lang w:eastAsia="en-US"/>
        </w:rPr>
        <w:t>М.Б. обоснованно принял поручение на защиту заявителя, а 17.12.2024 года продолжил защиту в связи с мотивированным протокольным определением суда об отказе в освобождении защитника от участия в деле.</w:t>
      </w:r>
    </w:p>
    <w:p w14:paraId="44ABC826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1AC662D2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C6745">
        <w:rPr>
          <w:sz w:val="24"/>
          <w:szCs w:val="24"/>
        </w:rPr>
        <w:t>М.М.Б.</w:t>
      </w:r>
      <w:r w:rsidR="00983E12" w:rsidRPr="00983E12">
        <w:rPr>
          <w:sz w:val="24"/>
          <w:szCs w:val="24"/>
        </w:rPr>
        <w:t>, имеющего регистрационный номер</w:t>
      </w:r>
      <w:proofErr w:type="gramStart"/>
      <w:r w:rsidR="00983E12" w:rsidRPr="00983E12">
        <w:rPr>
          <w:sz w:val="24"/>
          <w:szCs w:val="24"/>
        </w:rPr>
        <w:t xml:space="preserve"> </w:t>
      </w:r>
      <w:r w:rsidR="005C6745">
        <w:rPr>
          <w:sz w:val="24"/>
          <w:szCs w:val="24"/>
        </w:rPr>
        <w:t>….</w:t>
      </w:r>
      <w:proofErr w:type="gramEnd"/>
      <w:r w:rsidR="005C6745">
        <w:rPr>
          <w:sz w:val="24"/>
          <w:szCs w:val="24"/>
        </w:rPr>
        <w:t>.</w:t>
      </w:r>
      <w:r w:rsidR="00983E12" w:rsidRPr="00983E12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4F95" w14:textId="77777777" w:rsidR="00275600" w:rsidRDefault="00275600" w:rsidP="00C01A07">
      <w:r>
        <w:separator/>
      </w:r>
    </w:p>
  </w:endnote>
  <w:endnote w:type="continuationSeparator" w:id="0">
    <w:p w14:paraId="5FA1E9CA" w14:textId="77777777" w:rsidR="00275600" w:rsidRDefault="0027560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D5B3" w14:textId="77777777" w:rsidR="00275600" w:rsidRDefault="00275600" w:rsidP="00C01A07">
      <w:r>
        <w:separator/>
      </w:r>
    </w:p>
  </w:footnote>
  <w:footnote w:type="continuationSeparator" w:id="0">
    <w:p w14:paraId="479E5956" w14:textId="77777777" w:rsidR="00275600" w:rsidRDefault="0027560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557872">
    <w:abstractNumId w:val="2"/>
  </w:num>
  <w:num w:numId="2" w16cid:durableId="1114862754">
    <w:abstractNumId w:val="12"/>
  </w:num>
  <w:num w:numId="3" w16cid:durableId="1651055394">
    <w:abstractNumId w:val="13"/>
  </w:num>
  <w:num w:numId="4" w16cid:durableId="427895664">
    <w:abstractNumId w:val="5"/>
  </w:num>
  <w:num w:numId="5" w16cid:durableId="902449584">
    <w:abstractNumId w:val="8"/>
  </w:num>
  <w:num w:numId="6" w16cid:durableId="1495605541">
    <w:abstractNumId w:val="4"/>
  </w:num>
  <w:num w:numId="7" w16cid:durableId="1121804876">
    <w:abstractNumId w:val="6"/>
  </w:num>
  <w:num w:numId="8" w16cid:durableId="1700861485">
    <w:abstractNumId w:val="16"/>
  </w:num>
  <w:num w:numId="9" w16cid:durableId="1051078827">
    <w:abstractNumId w:val="14"/>
  </w:num>
  <w:num w:numId="10" w16cid:durableId="1955556981">
    <w:abstractNumId w:val="15"/>
  </w:num>
  <w:num w:numId="11" w16cid:durableId="850800608">
    <w:abstractNumId w:val="9"/>
  </w:num>
  <w:num w:numId="12" w16cid:durableId="395860121">
    <w:abstractNumId w:val="17"/>
  </w:num>
  <w:num w:numId="13" w16cid:durableId="1345790567">
    <w:abstractNumId w:val="0"/>
  </w:num>
  <w:num w:numId="14" w16cid:durableId="1448235966">
    <w:abstractNumId w:val="7"/>
  </w:num>
  <w:num w:numId="15" w16cid:durableId="1121068929">
    <w:abstractNumId w:val="10"/>
  </w:num>
  <w:num w:numId="16" w16cid:durableId="475925443">
    <w:abstractNumId w:val="3"/>
  </w:num>
  <w:num w:numId="17" w16cid:durableId="1397241772">
    <w:abstractNumId w:val="11"/>
  </w:num>
  <w:num w:numId="18" w16cid:durableId="1819228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769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6DE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75600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0468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258C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30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C6745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033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3E12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298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4440"/>
    <w:rsid w:val="009F53D2"/>
    <w:rsid w:val="009F6D54"/>
    <w:rsid w:val="00A0092A"/>
    <w:rsid w:val="00A01291"/>
    <w:rsid w:val="00A02FAF"/>
    <w:rsid w:val="00A03BF8"/>
    <w:rsid w:val="00A055B0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B2C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487E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6DFF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4F6D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25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B863-0F93-41A6-BDEF-613A02BE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2025-08-26T07:15:00Z</cp:lastPrinted>
  <dcterms:created xsi:type="dcterms:W3CDTF">2025-08-25T15:02:00Z</dcterms:created>
  <dcterms:modified xsi:type="dcterms:W3CDTF">2025-11-18T07:34:00Z</dcterms:modified>
</cp:coreProperties>
</file>