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3A6E365B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F86454">
        <w:rPr>
          <w:b/>
          <w:caps/>
          <w:sz w:val="24"/>
          <w:szCs w:val="24"/>
        </w:rPr>
        <w:t>1</w:t>
      </w:r>
      <w:r w:rsidR="0082166B">
        <w:rPr>
          <w:b/>
          <w:caps/>
          <w:sz w:val="24"/>
          <w:szCs w:val="24"/>
        </w:rPr>
        <w:t>5</w:t>
      </w:r>
      <w:r w:rsidR="00D616CC">
        <w:rPr>
          <w:b/>
          <w:caps/>
          <w:sz w:val="24"/>
          <w:szCs w:val="24"/>
        </w:rPr>
        <w:t>/25-</w:t>
      </w:r>
      <w:r w:rsidR="00E400ED">
        <w:rPr>
          <w:b/>
          <w:caps/>
          <w:sz w:val="24"/>
          <w:szCs w:val="24"/>
        </w:rPr>
        <w:t>20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2166B">
        <w:rPr>
          <w:b/>
          <w:sz w:val="24"/>
          <w:szCs w:val="24"/>
        </w:rPr>
        <w:t>26 ноября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25D80F" w14:textId="671BE393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200A6">
        <w:rPr>
          <w:b/>
          <w:sz w:val="24"/>
          <w:szCs w:val="24"/>
        </w:rPr>
        <w:t>1</w:t>
      </w:r>
      <w:r w:rsidR="00E400ED">
        <w:rPr>
          <w:b/>
          <w:sz w:val="24"/>
          <w:szCs w:val="24"/>
        </w:rPr>
        <w:t>5</w:t>
      </w:r>
      <w:r w:rsidR="00E12B57">
        <w:rPr>
          <w:b/>
          <w:sz w:val="24"/>
          <w:szCs w:val="24"/>
        </w:rPr>
        <w:t>-09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8DEB482" w14:textId="116DDB8D" w:rsidR="008A79AF" w:rsidRPr="00ED7344" w:rsidRDefault="00881A3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К.М.Н.</w:t>
      </w:r>
    </w:p>
    <w:p w14:paraId="32BF98D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B578A74" w14:textId="78CD7542" w:rsidR="00857859" w:rsidRPr="00E42B00" w:rsidRDefault="00094A51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094A5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094A51">
        <w:rPr>
          <w:sz w:val="24"/>
          <w:szCs w:val="24"/>
        </w:rPr>
        <w:t>: Архангельский М.В., Галоганов А.П., Гонопольский Р.М., Ковалева Т.М.,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0F89B2D5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431E9">
        <w:rPr>
          <w:sz w:val="24"/>
          <w:szCs w:val="24"/>
        </w:rPr>
        <w:t>при участии</w:t>
      </w:r>
      <w:r w:rsidR="00671CCC">
        <w:rPr>
          <w:sz w:val="24"/>
          <w:szCs w:val="24"/>
        </w:rPr>
        <w:t xml:space="preserve"> </w:t>
      </w:r>
      <w:r w:rsidR="002200A6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200A6">
        <w:rPr>
          <w:sz w:val="24"/>
          <w:szCs w:val="24"/>
        </w:rPr>
        <w:t>1</w:t>
      </w:r>
      <w:r w:rsidR="00E400ED">
        <w:rPr>
          <w:sz w:val="24"/>
          <w:szCs w:val="24"/>
        </w:rPr>
        <w:t>5</w:t>
      </w:r>
      <w:r w:rsidR="00E12B57">
        <w:rPr>
          <w:sz w:val="24"/>
          <w:szCs w:val="24"/>
        </w:rPr>
        <w:t>-09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2C95BC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192FD3C" w14:textId="18FDA888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400ED" w:rsidRPr="00E400ED">
        <w:rPr>
          <w:sz w:val="24"/>
          <w:szCs w:val="24"/>
        </w:rPr>
        <w:t xml:space="preserve">20.08.2025 г. в Адвокатскую палату Московской области поступила жалоба доверителя </w:t>
      </w:r>
      <w:r w:rsidR="00881A3F">
        <w:rPr>
          <w:sz w:val="24"/>
          <w:szCs w:val="24"/>
        </w:rPr>
        <w:t>Ш.А.В.</w:t>
      </w:r>
      <w:r w:rsidR="00E400ED" w:rsidRPr="00E400ED">
        <w:rPr>
          <w:sz w:val="24"/>
          <w:szCs w:val="24"/>
        </w:rPr>
        <w:t xml:space="preserve"> в отношении адвоката </w:t>
      </w:r>
      <w:r w:rsidR="00881A3F">
        <w:rPr>
          <w:sz w:val="24"/>
          <w:szCs w:val="24"/>
        </w:rPr>
        <w:t>К.М.Н.</w:t>
      </w:r>
      <w:r w:rsidR="00E400ED" w:rsidRPr="00E400ED">
        <w:rPr>
          <w:sz w:val="24"/>
          <w:szCs w:val="24"/>
        </w:rPr>
        <w:t>, имеющей регистрационный номер</w:t>
      </w:r>
      <w:proofErr w:type="gramStart"/>
      <w:r w:rsidR="00E400ED" w:rsidRPr="00E400ED">
        <w:rPr>
          <w:sz w:val="24"/>
          <w:szCs w:val="24"/>
        </w:rPr>
        <w:t xml:space="preserve"> </w:t>
      </w:r>
      <w:r w:rsidR="00881A3F">
        <w:rPr>
          <w:sz w:val="24"/>
          <w:szCs w:val="24"/>
        </w:rPr>
        <w:t>….</w:t>
      </w:r>
      <w:proofErr w:type="gramEnd"/>
      <w:r w:rsidR="00881A3F">
        <w:rPr>
          <w:sz w:val="24"/>
          <w:szCs w:val="24"/>
        </w:rPr>
        <w:t>.</w:t>
      </w:r>
      <w:r w:rsidR="00E400ED" w:rsidRPr="00E400E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81A3F">
        <w:rPr>
          <w:sz w:val="24"/>
          <w:szCs w:val="24"/>
        </w:rPr>
        <w:t>…..</w:t>
      </w:r>
    </w:p>
    <w:p w14:paraId="48F6B0C0" w14:textId="0A911C7C" w:rsidR="00216A93" w:rsidRPr="00216A93" w:rsidRDefault="009E7344" w:rsidP="002200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E400ED" w:rsidRPr="00E400ED">
        <w:rPr>
          <w:sz w:val="24"/>
          <w:szCs w:val="24"/>
        </w:rPr>
        <w:t xml:space="preserve">адвокат подписывала протоколы следственных действий в отношении </w:t>
      </w:r>
      <w:r w:rsidR="00E400ED">
        <w:rPr>
          <w:sz w:val="24"/>
          <w:szCs w:val="24"/>
        </w:rPr>
        <w:t>него</w:t>
      </w:r>
      <w:r w:rsidR="00E400ED" w:rsidRPr="00E400ED">
        <w:rPr>
          <w:sz w:val="24"/>
          <w:szCs w:val="24"/>
        </w:rPr>
        <w:t>, в которых содержались ложные обстоятельства, внесённые следователем, который оказывал давление на заявителя, а адвокат бездействовала, не проверила медицинские документы, подтверждающие нанесение вреда здоровью потерпевшей, не написала «</w:t>
      </w:r>
      <w:proofErr w:type="spellStart"/>
      <w:r w:rsidR="00E400ED" w:rsidRPr="00E400ED">
        <w:rPr>
          <w:sz w:val="24"/>
          <w:szCs w:val="24"/>
        </w:rPr>
        <w:t>ходательства</w:t>
      </w:r>
      <w:proofErr w:type="spellEnd"/>
      <w:r w:rsidR="00E400ED" w:rsidRPr="00E400ED">
        <w:rPr>
          <w:sz w:val="24"/>
          <w:szCs w:val="24"/>
        </w:rPr>
        <w:t>» о несоответствии выводов следователя, не обратила внимания на ложные данные, указанные следователем, в протоколе о задержании заявителя и ложное указание на наличие постановления о розыске заявителя, вступила в сговор со следователем</w:t>
      </w:r>
      <w:r w:rsidR="000E31F1">
        <w:rPr>
          <w:sz w:val="24"/>
          <w:szCs w:val="24"/>
        </w:rPr>
        <w:t>.</w:t>
      </w:r>
      <w:r w:rsidR="000E31F1" w:rsidRPr="000E31F1">
        <w:rPr>
          <w:sz w:val="24"/>
          <w:szCs w:val="24"/>
        </w:rPr>
        <w:t xml:space="preserve"> </w:t>
      </w:r>
    </w:p>
    <w:p w14:paraId="14FC15B5" w14:textId="073511D5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400ED">
        <w:rPr>
          <w:sz w:val="24"/>
          <w:szCs w:val="24"/>
        </w:rPr>
        <w:t>26.08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D98218" w14:textId="6B8CAD11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C7469">
        <w:rPr>
          <w:sz w:val="24"/>
          <w:szCs w:val="24"/>
        </w:rPr>
        <w:t>08.09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6C7469">
        <w:rPr>
          <w:sz w:val="24"/>
          <w:szCs w:val="24"/>
        </w:rPr>
        <w:t>304</w:t>
      </w:r>
      <w:r w:rsidR="00E400ED">
        <w:rPr>
          <w:sz w:val="24"/>
          <w:szCs w:val="24"/>
        </w:rPr>
        <w:t>6</w:t>
      </w:r>
      <w:r w:rsidR="002200A6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>, в которых он</w:t>
      </w:r>
      <w:r w:rsidR="002200A6">
        <w:rPr>
          <w:sz w:val="24"/>
          <w:szCs w:val="24"/>
        </w:rPr>
        <w:t>а</w:t>
      </w:r>
      <w:r w:rsidR="0081306F">
        <w:rPr>
          <w:sz w:val="24"/>
          <w:szCs w:val="24"/>
        </w:rPr>
        <w:t xml:space="preserve">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2460952F" w14:textId="040F6394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B431E9">
        <w:rPr>
          <w:sz w:val="24"/>
          <w:szCs w:val="24"/>
        </w:rPr>
        <w:t>30.</w:t>
      </w:r>
      <w:r w:rsidR="0082166B">
        <w:rPr>
          <w:sz w:val="24"/>
          <w:szCs w:val="24"/>
        </w:rPr>
        <w:t>09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216A93">
        <w:rPr>
          <w:sz w:val="24"/>
          <w:szCs w:val="24"/>
        </w:rPr>
        <w:t xml:space="preserve"> в заседание Квалификационной комиссии </w:t>
      </w:r>
      <w:r w:rsidR="00E400ED">
        <w:rPr>
          <w:sz w:val="24"/>
          <w:szCs w:val="24"/>
        </w:rPr>
        <w:t>не явился, уведомлен</w:t>
      </w:r>
      <w:r w:rsidR="00216A93">
        <w:rPr>
          <w:sz w:val="24"/>
          <w:szCs w:val="24"/>
        </w:rPr>
        <w:t xml:space="preserve">. </w:t>
      </w:r>
      <w:r w:rsidR="00DD30C5">
        <w:rPr>
          <w:sz w:val="24"/>
          <w:szCs w:val="24"/>
        </w:rPr>
        <w:t xml:space="preserve"> </w:t>
      </w:r>
    </w:p>
    <w:p w14:paraId="2847E3F9" w14:textId="4757A5B0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B431E9">
        <w:rPr>
          <w:sz w:val="24"/>
          <w:szCs w:val="24"/>
        </w:rPr>
        <w:t>30</w:t>
      </w:r>
      <w:r w:rsidR="0082166B">
        <w:rPr>
          <w:sz w:val="24"/>
          <w:szCs w:val="24"/>
        </w:rPr>
        <w:t>.09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2200A6">
        <w:rPr>
          <w:sz w:val="24"/>
          <w:szCs w:val="24"/>
        </w:rPr>
        <w:t xml:space="preserve">явилась, </w:t>
      </w:r>
      <w:r w:rsidR="00E400ED">
        <w:rPr>
          <w:sz w:val="24"/>
          <w:szCs w:val="24"/>
        </w:rPr>
        <w:t>поддержала доводы письменных объяснений</w:t>
      </w:r>
      <w:r w:rsidR="00F57B36">
        <w:rPr>
          <w:sz w:val="24"/>
          <w:szCs w:val="24"/>
        </w:rPr>
        <w:t xml:space="preserve">. </w:t>
      </w:r>
    </w:p>
    <w:p w14:paraId="42F447E3" w14:textId="02834C0C" w:rsidR="00E400ED" w:rsidRPr="00E400ED" w:rsidRDefault="00B431E9" w:rsidP="00E400ED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30</w:t>
      </w:r>
      <w:r w:rsidR="0082166B">
        <w:rPr>
          <w:szCs w:val="24"/>
        </w:rPr>
        <w:t>.09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="00E400ED" w:rsidRPr="00027E4F">
        <w:rPr>
          <w:szCs w:val="24"/>
        </w:rPr>
        <w:t xml:space="preserve">о </w:t>
      </w:r>
      <w:r w:rsidR="00E400ED">
        <w:rPr>
          <w:szCs w:val="24"/>
        </w:rPr>
        <w:t xml:space="preserve">необходимости прекращения дисциплинарного производства в отношении адвоката </w:t>
      </w:r>
      <w:r w:rsidR="00881A3F">
        <w:rPr>
          <w:szCs w:val="24"/>
        </w:rPr>
        <w:t>К.М.Н.</w:t>
      </w:r>
      <w:r w:rsidR="00E400ED">
        <w:rPr>
          <w:szCs w:val="24"/>
        </w:rPr>
        <w:t xml:space="preserve"> вследствие отсутствия в ее действиях </w:t>
      </w:r>
      <w:r w:rsidR="00E400ED" w:rsidRPr="00027E4F">
        <w:rPr>
          <w:szCs w:val="24"/>
        </w:rPr>
        <w:t>нарушения норм законодательства об адвокатской деятельности и адвокатуре и Кодекса про</w:t>
      </w:r>
      <w:r w:rsidR="00E400ED">
        <w:rPr>
          <w:szCs w:val="24"/>
        </w:rPr>
        <w:t>фессиональной этики адвоката и надлежащем исполнении своих обязанностей перед доверителем Ш</w:t>
      </w:r>
      <w:r w:rsidR="00881A3F">
        <w:rPr>
          <w:szCs w:val="24"/>
        </w:rPr>
        <w:t>.</w:t>
      </w:r>
      <w:r w:rsidR="00E400ED">
        <w:rPr>
          <w:szCs w:val="24"/>
        </w:rPr>
        <w:t>А.В.</w:t>
      </w:r>
      <w:bookmarkEnd w:id="2"/>
    </w:p>
    <w:p w14:paraId="7BBB9320" w14:textId="77777777" w:rsidR="00A42243" w:rsidRDefault="00A42243" w:rsidP="00A42243">
      <w:pPr>
        <w:pStyle w:val="aa"/>
        <w:jc w:val="both"/>
        <w:rPr>
          <w:szCs w:val="24"/>
        </w:rPr>
      </w:pPr>
    </w:p>
    <w:p w14:paraId="66083D51" w14:textId="55D2E7D8" w:rsidR="00216A93" w:rsidRDefault="004F09A4" w:rsidP="00216A93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9E7344">
        <w:rPr>
          <w:szCs w:val="24"/>
        </w:rPr>
        <w:t>От</w:t>
      </w:r>
      <w:r w:rsidR="00F57B36">
        <w:rPr>
          <w:szCs w:val="24"/>
        </w:rPr>
        <w:t xml:space="preserve"> заявителя несогласие с заключением Квалификационной комиссии</w:t>
      </w:r>
      <w:r w:rsidR="009E7344">
        <w:rPr>
          <w:szCs w:val="24"/>
        </w:rPr>
        <w:t xml:space="preserve"> не поступило.</w:t>
      </w:r>
    </w:p>
    <w:p w14:paraId="65252EA8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247A319D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</w:t>
      </w:r>
      <w:r w:rsidR="00B57759">
        <w:rPr>
          <w:sz w:val="24"/>
          <w:szCs w:val="24"/>
          <w:lang w:eastAsia="en-US"/>
        </w:rPr>
        <w:t>ь</w:t>
      </w:r>
      <w:r w:rsidR="0082166B">
        <w:rPr>
          <w:sz w:val="24"/>
          <w:szCs w:val="24"/>
          <w:lang w:eastAsia="en-US"/>
        </w:rPr>
        <w:t xml:space="preserve"> в</w:t>
      </w:r>
      <w:r>
        <w:rPr>
          <w:sz w:val="24"/>
          <w:szCs w:val="24"/>
          <w:lang w:eastAsia="en-US"/>
        </w:rPr>
        <w:t xml:space="preserve"> заседание Совета</w:t>
      </w:r>
      <w:r w:rsidR="002200A6">
        <w:rPr>
          <w:sz w:val="24"/>
          <w:szCs w:val="24"/>
          <w:lang w:eastAsia="en-US"/>
        </w:rPr>
        <w:t xml:space="preserve"> не</w:t>
      </w:r>
      <w:r w:rsidR="00732EBB">
        <w:rPr>
          <w:sz w:val="24"/>
          <w:szCs w:val="24"/>
          <w:lang w:eastAsia="en-US"/>
        </w:rPr>
        <w:t xml:space="preserve"> </w:t>
      </w:r>
      <w:r w:rsidR="00190A38">
        <w:rPr>
          <w:sz w:val="24"/>
          <w:szCs w:val="24"/>
          <w:lang w:eastAsia="en-US"/>
        </w:rPr>
        <w:t>явил</w:t>
      </w:r>
      <w:r w:rsidR="00E400ED">
        <w:rPr>
          <w:sz w:val="24"/>
          <w:szCs w:val="24"/>
          <w:lang w:eastAsia="en-US"/>
        </w:rPr>
        <w:t>ся</w:t>
      </w:r>
      <w:r w:rsidR="00190A38">
        <w:rPr>
          <w:sz w:val="24"/>
          <w:szCs w:val="24"/>
          <w:lang w:eastAsia="en-US"/>
        </w:rPr>
        <w:t xml:space="preserve">, </w:t>
      </w:r>
      <w:r w:rsidR="002200A6">
        <w:rPr>
          <w:sz w:val="24"/>
          <w:szCs w:val="24"/>
          <w:lang w:eastAsia="en-US"/>
        </w:rPr>
        <w:t>уведомлен</w:t>
      </w:r>
      <w:r w:rsidR="00190A38">
        <w:rPr>
          <w:sz w:val="24"/>
          <w:szCs w:val="24"/>
          <w:lang w:eastAsia="en-US"/>
        </w:rPr>
        <w:t xml:space="preserve">. </w:t>
      </w:r>
    </w:p>
    <w:p w14:paraId="4CCA2005" w14:textId="3BE0DBE5"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B431E9">
        <w:rPr>
          <w:sz w:val="24"/>
          <w:szCs w:val="24"/>
        </w:rPr>
        <w:t>явил</w:t>
      </w:r>
      <w:r w:rsidR="002200A6">
        <w:rPr>
          <w:sz w:val="24"/>
          <w:szCs w:val="24"/>
        </w:rPr>
        <w:t>ась</w:t>
      </w:r>
      <w:r w:rsidR="00B431E9">
        <w:rPr>
          <w:sz w:val="24"/>
          <w:szCs w:val="24"/>
        </w:rPr>
        <w:t>, согласил</w:t>
      </w:r>
      <w:r w:rsidR="002200A6">
        <w:rPr>
          <w:sz w:val="24"/>
          <w:szCs w:val="24"/>
        </w:rPr>
        <w:t>ась</w:t>
      </w:r>
      <w:r w:rsidR="00B431E9">
        <w:rPr>
          <w:sz w:val="24"/>
          <w:szCs w:val="24"/>
        </w:rPr>
        <w:t xml:space="preserve"> с заключением Квалификационной комиссии</w:t>
      </w:r>
      <w:r w:rsidR="00B57759">
        <w:rPr>
          <w:sz w:val="24"/>
          <w:szCs w:val="24"/>
        </w:rPr>
        <w:t>.</w:t>
      </w:r>
      <w:r w:rsidR="00023F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013B31A4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EC218A" w14:textId="513F871D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7F09EC51" w14:textId="77777777" w:rsidR="00E90550" w:rsidRPr="00E90550" w:rsidRDefault="00E90550" w:rsidP="00E90550">
      <w:pPr>
        <w:ind w:firstLine="708"/>
        <w:jc w:val="both"/>
        <w:rPr>
          <w:sz w:val="24"/>
          <w:szCs w:val="24"/>
        </w:rPr>
      </w:pPr>
      <w:r w:rsidRPr="00E90550"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 w:rsidRPr="00E90550">
        <w:rPr>
          <w:sz w:val="24"/>
          <w:szCs w:val="24"/>
        </w:rPr>
        <w:t xml:space="preserve">заявителем не представлено доказательств доводов, изложенных в жалобе. В свою очередь, представленные адвокатом материалы адвокатского производства, содержащие  протокол допроса </w:t>
      </w:r>
      <w:r w:rsidRPr="00E90550">
        <w:rPr>
          <w:sz w:val="24"/>
          <w:szCs w:val="24"/>
        </w:rPr>
        <w:lastRenderedPageBreak/>
        <w:t xml:space="preserve">подозреваемого от 22.03.2025 г., постановление о привлечении в качестве обвиняемого от 22.03.2025 г., протокол допроса обвиняемого от 22.03.2025 г., позволяют определить, что заявитель последовательно давал признательные показания, замечаний относительно полноты и достоверности своих показаний в протоколы не вносил, от защитника не отказывался, замечаний на ненадлежащее качество оказания юридической помощи не подавал. </w:t>
      </w:r>
    </w:p>
    <w:p w14:paraId="44ABC826" w14:textId="621B6A31" w:rsidR="00581D79" w:rsidRDefault="00E90550" w:rsidP="00E90550">
      <w:pPr>
        <w:ind w:firstLine="708"/>
        <w:jc w:val="both"/>
        <w:rPr>
          <w:sz w:val="24"/>
          <w:szCs w:val="24"/>
        </w:rPr>
      </w:pPr>
      <w:r w:rsidRPr="00E90550">
        <w:rPr>
          <w:sz w:val="24"/>
          <w:szCs w:val="24"/>
        </w:rPr>
        <w:t>При таких обстоятельствах Совет полагает обоснованным мнение Квалификационной комиссии о том, что презумпция добросовестности адвоката (</w:t>
      </w:r>
      <w:proofErr w:type="spellStart"/>
      <w:r w:rsidRPr="00E90550">
        <w:rPr>
          <w:sz w:val="24"/>
          <w:szCs w:val="24"/>
        </w:rPr>
        <w:t>пп</w:t>
      </w:r>
      <w:proofErr w:type="spellEnd"/>
      <w:r w:rsidRPr="00E90550">
        <w:rPr>
          <w:sz w:val="24"/>
          <w:szCs w:val="24"/>
        </w:rPr>
        <w:t>. 1 п. 1 ст. 7 ФЗ «Об адвокатской деятельности и адвокатуре в РФ», п. 1 ст. 8 К</w:t>
      </w:r>
      <w:r w:rsidR="00350F55">
        <w:rPr>
          <w:sz w:val="24"/>
          <w:szCs w:val="24"/>
        </w:rPr>
        <w:t>одекса профессиональной этики адвоката</w:t>
      </w:r>
      <w:r w:rsidRPr="00E90550">
        <w:rPr>
          <w:sz w:val="24"/>
          <w:szCs w:val="24"/>
        </w:rPr>
        <w:t>) заявителем не опровергнута.</w:t>
      </w:r>
    </w:p>
    <w:p w14:paraId="0D2A30F3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6A4974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34C065D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B11921F" w14:textId="652EB81B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881A3F">
        <w:rPr>
          <w:sz w:val="24"/>
          <w:szCs w:val="24"/>
        </w:rPr>
        <w:t>К.М.Н.</w:t>
      </w:r>
      <w:r w:rsidR="00E400ED" w:rsidRPr="00E400ED">
        <w:rPr>
          <w:sz w:val="24"/>
          <w:szCs w:val="24"/>
        </w:rPr>
        <w:t>, имеющей регистрационный номер</w:t>
      </w:r>
      <w:proofErr w:type="gramStart"/>
      <w:r w:rsidR="00E400ED" w:rsidRPr="00E400ED">
        <w:rPr>
          <w:sz w:val="24"/>
          <w:szCs w:val="24"/>
        </w:rPr>
        <w:t xml:space="preserve"> </w:t>
      </w:r>
      <w:r w:rsidR="00881A3F">
        <w:rPr>
          <w:sz w:val="24"/>
          <w:szCs w:val="24"/>
        </w:rPr>
        <w:t>….</w:t>
      </w:r>
      <w:proofErr w:type="gramEnd"/>
      <w:r w:rsidR="00881A3F">
        <w:rPr>
          <w:sz w:val="24"/>
          <w:szCs w:val="24"/>
        </w:rPr>
        <w:t>.</w:t>
      </w:r>
      <w:r w:rsidR="00E400ED" w:rsidRPr="00E400ED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E07585" w:rsidRPr="004F09A4">
        <w:rPr>
          <w:sz w:val="24"/>
          <w:szCs w:val="24"/>
        </w:rPr>
        <w:t>.</w:t>
      </w:r>
    </w:p>
    <w:p w14:paraId="5C1F8820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r w:rsidR="00581D79">
        <w:rPr>
          <w:sz w:val="24"/>
        </w:rPr>
        <w:t>А.П.Галоганов</w:t>
      </w:r>
    </w:p>
    <w:p w14:paraId="5375267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2BA23" w14:textId="77777777" w:rsidR="00782DFF" w:rsidRDefault="00782DFF" w:rsidP="00C01A07">
      <w:r>
        <w:separator/>
      </w:r>
    </w:p>
  </w:endnote>
  <w:endnote w:type="continuationSeparator" w:id="0">
    <w:p w14:paraId="054277B7" w14:textId="77777777" w:rsidR="00782DFF" w:rsidRDefault="00782DF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F4663" w14:textId="77777777" w:rsidR="00782DFF" w:rsidRDefault="00782DFF" w:rsidP="00C01A07">
      <w:r>
        <w:separator/>
      </w:r>
    </w:p>
  </w:footnote>
  <w:footnote w:type="continuationSeparator" w:id="0">
    <w:p w14:paraId="5A143DA5" w14:textId="77777777" w:rsidR="00782DFF" w:rsidRDefault="00782DF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167562">
    <w:abstractNumId w:val="2"/>
  </w:num>
  <w:num w:numId="2" w16cid:durableId="1371957899">
    <w:abstractNumId w:val="12"/>
  </w:num>
  <w:num w:numId="3" w16cid:durableId="590697609">
    <w:abstractNumId w:val="13"/>
  </w:num>
  <w:num w:numId="4" w16cid:durableId="1991595965">
    <w:abstractNumId w:val="5"/>
  </w:num>
  <w:num w:numId="5" w16cid:durableId="2090105782">
    <w:abstractNumId w:val="8"/>
  </w:num>
  <w:num w:numId="6" w16cid:durableId="2040737711">
    <w:abstractNumId w:val="4"/>
  </w:num>
  <w:num w:numId="7" w16cid:durableId="1815413374">
    <w:abstractNumId w:val="6"/>
  </w:num>
  <w:num w:numId="8" w16cid:durableId="643969904">
    <w:abstractNumId w:val="16"/>
  </w:num>
  <w:num w:numId="9" w16cid:durableId="1253202963">
    <w:abstractNumId w:val="14"/>
  </w:num>
  <w:num w:numId="10" w16cid:durableId="303312213">
    <w:abstractNumId w:val="15"/>
  </w:num>
  <w:num w:numId="11" w16cid:durableId="1048333622">
    <w:abstractNumId w:val="9"/>
  </w:num>
  <w:num w:numId="12" w16cid:durableId="1226336599">
    <w:abstractNumId w:val="17"/>
  </w:num>
  <w:num w:numId="13" w16cid:durableId="859469869">
    <w:abstractNumId w:val="0"/>
  </w:num>
  <w:num w:numId="14" w16cid:durableId="1661500945">
    <w:abstractNumId w:val="7"/>
  </w:num>
  <w:num w:numId="15" w16cid:durableId="839348388">
    <w:abstractNumId w:val="10"/>
  </w:num>
  <w:num w:numId="16" w16cid:durableId="488254941">
    <w:abstractNumId w:val="3"/>
  </w:num>
  <w:num w:numId="17" w16cid:durableId="1356804628">
    <w:abstractNumId w:val="11"/>
  </w:num>
  <w:num w:numId="18" w16cid:durableId="170768020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3FFF"/>
    <w:rsid w:val="0002477A"/>
    <w:rsid w:val="000248FB"/>
    <w:rsid w:val="0002607E"/>
    <w:rsid w:val="00026B76"/>
    <w:rsid w:val="00027976"/>
    <w:rsid w:val="00027B2C"/>
    <w:rsid w:val="00032194"/>
    <w:rsid w:val="00033754"/>
    <w:rsid w:val="0003544B"/>
    <w:rsid w:val="00035CAA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4A51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5BB"/>
    <w:rsid w:val="000D5F9C"/>
    <w:rsid w:val="000E1546"/>
    <w:rsid w:val="000E16B1"/>
    <w:rsid w:val="000E1CE3"/>
    <w:rsid w:val="000E31F1"/>
    <w:rsid w:val="000E443D"/>
    <w:rsid w:val="000E50D8"/>
    <w:rsid w:val="000E5465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5AE5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90A3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16A93"/>
    <w:rsid w:val="002200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B6708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0212"/>
    <w:rsid w:val="002D51A2"/>
    <w:rsid w:val="002D5768"/>
    <w:rsid w:val="002D6095"/>
    <w:rsid w:val="002D703A"/>
    <w:rsid w:val="002D7C00"/>
    <w:rsid w:val="002E1BC4"/>
    <w:rsid w:val="002E334A"/>
    <w:rsid w:val="002E54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0F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75B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07B7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88A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1CC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2876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C7469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0E1C"/>
    <w:rsid w:val="00732EBB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2DFF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166B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19D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A3F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0569"/>
    <w:rsid w:val="009D1567"/>
    <w:rsid w:val="009D1A46"/>
    <w:rsid w:val="009D3E41"/>
    <w:rsid w:val="009D4CDC"/>
    <w:rsid w:val="009D6769"/>
    <w:rsid w:val="009D7AA0"/>
    <w:rsid w:val="009D7B62"/>
    <w:rsid w:val="009E0BBE"/>
    <w:rsid w:val="009E281D"/>
    <w:rsid w:val="009E2FE6"/>
    <w:rsid w:val="009E32ED"/>
    <w:rsid w:val="009E33DC"/>
    <w:rsid w:val="009E3A71"/>
    <w:rsid w:val="009E43BB"/>
    <w:rsid w:val="009E604B"/>
    <w:rsid w:val="009E6130"/>
    <w:rsid w:val="009E70E8"/>
    <w:rsid w:val="009E7344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3FB8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4D41"/>
    <w:rsid w:val="00B35ECE"/>
    <w:rsid w:val="00B35F3C"/>
    <w:rsid w:val="00B40FFF"/>
    <w:rsid w:val="00B431E9"/>
    <w:rsid w:val="00B454EC"/>
    <w:rsid w:val="00B45E43"/>
    <w:rsid w:val="00B46FDC"/>
    <w:rsid w:val="00B472BE"/>
    <w:rsid w:val="00B539F6"/>
    <w:rsid w:val="00B55C8C"/>
    <w:rsid w:val="00B57759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156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2630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CF70C1"/>
    <w:rsid w:val="00D02F38"/>
    <w:rsid w:val="00D03354"/>
    <w:rsid w:val="00D039F5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4418"/>
    <w:rsid w:val="00D87AC9"/>
    <w:rsid w:val="00D87CB2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4C37"/>
    <w:rsid w:val="00DC562B"/>
    <w:rsid w:val="00DC59B0"/>
    <w:rsid w:val="00DC5BA6"/>
    <w:rsid w:val="00DC5F9C"/>
    <w:rsid w:val="00DD1094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2B57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0ED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0550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57B36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454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4AFD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  <w:style w:type="paragraph" w:customStyle="1" w:styleId="aff0">
    <w:basedOn w:val="a"/>
    <w:next w:val="aa"/>
    <w:rsid w:val="0082166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CF55D-9B4C-4337-A1F0-C38C736F4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2025-12-01T09:01:00Z</cp:lastPrinted>
  <dcterms:created xsi:type="dcterms:W3CDTF">2025-12-01T09:01:00Z</dcterms:created>
  <dcterms:modified xsi:type="dcterms:W3CDTF">2026-03-17T13:52:00Z</dcterms:modified>
</cp:coreProperties>
</file>