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E46868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E400ED">
        <w:rPr>
          <w:b/>
          <w:caps/>
          <w:sz w:val="24"/>
          <w:szCs w:val="24"/>
        </w:rPr>
        <w:t>2</w:t>
      </w:r>
      <w:r w:rsidR="00B1783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729081D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00A6">
        <w:rPr>
          <w:b/>
          <w:sz w:val="24"/>
          <w:szCs w:val="24"/>
        </w:rPr>
        <w:t>1</w:t>
      </w:r>
      <w:r w:rsidR="00B1783A">
        <w:rPr>
          <w:b/>
          <w:sz w:val="24"/>
          <w:szCs w:val="24"/>
        </w:rPr>
        <w:t>1</w:t>
      </w:r>
      <w:r w:rsidR="00E12B57">
        <w:rPr>
          <w:b/>
          <w:sz w:val="24"/>
          <w:szCs w:val="24"/>
        </w:rPr>
        <w:t>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5374DD5C" w:rsidR="008A79AF" w:rsidRPr="00ED7344" w:rsidRDefault="004539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EA5DDF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1783A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00A6">
        <w:rPr>
          <w:sz w:val="24"/>
          <w:szCs w:val="24"/>
        </w:rPr>
        <w:t>1</w:t>
      </w:r>
      <w:r w:rsidR="00B1783A">
        <w:rPr>
          <w:sz w:val="24"/>
          <w:szCs w:val="24"/>
        </w:rPr>
        <w:t>1</w:t>
      </w:r>
      <w:r w:rsidR="00E12B57">
        <w:rPr>
          <w:sz w:val="24"/>
          <w:szCs w:val="24"/>
        </w:rPr>
        <w:t>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24DBD4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1783A" w:rsidRPr="00B1783A">
        <w:rPr>
          <w:sz w:val="24"/>
          <w:szCs w:val="24"/>
        </w:rPr>
        <w:t xml:space="preserve">02.09.2025 г. в Адвокатскую палату Московской области поступила жалоба доверителя </w:t>
      </w:r>
      <w:r w:rsidR="00453952">
        <w:rPr>
          <w:sz w:val="24"/>
          <w:szCs w:val="24"/>
        </w:rPr>
        <w:t>Д.Н.Н.</w:t>
      </w:r>
      <w:r w:rsidR="00B1783A" w:rsidRPr="00B1783A">
        <w:rPr>
          <w:sz w:val="24"/>
          <w:szCs w:val="24"/>
        </w:rPr>
        <w:t xml:space="preserve"> в отношении адвоката </w:t>
      </w:r>
      <w:r w:rsidR="00453952">
        <w:rPr>
          <w:sz w:val="24"/>
          <w:szCs w:val="24"/>
        </w:rPr>
        <w:t>С.А.В.</w:t>
      </w:r>
      <w:r w:rsidR="00B1783A" w:rsidRPr="00B1783A">
        <w:rPr>
          <w:sz w:val="24"/>
          <w:szCs w:val="24"/>
        </w:rPr>
        <w:t>, имеющего регистрационный номер</w:t>
      </w:r>
      <w:proofErr w:type="gramStart"/>
      <w:r w:rsidR="00B1783A" w:rsidRPr="00B1783A">
        <w:rPr>
          <w:sz w:val="24"/>
          <w:szCs w:val="24"/>
        </w:rPr>
        <w:t xml:space="preserve"> </w:t>
      </w:r>
      <w:r w:rsidR="00453952">
        <w:rPr>
          <w:sz w:val="24"/>
          <w:szCs w:val="24"/>
        </w:rPr>
        <w:t>….</w:t>
      </w:r>
      <w:proofErr w:type="gramEnd"/>
      <w:r w:rsidR="00453952">
        <w:rPr>
          <w:sz w:val="24"/>
          <w:szCs w:val="24"/>
        </w:rPr>
        <w:t>.</w:t>
      </w:r>
      <w:r w:rsidR="00B1783A" w:rsidRPr="00B178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53952">
        <w:rPr>
          <w:sz w:val="24"/>
          <w:szCs w:val="24"/>
        </w:rPr>
        <w:t>…..</w:t>
      </w:r>
    </w:p>
    <w:p w14:paraId="48F6B0C0" w14:textId="400868FF" w:rsidR="00216A93" w:rsidRPr="00216A93" w:rsidRDefault="009E7344" w:rsidP="00220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1783A" w:rsidRPr="00B1783A">
        <w:rPr>
          <w:sz w:val="24"/>
          <w:szCs w:val="24"/>
        </w:rPr>
        <w:t>адвокат оказывал ей юридическую помощь на основании соглашения с третьим лицом – Г</w:t>
      </w:r>
      <w:r w:rsidR="00453952">
        <w:rPr>
          <w:sz w:val="24"/>
          <w:szCs w:val="24"/>
        </w:rPr>
        <w:t>.</w:t>
      </w:r>
      <w:r w:rsidR="00B1783A" w:rsidRPr="00B1783A">
        <w:rPr>
          <w:sz w:val="24"/>
          <w:szCs w:val="24"/>
        </w:rPr>
        <w:t>А.В. Заявитель сообщает, что не предоставляла доверенности на заключение соглашения с адвокатом, не обращалась к адвокату и не уполномочивала третье лицо на заключение соглашения с ним, соответственно, полномочия адвоката являются незаконными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19FC45A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783A">
        <w:rPr>
          <w:sz w:val="24"/>
          <w:szCs w:val="24"/>
        </w:rPr>
        <w:t>04</w:t>
      </w:r>
      <w:r w:rsidR="00864FCC">
        <w:rPr>
          <w:sz w:val="24"/>
          <w:szCs w:val="24"/>
        </w:rPr>
        <w:t>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74555D3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1783A">
        <w:rPr>
          <w:sz w:val="24"/>
          <w:szCs w:val="24"/>
        </w:rPr>
        <w:t>А</w:t>
      </w:r>
      <w:r w:rsidR="00355CA0" w:rsidRPr="00FC0ADD">
        <w:rPr>
          <w:sz w:val="24"/>
          <w:szCs w:val="24"/>
        </w:rPr>
        <w:t xml:space="preserve">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116E50CB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30.</w:t>
      </w:r>
      <w:r w:rsidR="0082166B">
        <w:rPr>
          <w:sz w:val="24"/>
          <w:szCs w:val="24"/>
        </w:rPr>
        <w:t>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B1783A">
        <w:rPr>
          <w:sz w:val="24"/>
          <w:szCs w:val="24"/>
        </w:rPr>
        <w:t>не явилась, уведомлена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057BC5AC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200A6">
        <w:rPr>
          <w:sz w:val="24"/>
          <w:szCs w:val="24"/>
        </w:rPr>
        <w:t>явил</w:t>
      </w:r>
      <w:r w:rsidR="00B1783A">
        <w:rPr>
          <w:sz w:val="24"/>
          <w:szCs w:val="24"/>
        </w:rPr>
        <w:t>ся</w:t>
      </w:r>
      <w:r w:rsidR="002200A6">
        <w:rPr>
          <w:sz w:val="24"/>
          <w:szCs w:val="24"/>
        </w:rPr>
        <w:t xml:space="preserve">, </w:t>
      </w:r>
      <w:r w:rsidR="00E400ED">
        <w:rPr>
          <w:sz w:val="24"/>
          <w:szCs w:val="24"/>
        </w:rPr>
        <w:t>поддержал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42F447E3" w14:textId="1B9E080F" w:rsidR="00E400ED" w:rsidRPr="00E400ED" w:rsidRDefault="00B431E9" w:rsidP="00E400ED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B1783A">
        <w:t xml:space="preserve">о необходимости прекращения дисциплинарного производства в отношении адвоката </w:t>
      </w:r>
      <w:r w:rsidR="00453952">
        <w:t>С.А.В.</w:t>
      </w:r>
      <w:r w:rsidR="00B1783A">
        <w:t>, возбужденного по жалобе доверителя Д</w:t>
      </w:r>
      <w:r w:rsidR="00453952">
        <w:t>.</w:t>
      </w:r>
      <w:r w:rsidR="00B1783A">
        <w:t>Н.Н., вследствие истечения сроков применения к адвокату мер дисциплинарной ответственности</w:t>
      </w:r>
      <w:r w:rsidR="00E400ED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247A319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2200A6">
        <w:rPr>
          <w:sz w:val="24"/>
          <w:szCs w:val="24"/>
          <w:lang w:eastAsia="en-US"/>
        </w:rPr>
        <w:t xml:space="preserve"> не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>явил</w:t>
      </w:r>
      <w:r w:rsidR="00E400ED">
        <w:rPr>
          <w:sz w:val="24"/>
          <w:szCs w:val="24"/>
          <w:lang w:eastAsia="en-US"/>
        </w:rPr>
        <w:t>ся</w:t>
      </w:r>
      <w:r w:rsidR="00190A38">
        <w:rPr>
          <w:sz w:val="24"/>
          <w:szCs w:val="24"/>
          <w:lang w:eastAsia="en-US"/>
        </w:rPr>
        <w:t xml:space="preserve">, </w:t>
      </w:r>
      <w:r w:rsidR="002200A6">
        <w:rPr>
          <w:sz w:val="24"/>
          <w:szCs w:val="24"/>
          <w:lang w:eastAsia="en-US"/>
        </w:rPr>
        <w:t>уведомлен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1F864BDF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CD6A12">
        <w:rPr>
          <w:sz w:val="24"/>
          <w:szCs w:val="24"/>
        </w:rPr>
        <w:t>явился, согласился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B6CD0EB" w14:textId="1732BBCD" w:rsidR="00CD6A12" w:rsidRDefault="00CD6A12" w:rsidP="00CD6A1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14:paraId="105B6451" w14:textId="7CC28E08" w:rsidR="00102C02" w:rsidRPr="00102C02" w:rsidRDefault="00102C02" w:rsidP="00CD6A12">
      <w:pPr>
        <w:ind w:firstLine="708"/>
        <w:jc w:val="both"/>
        <w:rPr>
          <w:sz w:val="24"/>
          <w:szCs w:val="24"/>
        </w:rPr>
      </w:pPr>
      <w:r w:rsidRPr="00102C02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102C02">
        <w:rPr>
          <w:sz w:val="24"/>
          <w:szCs w:val="24"/>
        </w:rPr>
        <w:t>представленная адвокатом переписка подтверждает, что заявитель была осведомлена, что в её интересах третьим лицом было заключено соглашение об оказании юридической помощи. Кроме того, как следует из объяснений адвоката и не опровергается заявителем после 11.08.2022 г. он не принимал участия в защите Д</w:t>
      </w:r>
      <w:r w:rsidR="00453952">
        <w:rPr>
          <w:sz w:val="24"/>
          <w:szCs w:val="24"/>
        </w:rPr>
        <w:t>.</w:t>
      </w:r>
      <w:r w:rsidRPr="00102C02">
        <w:rPr>
          <w:sz w:val="24"/>
          <w:szCs w:val="24"/>
        </w:rPr>
        <w:t>Н.Н.</w:t>
      </w:r>
    </w:p>
    <w:p w14:paraId="349B5327" w14:textId="68ABB39B" w:rsidR="00102C02" w:rsidRPr="00102C02" w:rsidRDefault="00102C02" w:rsidP="00102C02">
      <w:pPr>
        <w:ind w:firstLine="708"/>
        <w:jc w:val="both"/>
        <w:rPr>
          <w:rFonts w:eastAsia="Calibri"/>
          <w:sz w:val="24"/>
          <w:szCs w:val="24"/>
        </w:rPr>
      </w:pPr>
      <w:r w:rsidRPr="00102C02">
        <w:rPr>
          <w:sz w:val="24"/>
          <w:szCs w:val="24"/>
        </w:rPr>
        <w:t xml:space="preserve">В письменных и устных объяснениях адвоката указана точная дата последнего следственного действия, в котором он участвовал в интересах заявителя – 11.08.2022 г. </w:t>
      </w:r>
      <w:r w:rsidRPr="00102C02">
        <w:rPr>
          <w:rFonts w:eastAsia="Calibri"/>
          <w:sz w:val="24"/>
          <w:szCs w:val="24"/>
        </w:rPr>
        <w:t>Таким образом, к моменту рассмотрения настоящего дисциплинарного производства, срок, содержащийся в п. 5 ст. 18 Кодекса профессиональной этики адвоката истёк.</w:t>
      </w:r>
    </w:p>
    <w:p w14:paraId="268A25EB" w14:textId="042B8F4A" w:rsidR="00CD6A12" w:rsidRPr="008D5762" w:rsidRDefault="005B31E1" w:rsidP="008D5762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И</w:t>
      </w:r>
      <w:r w:rsidR="008D5762" w:rsidRPr="008D5762">
        <w:rPr>
          <w:rFonts w:eastAsia="Calibri"/>
          <w:sz w:val="24"/>
          <w:szCs w:val="24"/>
        </w:rPr>
        <w:t>стечение сроков применения мер дисциплинарной ответственности является обстоятельством, исключающим возможность дисциплинарного производства (</w:t>
      </w:r>
      <w:proofErr w:type="spellStart"/>
      <w:r w:rsidR="008D5762" w:rsidRPr="008D5762">
        <w:rPr>
          <w:rFonts w:eastAsia="Calibri"/>
          <w:sz w:val="24"/>
          <w:szCs w:val="24"/>
        </w:rPr>
        <w:t>пп</w:t>
      </w:r>
      <w:proofErr w:type="spellEnd"/>
      <w:r w:rsidR="008D5762" w:rsidRPr="008D5762">
        <w:rPr>
          <w:rFonts w:eastAsia="Calibri"/>
          <w:sz w:val="24"/>
          <w:szCs w:val="24"/>
        </w:rPr>
        <w:t xml:space="preserve">. 3 п. 3 ст. 21 Кодекса профессиональной этики адвоката). </w:t>
      </w:r>
    </w:p>
    <w:p w14:paraId="1CDD7C12" w14:textId="2184FFAE" w:rsidR="00CD6A12" w:rsidRDefault="00CD6A12" w:rsidP="00CD6A12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 п.1 ст.25 Кодекса профессиональной этики адвоката, Совет</w:t>
      </w:r>
    </w:p>
    <w:p w14:paraId="77ED6DE4" w14:textId="77777777" w:rsidR="00CD6A12" w:rsidRDefault="00CD6A12" w:rsidP="00CD6A12">
      <w:pPr>
        <w:pStyle w:val="af5"/>
        <w:rPr>
          <w:b/>
          <w:sz w:val="24"/>
          <w:szCs w:val="24"/>
        </w:rPr>
      </w:pPr>
    </w:p>
    <w:p w14:paraId="33545A56" w14:textId="77777777" w:rsidR="00CD6A12" w:rsidRDefault="00CD6A12" w:rsidP="00CD6A12">
      <w:pPr>
        <w:pStyle w:val="af5"/>
        <w:rPr>
          <w:b/>
          <w:sz w:val="24"/>
          <w:szCs w:val="24"/>
        </w:rPr>
      </w:pPr>
    </w:p>
    <w:p w14:paraId="6A9DBC3C" w14:textId="77777777" w:rsidR="00CD6A12" w:rsidRDefault="00CD6A12" w:rsidP="00CD6A12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4B461A" w14:textId="77777777" w:rsidR="00CD6A12" w:rsidRDefault="00CD6A12" w:rsidP="00CD6A12">
      <w:pPr>
        <w:jc w:val="both"/>
        <w:rPr>
          <w:sz w:val="24"/>
          <w:szCs w:val="24"/>
        </w:rPr>
      </w:pPr>
    </w:p>
    <w:p w14:paraId="2B11921F" w14:textId="16BF615B" w:rsidR="00043074" w:rsidRPr="004F09A4" w:rsidRDefault="00CD6A12" w:rsidP="00CD6A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прекратить дисциплинарное производство в отношении адвоката </w:t>
      </w:r>
      <w:r w:rsidR="00453952">
        <w:rPr>
          <w:sz w:val="24"/>
          <w:szCs w:val="24"/>
        </w:rPr>
        <w:t>С.А.В.</w:t>
      </w:r>
      <w:r w:rsidRPr="00B1783A">
        <w:rPr>
          <w:sz w:val="24"/>
          <w:szCs w:val="24"/>
        </w:rPr>
        <w:t>, имеющего регистрационный номер</w:t>
      </w:r>
      <w:proofErr w:type="gramStart"/>
      <w:r w:rsidRPr="00B1783A">
        <w:rPr>
          <w:sz w:val="24"/>
          <w:szCs w:val="24"/>
        </w:rPr>
        <w:t xml:space="preserve"> </w:t>
      </w:r>
      <w:r w:rsidR="00453952">
        <w:rPr>
          <w:sz w:val="24"/>
          <w:szCs w:val="24"/>
        </w:rPr>
        <w:t>….</w:t>
      </w:r>
      <w:proofErr w:type="gramEnd"/>
      <w:r w:rsidR="00453952">
        <w:rPr>
          <w:sz w:val="24"/>
          <w:szCs w:val="24"/>
        </w:rPr>
        <w:t>.</w:t>
      </w:r>
      <w:r w:rsidRPr="00B1783A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 истечения сроков применения мер дисциплинарной ответственности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6724" w14:textId="77777777" w:rsidR="004822F0" w:rsidRDefault="004822F0" w:rsidP="00C01A07">
      <w:r>
        <w:separator/>
      </w:r>
    </w:p>
  </w:endnote>
  <w:endnote w:type="continuationSeparator" w:id="0">
    <w:p w14:paraId="1D9C10E0" w14:textId="77777777" w:rsidR="004822F0" w:rsidRDefault="004822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0D2F" w14:textId="77777777" w:rsidR="004822F0" w:rsidRDefault="004822F0" w:rsidP="00C01A07">
      <w:r>
        <w:separator/>
      </w:r>
    </w:p>
  </w:footnote>
  <w:footnote w:type="continuationSeparator" w:id="0">
    <w:p w14:paraId="1C3BE031" w14:textId="77777777" w:rsidR="004822F0" w:rsidRDefault="004822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8449">
    <w:abstractNumId w:val="2"/>
  </w:num>
  <w:num w:numId="2" w16cid:durableId="646855881">
    <w:abstractNumId w:val="12"/>
  </w:num>
  <w:num w:numId="3" w16cid:durableId="1613123790">
    <w:abstractNumId w:val="13"/>
  </w:num>
  <w:num w:numId="4" w16cid:durableId="1155806161">
    <w:abstractNumId w:val="5"/>
  </w:num>
  <w:num w:numId="5" w16cid:durableId="793058246">
    <w:abstractNumId w:val="8"/>
  </w:num>
  <w:num w:numId="6" w16cid:durableId="461534665">
    <w:abstractNumId w:val="4"/>
  </w:num>
  <w:num w:numId="7" w16cid:durableId="1480268269">
    <w:abstractNumId w:val="6"/>
  </w:num>
  <w:num w:numId="8" w16cid:durableId="1028603420">
    <w:abstractNumId w:val="16"/>
  </w:num>
  <w:num w:numId="9" w16cid:durableId="1929532993">
    <w:abstractNumId w:val="14"/>
  </w:num>
  <w:num w:numId="10" w16cid:durableId="584653843">
    <w:abstractNumId w:val="15"/>
  </w:num>
  <w:num w:numId="11" w16cid:durableId="1790473760">
    <w:abstractNumId w:val="9"/>
  </w:num>
  <w:num w:numId="12" w16cid:durableId="1558782105">
    <w:abstractNumId w:val="17"/>
  </w:num>
  <w:num w:numId="13" w16cid:durableId="1807965052">
    <w:abstractNumId w:val="0"/>
  </w:num>
  <w:num w:numId="14" w16cid:durableId="318655825">
    <w:abstractNumId w:val="7"/>
  </w:num>
  <w:num w:numId="15" w16cid:durableId="1193305850">
    <w:abstractNumId w:val="10"/>
  </w:num>
  <w:num w:numId="16" w16cid:durableId="2095929640">
    <w:abstractNumId w:val="3"/>
  </w:num>
  <w:num w:numId="17" w16cid:durableId="4213840">
    <w:abstractNumId w:val="11"/>
  </w:num>
  <w:num w:numId="18" w16cid:durableId="3293307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03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C02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00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4653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5EC0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0B43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0F70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952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22F0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31E1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91B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C7469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4FCC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762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056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2FE6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83A"/>
    <w:rsid w:val="00B2202D"/>
    <w:rsid w:val="00B24672"/>
    <w:rsid w:val="00B32B0A"/>
    <w:rsid w:val="00B32C73"/>
    <w:rsid w:val="00B34D41"/>
    <w:rsid w:val="00B35ECE"/>
    <w:rsid w:val="00B35F3C"/>
    <w:rsid w:val="00B40FFF"/>
    <w:rsid w:val="00B431E9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6A12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AD8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418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ED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F55D-9B4C-4337-A1F0-C38C736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2025-12-01T09:03:00Z</cp:lastPrinted>
  <dcterms:created xsi:type="dcterms:W3CDTF">2025-12-01T09:03:00Z</dcterms:created>
  <dcterms:modified xsi:type="dcterms:W3CDTF">2026-03-17T13:56:00Z</dcterms:modified>
</cp:coreProperties>
</file>