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3B634B36"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EC0044">
        <w:rPr>
          <w:b/>
          <w:caps/>
          <w:sz w:val="24"/>
          <w:szCs w:val="24"/>
        </w:rPr>
        <w:t>7</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18A2AC0"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5556E">
        <w:rPr>
          <w:b/>
          <w:sz w:val="24"/>
          <w:szCs w:val="24"/>
        </w:rPr>
        <w:t>2</w:t>
      </w:r>
      <w:r w:rsidR="006F14CD" w:rsidRPr="006F14CD">
        <w:rPr>
          <w:b/>
          <w:sz w:val="24"/>
          <w:szCs w:val="24"/>
        </w:rPr>
        <w:t>6</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5CBC6C4D" w:rsidR="008A79AF" w:rsidRPr="00C27E87" w:rsidRDefault="002F3EDD" w:rsidP="008A79AF">
      <w:pPr>
        <w:jc w:val="center"/>
        <w:rPr>
          <w:b/>
          <w:bCs/>
          <w:sz w:val="24"/>
          <w:szCs w:val="24"/>
        </w:rPr>
      </w:pPr>
      <w:r>
        <w:rPr>
          <w:b/>
          <w:sz w:val="24"/>
          <w:szCs w:val="24"/>
        </w:rPr>
        <w:t>А.В.Г.</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3CB09C38"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EC0044">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5556E">
        <w:rPr>
          <w:sz w:val="24"/>
          <w:szCs w:val="24"/>
        </w:rPr>
        <w:t>2</w:t>
      </w:r>
      <w:r w:rsidR="006F14CD" w:rsidRPr="006F14CD">
        <w:rPr>
          <w:sz w:val="24"/>
          <w:szCs w:val="24"/>
        </w:rPr>
        <w:t>6</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0E37D4E4" w:rsidR="00DA47A2" w:rsidRDefault="00246A9A" w:rsidP="00246A9A">
      <w:pPr>
        <w:pStyle w:val="a8"/>
        <w:spacing w:after="0"/>
        <w:ind w:left="0"/>
        <w:jc w:val="both"/>
        <w:rPr>
          <w:sz w:val="24"/>
          <w:szCs w:val="24"/>
        </w:rPr>
      </w:pPr>
      <w:r>
        <w:rPr>
          <w:sz w:val="24"/>
          <w:szCs w:val="24"/>
        </w:rPr>
        <w:t xml:space="preserve">             </w:t>
      </w:r>
      <w:r w:rsidR="006F14CD" w:rsidRPr="006F14CD">
        <w:rPr>
          <w:sz w:val="24"/>
          <w:szCs w:val="24"/>
        </w:rPr>
        <w:t xml:space="preserve">22.09.2025 г. в Адвокатскую палату Московской области поступила жалоба адвоката </w:t>
      </w:r>
      <w:r w:rsidR="002F3EDD">
        <w:rPr>
          <w:sz w:val="24"/>
          <w:szCs w:val="24"/>
        </w:rPr>
        <w:t>З.Р.Д.</w:t>
      </w:r>
      <w:r w:rsidR="006F14CD" w:rsidRPr="006F14CD">
        <w:rPr>
          <w:sz w:val="24"/>
          <w:szCs w:val="24"/>
        </w:rPr>
        <w:t xml:space="preserve"> в отношении адвоката </w:t>
      </w:r>
      <w:r w:rsidR="002F3EDD">
        <w:rPr>
          <w:sz w:val="24"/>
          <w:szCs w:val="24"/>
        </w:rPr>
        <w:t>А.В.Г.</w:t>
      </w:r>
      <w:r w:rsidR="006F14CD" w:rsidRPr="006F14CD">
        <w:rPr>
          <w:sz w:val="24"/>
          <w:szCs w:val="24"/>
        </w:rPr>
        <w:t>, имеющего регистрационный номер</w:t>
      </w:r>
      <w:proofErr w:type="gramStart"/>
      <w:r w:rsidR="006F14CD" w:rsidRPr="006F14CD">
        <w:rPr>
          <w:sz w:val="24"/>
          <w:szCs w:val="24"/>
        </w:rPr>
        <w:t xml:space="preserve"> </w:t>
      </w:r>
      <w:r w:rsidR="002F3EDD">
        <w:rPr>
          <w:sz w:val="24"/>
          <w:szCs w:val="24"/>
        </w:rPr>
        <w:t>….</w:t>
      </w:r>
      <w:proofErr w:type="gramEnd"/>
      <w:r w:rsidR="002F3EDD">
        <w:rPr>
          <w:sz w:val="24"/>
          <w:szCs w:val="24"/>
        </w:rPr>
        <w:t>.</w:t>
      </w:r>
      <w:r w:rsidR="006F14CD" w:rsidRPr="006F14CD">
        <w:rPr>
          <w:sz w:val="24"/>
          <w:szCs w:val="24"/>
        </w:rPr>
        <w:t xml:space="preserve"> в реестре адвокатов Московской области, избранная форма адвокатского образования – </w:t>
      </w:r>
      <w:r w:rsidR="002F3EDD">
        <w:rPr>
          <w:sz w:val="24"/>
          <w:szCs w:val="24"/>
        </w:rPr>
        <w:t>…..</w:t>
      </w:r>
    </w:p>
    <w:p w14:paraId="4FB80E8D" w14:textId="2637416E" w:rsidR="006F14CD" w:rsidRPr="00246A9A" w:rsidRDefault="006F14CD" w:rsidP="00246A9A">
      <w:pPr>
        <w:pStyle w:val="a8"/>
        <w:spacing w:after="0"/>
        <w:ind w:left="0"/>
        <w:jc w:val="both"/>
        <w:rPr>
          <w:sz w:val="24"/>
          <w:szCs w:val="24"/>
        </w:rPr>
      </w:pPr>
      <w:r>
        <w:rPr>
          <w:sz w:val="24"/>
          <w:szCs w:val="24"/>
        </w:rPr>
        <w:t xml:space="preserve">            25.09.2025г. от заявителя поступило уточнение к жалобе. </w:t>
      </w:r>
    </w:p>
    <w:p w14:paraId="6AFBD95F" w14:textId="7C6CC784"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6F14CD" w:rsidRPr="006F14CD">
        <w:rPr>
          <w:sz w:val="24"/>
          <w:szCs w:val="24"/>
        </w:rPr>
        <w:t>адвокат с января по сентябрь 2025 г. принял несколько поручений против него, а именно оказывал юридическую помощь З</w:t>
      </w:r>
      <w:r w:rsidR="002F3EDD">
        <w:rPr>
          <w:sz w:val="24"/>
          <w:szCs w:val="24"/>
        </w:rPr>
        <w:t>.</w:t>
      </w:r>
      <w:r w:rsidR="006F14CD" w:rsidRPr="006F14CD">
        <w:rPr>
          <w:sz w:val="24"/>
          <w:szCs w:val="24"/>
        </w:rPr>
        <w:t>И.Е., выступая в качестве ее представителя по гражданским делам, и не уведомил Совет АПМО о принятии поручений против другого адвоката и не предложил заявителю окончить все дела миром</w:t>
      </w:r>
      <w:r w:rsidR="00E44D3C" w:rsidRPr="00E44D3C">
        <w:rPr>
          <w:sz w:val="24"/>
          <w:szCs w:val="24"/>
        </w:rPr>
        <w:t>.</w:t>
      </w:r>
    </w:p>
    <w:p w14:paraId="5B2781D3" w14:textId="768987C1" w:rsidR="009A0238" w:rsidRDefault="002C28D7" w:rsidP="009A0238">
      <w:pPr>
        <w:spacing w:line="274" w:lineRule="exact"/>
        <w:ind w:left="20" w:right="20"/>
        <w:jc w:val="both"/>
        <w:rPr>
          <w:sz w:val="24"/>
          <w:szCs w:val="24"/>
        </w:rPr>
      </w:pPr>
      <w:r>
        <w:rPr>
          <w:sz w:val="24"/>
          <w:szCs w:val="24"/>
        </w:rPr>
        <w:t xml:space="preserve">            </w:t>
      </w:r>
      <w:r w:rsidR="006F14CD" w:rsidRPr="006F14CD">
        <w:rPr>
          <w:sz w:val="24"/>
          <w:szCs w:val="24"/>
        </w:rPr>
        <w:t>29</w:t>
      </w:r>
      <w:r w:rsidR="006F14CD">
        <w:rPr>
          <w:sz w:val="24"/>
          <w:szCs w:val="24"/>
        </w:rPr>
        <w:t>.</w:t>
      </w:r>
      <w:r w:rsidR="006F14CD" w:rsidRPr="006F14CD">
        <w:rPr>
          <w:sz w:val="24"/>
          <w:szCs w:val="24"/>
        </w:rPr>
        <w:t>09</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15ABEF61" w:rsidR="00500832" w:rsidRDefault="00DB79C1" w:rsidP="009C05B2">
      <w:pPr>
        <w:jc w:val="both"/>
        <w:rPr>
          <w:sz w:val="24"/>
          <w:szCs w:val="24"/>
        </w:rPr>
      </w:pPr>
      <w:r>
        <w:rPr>
          <w:sz w:val="24"/>
          <w:szCs w:val="24"/>
        </w:rPr>
        <w:t xml:space="preserve">            </w:t>
      </w:r>
      <w:r w:rsidR="0025556E">
        <w:rPr>
          <w:sz w:val="24"/>
          <w:szCs w:val="24"/>
        </w:rPr>
        <w:t>07.10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7018C">
        <w:rPr>
          <w:sz w:val="24"/>
          <w:szCs w:val="24"/>
        </w:rPr>
        <w:t>331</w:t>
      </w:r>
      <w:r w:rsidR="006F14CD">
        <w:rPr>
          <w:sz w:val="24"/>
          <w:szCs w:val="24"/>
        </w:rPr>
        <w:t>5</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447AA4BD" w14:textId="36024C4A" w:rsidR="006F14CD" w:rsidRDefault="006F14CD" w:rsidP="009C05B2">
      <w:pPr>
        <w:jc w:val="both"/>
        <w:rPr>
          <w:sz w:val="24"/>
          <w:szCs w:val="24"/>
        </w:rPr>
      </w:pPr>
      <w:r>
        <w:rPr>
          <w:sz w:val="24"/>
          <w:szCs w:val="24"/>
        </w:rPr>
        <w:t xml:space="preserve">            23.10.2025г. от заявителя поступили объяснения по дисциплинарному производству.</w:t>
      </w:r>
    </w:p>
    <w:p w14:paraId="6B12E005" w14:textId="71ACFCD8" w:rsidR="006F14CD" w:rsidRDefault="006F14CD" w:rsidP="009C05B2">
      <w:pPr>
        <w:jc w:val="both"/>
        <w:rPr>
          <w:sz w:val="24"/>
          <w:szCs w:val="24"/>
        </w:rPr>
      </w:pPr>
      <w:r>
        <w:rPr>
          <w:sz w:val="24"/>
          <w:szCs w:val="24"/>
        </w:rPr>
        <w:t xml:space="preserve">            27.10.2025г. от заявителя поступили вторые объяснения по дисциплинарному производству. </w:t>
      </w:r>
    </w:p>
    <w:p w14:paraId="55712BCF" w14:textId="0CF6BB8F" w:rsidR="00F51983" w:rsidRDefault="00F51983" w:rsidP="009C05B2">
      <w:pPr>
        <w:jc w:val="both"/>
        <w:rPr>
          <w:sz w:val="24"/>
          <w:szCs w:val="24"/>
        </w:rPr>
      </w:pPr>
      <w:r>
        <w:rPr>
          <w:sz w:val="24"/>
          <w:szCs w:val="24"/>
        </w:rPr>
        <w:t xml:space="preserve">            </w:t>
      </w:r>
      <w:r w:rsidR="0025556E">
        <w:rPr>
          <w:sz w:val="24"/>
          <w:szCs w:val="24"/>
        </w:rPr>
        <w:t>28.10</w:t>
      </w:r>
      <w:r>
        <w:rPr>
          <w:sz w:val="24"/>
          <w:szCs w:val="24"/>
        </w:rPr>
        <w:t xml:space="preserve">.2025г. </w:t>
      </w:r>
      <w:r w:rsidR="00454C97">
        <w:rPr>
          <w:sz w:val="24"/>
          <w:szCs w:val="24"/>
        </w:rPr>
        <w:t>заявитель</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25556E">
        <w:rPr>
          <w:sz w:val="24"/>
          <w:szCs w:val="24"/>
        </w:rPr>
        <w:t>явил</w:t>
      </w:r>
      <w:r w:rsidR="004E5082">
        <w:rPr>
          <w:sz w:val="24"/>
          <w:szCs w:val="24"/>
        </w:rPr>
        <w:t>ся</w:t>
      </w:r>
      <w:r w:rsidR="0025556E">
        <w:rPr>
          <w:sz w:val="24"/>
          <w:szCs w:val="24"/>
        </w:rPr>
        <w:t>, поддержал доводы жалобы</w:t>
      </w:r>
      <w:r>
        <w:rPr>
          <w:sz w:val="24"/>
          <w:szCs w:val="24"/>
        </w:rPr>
        <w:t xml:space="preserve">. </w:t>
      </w:r>
    </w:p>
    <w:p w14:paraId="7E8CFED1" w14:textId="0378C8CB" w:rsidR="002A1A6A" w:rsidRDefault="002A1A6A" w:rsidP="009C05B2">
      <w:pPr>
        <w:jc w:val="both"/>
        <w:rPr>
          <w:sz w:val="24"/>
          <w:szCs w:val="24"/>
        </w:rPr>
      </w:pPr>
      <w:r>
        <w:rPr>
          <w:sz w:val="24"/>
          <w:szCs w:val="24"/>
        </w:rPr>
        <w:t xml:space="preserve">            </w:t>
      </w:r>
      <w:r w:rsidR="00A52038">
        <w:rPr>
          <w:sz w:val="24"/>
          <w:szCs w:val="24"/>
        </w:rPr>
        <w:t>28.10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447BB3">
        <w:rPr>
          <w:sz w:val="24"/>
          <w:szCs w:val="24"/>
        </w:rPr>
        <w:t xml:space="preserve">явился, </w:t>
      </w:r>
      <w:r w:rsidR="004E5082" w:rsidRPr="004E5082">
        <w:rPr>
          <w:sz w:val="24"/>
          <w:szCs w:val="24"/>
        </w:rPr>
        <w:t>поддержал доводы письменных объяснений и пояснил, что наличие формального нарушения он признает</w:t>
      </w:r>
      <w:r w:rsidR="00454C97">
        <w:rPr>
          <w:sz w:val="24"/>
          <w:szCs w:val="24"/>
        </w:rPr>
        <w:t>.</w:t>
      </w:r>
    </w:p>
    <w:p w14:paraId="7C6A9D27" w14:textId="008C9A67" w:rsidR="0055195B" w:rsidRPr="0037018C" w:rsidRDefault="00A52038" w:rsidP="004E5082">
      <w:pPr>
        <w:ind w:firstLine="708"/>
        <w:jc w:val="both"/>
        <w:rPr>
          <w:sz w:val="24"/>
          <w:szCs w:val="24"/>
        </w:rPr>
      </w:pPr>
      <w:r>
        <w:rPr>
          <w:sz w:val="24"/>
          <w:szCs w:val="24"/>
        </w:rPr>
        <w:t>28.10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4E5082" w:rsidRPr="004E5082">
        <w:rPr>
          <w:sz w:val="24"/>
          <w:szCs w:val="24"/>
        </w:rPr>
        <w:t xml:space="preserve">о наличии в действиях (бездействии) адвоката </w:t>
      </w:r>
      <w:r w:rsidR="002F3EDD">
        <w:rPr>
          <w:sz w:val="24"/>
          <w:szCs w:val="24"/>
        </w:rPr>
        <w:t>А.В.Г.</w:t>
      </w:r>
      <w:r w:rsidR="004E5082" w:rsidRPr="004E5082">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4 ст. 15 Кодекса профессиональной этики адвоката, которые выразились в том, что адвокат</w:t>
      </w:r>
      <w:r w:rsidR="004E5082">
        <w:rPr>
          <w:sz w:val="24"/>
          <w:szCs w:val="24"/>
        </w:rPr>
        <w:t xml:space="preserve"> </w:t>
      </w:r>
      <w:r w:rsidR="004E5082" w:rsidRPr="004E5082">
        <w:rPr>
          <w:sz w:val="24"/>
          <w:szCs w:val="24"/>
        </w:rPr>
        <w:t>принял в период с января по сентябрь 2025 г. четыре поручения от доверителей З</w:t>
      </w:r>
      <w:r w:rsidR="002F3EDD">
        <w:rPr>
          <w:sz w:val="24"/>
          <w:szCs w:val="24"/>
        </w:rPr>
        <w:t>.</w:t>
      </w:r>
      <w:r w:rsidR="004E5082" w:rsidRPr="004E5082">
        <w:rPr>
          <w:sz w:val="24"/>
          <w:szCs w:val="24"/>
        </w:rPr>
        <w:t>И.Е. и З</w:t>
      </w:r>
      <w:r w:rsidR="002F3EDD">
        <w:rPr>
          <w:sz w:val="24"/>
          <w:szCs w:val="24"/>
        </w:rPr>
        <w:t>.</w:t>
      </w:r>
      <w:r w:rsidR="004E5082" w:rsidRPr="004E5082">
        <w:rPr>
          <w:sz w:val="24"/>
          <w:szCs w:val="24"/>
        </w:rPr>
        <w:t>В.Д. на оказание юридической помощи против заявителя жалобы - адвоката З</w:t>
      </w:r>
      <w:r w:rsidR="002F3EDD">
        <w:rPr>
          <w:sz w:val="24"/>
          <w:szCs w:val="24"/>
        </w:rPr>
        <w:t>.</w:t>
      </w:r>
      <w:r w:rsidR="004E5082" w:rsidRPr="004E5082">
        <w:rPr>
          <w:sz w:val="24"/>
          <w:szCs w:val="24"/>
        </w:rPr>
        <w:t>Р.Д., не уведомив об этом Совет АПМО и адвоката З</w:t>
      </w:r>
      <w:r w:rsidR="002F3EDD">
        <w:rPr>
          <w:sz w:val="24"/>
          <w:szCs w:val="24"/>
        </w:rPr>
        <w:t>.</w:t>
      </w:r>
      <w:r w:rsidR="004E5082" w:rsidRPr="004E5082">
        <w:rPr>
          <w:sz w:val="24"/>
          <w:szCs w:val="24"/>
        </w:rPr>
        <w:t>Р.Д., а также, не предложив коллеге при соблюдении интересов доверителя окончить спор миром</w:t>
      </w:r>
      <w:r w:rsidR="007E56CB" w:rsidRPr="0037018C">
        <w:rPr>
          <w:sz w:val="24"/>
          <w:szCs w:val="24"/>
        </w:rPr>
        <w:t>.</w:t>
      </w:r>
      <w:bookmarkEnd w:id="2"/>
    </w:p>
    <w:p w14:paraId="0A9B9D23" w14:textId="77777777" w:rsidR="004A0593" w:rsidRDefault="004A0593" w:rsidP="00E16564">
      <w:pPr>
        <w:jc w:val="both"/>
        <w:rPr>
          <w:sz w:val="24"/>
          <w:szCs w:val="24"/>
        </w:rPr>
      </w:pPr>
    </w:p>
    <w:p w14:paraId="3B1BA2E9" w14:textId="6A2AF1F4" w:rsidR="004E5082" w:rsidRDefault="004E5082" w:rsidP="00E16564">
      <w:pPr>
        <w:jc w:val="both"/>
        <w:rPr>
          <w:sz w:val="24"/>
          <w:szCs w:val="24"/>
        </w:rPr>
      </w:pPr>
      <w:r>
        <w:rPr>
          <w:sz w:val="24"/>
          <w:szCs w:val="24"/>
        </w:rPr>
        <w:t xml:space="preserve">            17.11.2025г. от заявителя поступило заявление о согласии с заключением Квалификационной комиссии. </w:t>
      </w:r>
    </w:p>
    <w:p w14:paraId="200B64FC" w14:textId="39974D93" w:rsidR="000B0788" w:rsidRDefault="0037018C" w:rsidP="0037018C">
      <w:pPr>
        <w:pStyle w:val="aa"/>
        <w:jc w:val="both"/>
        <w:rPr>
          <w:szCs w:val="24"/>
          <w:lang w:eastAsia="en-US"/>
        </w:rPr>
      </w:pPr>
      <w:r>
        <w:rPr>
          <w:szCs w:val="24"/>
          <w:lang w:eastAsia="en-US"/>
        </w:rPr>
        <w:t xml:space="preserve">            </w:t>
      </w:r>
      <w:r w:rsidR="00EC11CF">
        <w:rPr>
          <w:szCs w:val="24"/>
          <w:lang w:eastAsia="en-US"/>
        </w:rPr>
        <w:t>15.12</w:t>
      </w:r>
      <w:r>
        <w:rPr>
          <w:szCs w:val="24"/>
          <w:lang w:eastAsia="en-US"/>
        </w:rPr>
        <w:t>.2025г. от</w:t>
      </w:r>
      <w:r w:rsidR="009B306D">
        <w:rPr>
          <w:szCs w:val="24"/>
          <w:lang w:eastAsia="en-US"/>
        </w:rPr>
        <w:t xml:space="preserve"> адвоката </w:t>
      </w:r>
      <w:r w:rsidR="00EC11CF">
        <w:rPr>
          <w:szCs w:val="24"/>
          <w:lang w:eastAsia="en-US"/>
        </w:rPr>
        <w:t>поступило дополнительное пояснение (с приложением документов)</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4BD07ECE" w:rsidR="009E2982" w:rsidRDefault="009E2982" w:rsidP="009E2982">
      <w:pPr>
        <w:jc w:val="both"/>
        <w:rPr>
          <w:sz w:val="24"/>
          <w:szCs w:val="24"/>
          <w:lang w:eastAsia="en-US"/>
        </w:rPr>
      </w:pPr>
      <w:r>
        <w:rPr>
          <w:sz w:val="24"/>
          <w:szCs w:val="24"/>
          <w:lang w:eastAsia="en-US"/>
        </w:rPr>
        <w:lastRenderedPageBreak/>
        <w:t xml:space="preserve">            Заявитель</w:t>
      </w:r>
      <w:r w:rsidR="00256A2B">
        <w:rPr>
          <w:sz w:val="24"/>
          <w:szCs w:val="24"/>
          <w:lang w:eastAsia="en-US"/>
        </w:rPr>
        <w:t xml:space="preserve"> </w:t>
      </w:r>
      <w:r>
        <w:rPr>
          <w:sz w:val="24"/>
          <w:szCs w:val="24"/>
          <w:lang w:eastAsia="en-US"/>
        </w:rPr>
        <w:t xml:space="preserve">в заседание Совета </w:t>
      </w:r>
      <w:r w:rsidR="00E40102">
        <w:rPr>
          <w:sz w:val="24"/>
          <w:szCs w:val="24"/>
          <w:lang w:eastAsia="en-US"/>
        </w:rPr>
        <w:t>яви</w:t>
      </w:r>
      <w:r w:rsidR="0037018C">
        <w:rPr>
          <w:sz w:val="24"/>
          <w:szCs w:val="24"/>
          <w:lang w:eastAsia="en-US"/>
        </w:rPr>
        <w:t>л</w:t>
      </w:r>
      <w:r w:rsidR="00EC11CF">
        <w:rPr>
          <w:sz w:val="24"/>
          <w:szCs w:val="24"/>
          <w:lang w:eastAsia="en-US"/>
        </w:rPr>
        <w:t>ся</w:t>
      </w:r>
      <w:r w:rsidR="00E40102">
        <w:rPr>
          <w:sz w:val="24"/>
          <w:szCs w:val="24"/>
          <w:lang w:eastAsia="en-US"/>
        </w:rPr>
        <w:t xml:space="preserve">, </w:t>
      </w:r>
      <w:r w:rsidR="009B306D">
        <w:rPr>
          <w:sz w:val="24"/>
          <w:szCs w:val="24"/>
          <w:lang w:eastAsia="en-US"/>
        </w:rPr>
        <w:t>согласи</w:t>
      </w:r>
      <w:r w:rsidR="00447BB3">
        <w:rPr>
          <w:sz w:val="24"/>
          <w:szCs w:val="24"/>
          <w:lang w:eastAsia="en-US"/>
        </w:rPr>
        <w:t>л</w:t>
      </w:r>
      <w:r w:rsidR="00EC11CF">
        <w:rPr>
          <w:sz w:val="24"/>
          <w:szCs w:val="24"/>
          <w:lang w:eastAsia="en-US"/>
        </w:rPr>
        <w:t>ся</w:t>
      </w:r>
      <w:r w:rsidR="009B306D">
        <w:rPr>
          <w:sz w:val="24"/>
          <w:szCs w:val="24"/>
          <w:lang w:eastAsia="en-US"/>
        </w:rPr>
        <w:t xml:space="preserve"> с заключением Квалификационной комиссии</w:t>
      </w:r>
      <w:r w:rsidR="004679F2">
        <w:rPr>
          <w:sz w:val="24"/>
          <w:szCs w:val="24"/>
          <w:lang w:eastAsia="en-US"/>
        </w:rPr>
        <w:t xml:space="preserve">. </w:t>
      </w:r>
    </w:p>
    <w:p w14:paraId="4F49CB8A" w14:textId="3D52DB65"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C11CF">
        <w:rPr>
          <w:sz w:val="24"/>
          <w:szCs w:val="24"/>
          <w:lang w:eastAsia="en-US"/>
        </w:rPr>
        <w:t>явился, согласился с заключением Квалификационной комиссии</w:t>
      </w:r>
      <w:r w:rsidR="00F12314">
        <w:rPr>
          <w:sz w:val="24"/>
          <w:szCs w:val="24"/>
          <w:lang w:eastAsia="en-US"/>
        </w:rPr>
        <w:t xml:space="preserve">. </w:t>
      </w:r>
    </w:p>
    <w:p w14:paraId="5D123C68" w14:textId="77777777" w:rsidR="009E2982" w:rsidRPr="00A45661" w:rsidRDefault="009E2982" w:rsidP="00A45661">
      <w:pPr>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F27D5BC" w14:textId="77777777" w:rsidR="008C0224" w:rsidRPr="00A8521D" w:rsidRDefault="008C0224" w:rsidP="008C0224">
      <w:pPr>
        <w:ind w:firstLine="708"/>
        <w:jc w:val="both"/>
        <w:rPr>
          <w:sz w:val="24"/>
          <w:szCs w:val="24"/>
        </w:rPr>
      </w:pPr>
    </w:p>
    <w:p w14:paraId="53BE5CEC" w14:textId="756858E9" w:rsidR="008C0224" w:rsidRPr="00A8521D" w:rsidRDefault="008C0224" w:rsidP="008C0224">
      <w:pPr>
        <w:ind w:firstLine="708"/>
        <w:jc w:val="both"/>
        <w:rPr>
          <w:sz w:val="24"/>
          <w:szCs w:val="24"/>
        </w:rPr>
      </w:pPr>
      <w:r w:rsidRPr="00A8521D">
        <w:rPr>
          <w:sz w:val="24"/>
          <w:szCs w:val="24"/>
        </w:rPr>
        <w:t>В силу п. 4 ст. 15 Кодекса профессиональной этики адвоката адвокат обязан уведомить Совет как о принятии поручения на ведение дела против другого адвоката, так и 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 Такое обращение является основанием для реагирования органов адвокатского самоуправления. Если адвокат принимает поручение на представление доверителя в споре с другим адвокатом, он должен сообщить об этом коллеге и при соблюдении интересов доверителя предложить окончить спор миром.</w:t>
      </w:r>
    </w:p>
    <w:p w14:paraId="48FFB542" w14:textId="55A233D6" w:rsidR="008C0224" w:rsidRPr="00A8521D" w:rsidRDefault="008C0224" w:rsidP="008C0224">
      <w:pPr>
        <w:ind w:firstLine="708"/>
        <w:jc w:val="both"/>
        <w:rPr>
          <w:sz w:val="24"/>
          <w:szCs w:val="24"/>
        </w:rPr>
      </w:pPr>
      <w:r w:rsidRPr="00A8521D">
        <w:rPr>
          <w:sz w:val="24"/>
          <w:szCs w:val="24"/>
        </w:rPr>
        <w:t>Из материалов дисциплинарного производства следует, что адвокат А</w:t>
      </w:r>
      <w:r w:rsidR="002F3EDD">
        <w:rPr>
          <w:sz w:val="24"/>
          <w:szCs w:val="24"/>
        </w:rPr>
        <w:t>.</w:t>
      </w:r>
      <w:r w:rsidRPr="00A8521D">
        <w:rPr>
          <w:sz w:val="24"/>
          <w:szCs w:val="24"/>
        </w:rPr>
        <w:t>В.Г. направлял после принятия каждого из поручений письменные запросы доверителям З</w:t>
      </w:r>
      <w:r w:rsidR="002F3EDD">
        <w:rPr>
          <w:sz w:val="24"/>
          <w:szCs w:val="24"/>
        </w:rPr>
        <w:t>.</w:t>
      </w:r>
      <w:r w:rsidRPr="00A8521D">
        <w:rPr>
          <w:sz w:val="24"/>
          <w:szCs w:val="24"/>
        </w:rPr>
        <w:t>И.Е. и З</w:t>
      </w:r>
      <w:r w:rsidR="002F3EDD">
        <w:rPr>
          <w:sz w:val="24"/>
          <w:szCs w:val="24"/>
        </w:rPr>
        <w:t>.</w:t>
      </w:r>
      <w:r w:rsidRPr="00A8521D">
        <w:rPr>
          <w:sz w:val="24"/>
          <w:szCs w:val="24"/>
        </w:rPr>
        <w:t>В.Д. о возможности уведомления Совета АПМО и адвоката З</w:t>
      </w:r>
      <w:r w:rsidR="002F3EDD">
        <w:rPr>
          <w:sz w:val="24"/>
          <w:szCs w:val="24"/>
        </w:rPr>
        <w:t>.</w:t>
      </w:r>
      <w:r w:rsidRPr="00A8521D">
        <w:rPr>
          <w:sz w:val="24"/>
          <w:szCs w:val="24"/>
        </w:rPr>
        <w:t xml:space="preserve">Р.Д. о принятии указанных выше поручений, но каждый раз получал категорические отказы доверителей. При этом адвокат ссылается на то, что </w:t>
      </w:r>
      <w:r w:rsidRPr="00A8521D">
        <w:rPr>
          <w:color w:val="000000"/>
          <w:sz w:val="24"/>
          <w:szCs w:val="24"/>
        </w:rPr>
        <w:t xml:space="preserve">согласно положениям п.1 ст. 9 КПЭА адвокат не вправе действовать вопреки законным интересам доверителя, занимать по делу позицию, противоположную позиции доверителя, действовать вопреки его воле. </w:t>
      </w:r>
    </w:p>
    <w:p w14:paraId="14D9718E" w14:textId="14CBC51C" w:rsidR="008C0224" w:rsidRPr="00A8521D" w:rsidRDefault="008C0224" w:rsidP="008C0224">
      <w:pPr>
        <w:ind w:firstLine="708"/>
        <w:jc w:val="both"/>
        <w:rPr>
          <w:sz w:val="24"/>
          <w:szCs w:val="24"/>
        </w:rPr>
      </w:pPr>
      <w:r w:rsidRPr="00A8521D">
        <w:rPr>
          <w:sz w:val="24"/>
          <w:szCs w:val="24"/>
        </w:rPr>
        <w:t xml:space="preserve"> </w:t>
      </w:r>
      <w:r w:rsidR="00701A7B">
        <w:rPr>
          <w:sz w:val="24"/>
          <w:szCs w:val="24"/>
        </w:rPr>
        <w:t>А</w:t>
      </w:r>
      <w:r w:rsidRPr="00A8521D">
        <w:rPr>
          <w:sz w:val="24"/>
          <w:szCs w:val="24"/>
        </w:rPr>
        <w:t>двокатом не были предприняты в данной ситуации все разумные и достаточные меры для соблюдения профессиональных этических требований. В сложной этической ситуации коллизии двух правил профессиональной этики адвоката – приоритета интересов доверителя (п. 1 ст. 9 КПЭА) и необходимости уведомления Совета Адвокатской палаты и своего коллеги о принятии поручения против него (п. 4 ст. 15 КПЭА) адвокат мог обратиться с соответствующим запросом в Совет АПМО о предоставлении разъяснений, однако не сделал этого.</w:t>
      </w:r>
    </w:p>
    <w:p w14:paraId="74E6207C" w14:textId="5D5E73F0" w:rsidR="008C0224" w:rsidRPr="00A8521D" w:rsidRDefault="008C0224" w:rsidP="008C0224">
      <w:pPr>
        <w:ind w:firstLine="708"/>
        <w:jc w:val="both"/>
        <w:rPr>
          <w:sz w:val="24"/>
          <w:szCs w:val="24"/>
        </w:rPr>
      </w:pPr>
      <w:r w:rsidRPr="00A8521D">
        <w:rPr>
          <w:sz w:val="24"/>
          <w:szCs w:val="24"/>
        </w:rPr>
        <w:t>Адвокат также был не лишен возможности после получения первого письменного отрицательного ответа доверителя З</w:t>
      </w:r>
      <w:r w:rsidR="002F3EDD">
        <w:rPr>
          <w:sz w:val="24"/>
          <w:szCs w:val="24"/>
        </w:rPr>
        <w:t>.</w:t>
      </w:r>
      <w:r w:rsidRPr="00A8521D">
        <w:rPr>
          <w:sz w:val="24"/>
          <w:szCs w:val="24"/>
        </w:rPr>
        <w:t xml:space="preserve">И.Е. на запрос от </w:t>
      </w:r>
      <w:r w:rsidRPr="00A8521D">
        <w:rPr>
          <w:color w:val="000000"/>
          <w:sz w:val="24"/>
          <w:szCs w:val="24"/>
        </w:rPr>
        <w:t>31.01.2025 г. расторгнуть заключенное соглашение и отказаться оказывать юридическую помощь, сопряженную с риском нарушения норм профессиональной этики адвоката и привлечением к дисциплинарной ответственности, однако данная возможность адвокатом А</w:t>
      </w:r>
      <w:r w:rsidR="002F3EDD">
        <w:rPr>
          <w:color w:val="000000"/>
          <w:sz w:val="24"/>
          <w:szCs w:val="24"/>
        </w:rPr>
        <w:t>.</w:t>
      </w:r>
      <w:r w:rsidRPr="00A8521D">
        <w:rPr>
          <w:color w:val="000000"/>
          <w:sz w:val="24"/>
          <w:szCs w:val="24"/>
        </w:rPr>
        <w:t>В.Г. также не была реализована.</w:t>
      </w:r>
    </w:p>
    <w:p w14:paraId="3B793553" w14:textId="563C3C4F" w:rsidR="008C0224" w:rsidRPr="00A8521D" w:rsidRDefault="00885F6A" w:rsidP="008C0224">
      <w:pPr>
        <w:ind w:firstLine="708"/>
        <w:jc w:val="both"/>
        <w:rPr>
          <w:sz w:val="24"/>
          <w:szCs w:val="24"/>
        </w:rPr>
      </w:pPr>
      <w:r>
        <w:rPr>
          <w:sz w:val="24"/>
          <w:szCs w:val="24"/>
        </w:rPr>
        <w:t>А</w:t>
      </w:r>
      <w:r w:rsidR="008C0224" w:rsidRPr="00A8521D">
        <w:rPr>
          <w:sz w:val="24"/>
          <w:szCs w:val="24"/>
        </w:rPr>
        <w:t>двокат, как профессионал в сфере права, не мог не понимать при принятии каждого из поручений, что положения п. 4 ст. 15 КПЭА носят императивный характер и не предполагают диспозитивного толкования в зависимости от волеизъявления доверителя адвоката по конкретному поручению. Также адвокат обязан был знать положения п. 1 ст. 10 КПЭА, согласно которым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КПЭА, не могут быть исполнены адвокатом.</w:t>
      </w:r>
    </w:p>
    <w:p w14:paraId="33FF89CB" w14:textId="5C10AD65" w:rsidR="008C0224" w:rsidRPr="00A8521D" w:rsidRDefault="008C0224" w:rsidP="008C0224">
      <w:pPr>
        <w:ind w:firstLine="708"/>
        <w:jc w:val="both"/>
        <w:rPr>
          <w:sz w:val="24"/>
          <w:szCs w:val="24"/>
        </w:rPr>
      </w:pPr>
      <w:r w:rsidRPr="00A8521D">
        <w:rPr>
          <w:sz w:val="24"/>
          <w:szCs w:val="24"/>
        </w:rPr>
        <w:t>Таким образом, у адвоката А</w:t>
      </w:r>
      <w:r w:rsidR="002F3EDD">
        <w:rPr>
          <w:sz w:val="24"/>
          <w:szCs w:val="24"/>
        </w:rPr>
        <w:t>.</w:t>
      </w:r>
      <w:r w:rsidRPr="00A8521D">
        <w:rPr>
          <w:sz w:val="24"/>
          <w:szCs w:val="24"/>
        </w:rPr>
        <w:t>В.Г. возникла обязанность уведомления Совета АПМО о принятии поручений против другого адвоката З</w:t>
      </w:r>
      <w:r w:rsidR="002F3EDD">
        <w:rPr>
          <w:sz w:val="24"/>
          <w:szCs w:val="24"/>
        </w:rPr>
        <w:t>.</w:t>
      </w:r>
      <w:r w:rsidRPr="00A8521D">
        <w:rPr>
          <w:sz w:val="24"/>
          <w:szCs w:val="24"/>
        </w:rPr>
        <w:t>Р.Д., а также обязанность сообщить об этом коллеге и при соблюдении интересов доверителя предложить окончить спор миром, с даты принятия каждого из четырех поручений. Адвокатом указанная формальная обязанность не была исполнена.</w:t>
      </w:r>
    </w:p>
    <w:p w14:paraId="7B92C8CA" w14:textId="588AF037" w:rsidR="009E2982" w:rsidRDefault="00B44BC3" w:rsidP="009E2982">
      <w:pPr>
        <w:ind w:firstLine="708"/>
        <w:jc w:val="both"/>
        <w:rPr>
          <w:sz w:val="24"/>
          <w:szCs w:val="24"/>
          <w:lang w:eastAsia="en-US"/>
        </w:rPr>
      </w:pPr>
      <w:r>
        <w:rPr>
          <w:sz w:val="24"/>
          <w:szCs w:val="24"/>
          <w:lang w:eastAsia="en-US"/>
        </w:rPr>
        <w:t xml:space="preserve">Вместе с тем, Совет отмечает, что </w:t>
      </w:r>
      <w:r w:rsidR="00AE7910">
        <w:rPr>
          <w:sz w:val="24"/>
          <w:szCs w:val="24"/>
          <w:lang w:eastAsia="en-US"/>
        </w:rPr>
        <w:t>нарушения прав адвоката З</w:t>
      </w:r>
      <w:r w:rsidR="002F3EDD">
        <w:rPr>
          <w:sz w:val="24"/>
          <w:szCs w:val="24"/>
          <w:lang w:eastAsia="en-US"/>
        </w:rPr>
        <w:t>.</w:t>
      </w:r>
      <w:r w:rsidR="00AE7910">
        <w:rPr>
          <w:sz w:val="24"/>
          <w:szCs w:val="24"/>
          <w:lang w:eastAsia="en-US"/>
        </w:rPr>
        <w:t>Р.Д.</w:t>
      </w:r>
      <w:r w:rsidR="00885F6A">
        <w:rPr>
          <w:sz w:val="24"/>
          <w:szCs w:val="24"/>
          <w:lang w:eastAsia="en-US"/>
        </w:rPr>
        <w:t xml:space="preserve"> или каких-либо иных последствий</w:t>
      </w:r>
      <w:r w:rsidR="003E153E">
        <w:rPr>
          <w:sz w:val="24"/>
          <w:szCs w:val="24"/>
          <w:lang w:eastAsia="en-US"/>
        </w:rPr>
        <w:t xml:space="preserve"> от бездействия адвоката А</w:t>
      </w:r>
      <w:r w:rsidR="002F3EDD">
        <w:rPr>
          <w:sz w:val="24"/>
          <w:szCs w:val="24"/>
          <w:lang w:eastAsia="en-US"/>
        </w:rPr>
        <w:t>.</w:t>
      </w:r>
      <w:r w:rsidR="003E153E">
        <w:rPr>
          <w:sz w:val="24"/>
          <w:szCs w:val="24"/>
          <w:lang w:eastAsia="en-US"/>
        </w:rPr>
        <w:t>В.Г. не наступило</w:t>
      </w:r>
      <w:r w:rsidR="001F0CF9">
        <w:rPr>
          <w:sz w:val="24"/>
          <w:szCs w:val="24"/>
          <w:lang w:eastAsia="en-US"/>
        </w:rPr>
        <w:t>.</w:t>
      </w:r>
    </w:p>
    <w:p w14:paraId="492DF9E0" w14:textId="77777777" w:rsidR="009E2982" w:rsidRDefault="009E2982" w:rsidP="009E2982">
      <w:pPr>
        <w:ind w:firstLine="708"/>
        <w:jc w:val="both"/>
        <w:rPr>
          <w:sz w:val="24"/>
          <w:szCs w:val="24"/>
          <w:lang w:eastAsia="en-US"/>
        </w:rPr>
      </w:pPr>
    </w:p>
    <w:p w14:paraId="7F6B1B13" w14:textId="3C0A4F03" w:rsidR="0074628B" w:rsidRPr="003462AB" w:rsidRDefault="0074628B" w:rsidP="0074628B">
      <w:pPr>
        <w:ind w:firstLine="708"/>
        <w:jc w:val="both"/>
        <w:rPr>
          <w:sz w:val="24"/>
          <w:szCs w:val="24"/>
          <w:lang w:eastAsia="en-US"/>
        </w:rPr>
      </w:pPr>
      <w:r w:rsidRPr="003462AB">
        <w:rPr>
          <w:sz w:val="24"/>
          <w:szCs w:val="24"/>
          <w:lang w:eastAsia="en-US"/>
        </w:rPr>
        <w:t xml:space="preserve">Совет находит возможным прекратить дисциплинарное производство в отношении адвоката </w:t>
      </w:r>
      <w:r>
        <w:rPr>
          <w:sz w:val="24"/>
          <w:szCs w:val="24"/>
          <w:lang w:eastAsia="en-US"/>
        </w:rPr>
        <w:t>А</w:t>
      </w:r>
      <w:r w:rsidR="002F3EDD">
        <w:rPr>
          <w:sz w:val="24"/>
          <w:szCs w:val="24"/>
          <w:lang w:eastAsia="en-US"/>
        </w:rPr>
        <w:t>.</w:t>
      </w:r>
      <w:r>
        <w:rPr>
          <w:sz w:val="24"/>
          <w:szCs w:val="24"/>
          <w:lang w:eastAsia="en-US"/>
        </w:rPr>
        <w:t>В.Г</w:t>
      </w:r>
      <w:r w:rsidRPr="003462AB">
        <w:rPr>
          <w:sz w:val="24"/>
          <w:szCs w:val="24"/>
          <w:lang w:eastAsia="en-US"/>
        </w:rPr>
        <w:t>. вследствие малозначительности совершенного адвокатом проступка.</w:t>
      </w:r>
    </w:p>
    <w:p w14:paraId="4AFA93F3" w14:textId="77777777" w:rsidR="0074628B" w:rsidRPr="003462AB" w:rsidRDefault="0074628B" w:rsidP="0074628B">
      <w:pPr>
        <w:jc w:val="both"/>
        <w:rPr>
          <w:sz w:val="24"/>
          <w:szCs w:val="24"/>
          <w:lang w:eastAsia="en-US"/>
        </w:rPr>
      </w:pPr>
    </w:p>
    <w:p w14:paraId="0A0AA86C" w14:textId="77777777" w:rsidR="0074628B" w:rsidRPr="003462AB" w:rsidRDefault="0074628B" w:rsidP="0074628B">
      <w:pPr>
        <w:ind w:firstLine="708"/>
        <w:jc w:val="both"/>
        <w:rPr>
          <w:sz w:val="24"/>
          <w:szCs w:val="24"/>
          <w:lang w:eastAsia="en-US"/>
        </w:rPr>
      </w:pPr>
    </w:p>
    <w:p w14:paraId="55EBF43A" w14:textId="77777777" w:rsidR="0074628B" w:rsidRPr="003462AB" w:rsidRDefault="0074628B" w:rsidP="0074628B">
      <w:pPr>
        <w:ind w:firstLine="708"/>
        <w:jc w:val="both"/>
        <w:rPr>
          <w:sz w:val="24"/>
          <w:szCs w:val="24"/>
          <w:lang w:eastAsia="en-US"/>
        </w:rPr>
      </w:pPr>
      <w:r w:rsidRPr="003462AB">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5805295D" w14:textId="77777777" w:rsidR="0074628B" w:rsidRPr="003462AB" w:rsidRDefault="0074628B" w:rsidP="0074628B">
      <w:pPr>
        <w:ind w:firstLine="708"/>
        <w:jc w:val="both"/>
        <w:rPr>
          <w:sz w:val="24"/>
          <w:szCs w:val="24"/>
          <w:lang w:eastAsia="en-US"/>
        </w:rPr>
      </w:pPr>
    </w:p>
    <w:p w14:paraId="5910BBE3" w14:textId="77777777" w:rsidR="0074628B" w:rsidRPr="003462AB" w:rsidRDefault="0074628B" w:rsidP="0074628B">
      <w:pPr>
        <w:ind w:firstLine="708"/>
        <w:jc w:val="both"/>
        <w:rPr>
          <w:b/>
          <w:bCs/>
          <w:sz w:val="24"/>
          <w:szCs w:val="24"/>
          <w:lang w:eastAsia="en-US"/>
        </w:rPr>
      </w:pPr>
    </w:p>
    <w:p w14:paraId="7204CAE7" w14:textId="77777777" w:rsidR="0074628B" w:rsidRPr="003462AB" w:rsidRDefault="0074628B" w:rsidP="0074628B">
      <w:pPr>
        <w:ind w:firstLine="708"/>
        <w:jc w:val="center"/>
        <w:rPr>
          <w:b/>
          <w:bCs/>
          <w:sz w:val="24"/>
          <w:szCs w:val="24"/>
          <w:lang w:eastAsia="en-US"/>
        </w:rPr>
      </w:pPr>
      <w:r w:rsidRPr="003462AB">
        <w:rPr>
          <w:b/>
          <w:bCs/>
          <w:sz w:val="24"/>
          <w:szCs w:val="24"/>
          <w:lang w:eastAsia="en-US"/>
        </w:rPr>
        <w:t>РЕШИЛ:</w:t>
      </w:r>
    </w:p>
    <w:p w14:paraId="3CE8FF26" w14:textId="77777777" w:rsidR="0074628B" w:rsidRPr="003462AB" w:rsidRDefault="0074628B" w:rsidP="0074628B">
      <w:pPr>
        <w:ind w:firstLine="708"/>
        <w:jc w:val="both"/>
        <w:rPr>
          <w:sz w:val="24"/>
          <w:szCs w:val="24"/>
          <w:lang w:eastAsia="en-US"/>
        </w:rPr>
      </w:pPr>
    </w:p>
    <w:p w14:paraId="03556959" w14:textId="482D59F9" w:rsidR="0074628B" w:rsidRDefault="0074628B" w:rsidP="0074628B">
      <w:pPr>
        <w:pStyle w:val="af5"/>
        <w:numPr>
          <w:ilvl w:val="0"/>
          <w:numId w:val="39"/>
        </w:numPr>
        <w:jc w:val="both"/>
        <w:rPr>
          <w:sz w:val="24"/>
          <w:szCs w:val="24"/>
        </w:rPr>
      </w:pPr>
      <w:r w:rsidRPr="003462AB">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4E5082">
        <w:rPr>
          <w:sz w:val="24"/>
          <w:szCs w:val="24"/>
        </w:rPr>
        <w:t>п. 4 ст. 15 Кодекса профессиональной этики адвоката, которые выразились в том, что адвокат</w:t>
      </w:r>
      <w:r>
        <w:rPr>
          <w:sz w:val="24"/>
          <w:szCs w:val="24"/>
        </w:rPr>
        <w:t xml:space="preserve"> </w:t>
      </w:r>
      <w:r w:rsidRPr="004E5082">
        <w:rPr>
          <w:sz w:val="24"/>
          <w:szCs w:val="24"/>
        </w:rPr>
        <w:t>принял в период с января по сентябрь 2025 г. четыре поручения от доверителей З</w:t>
      </w:r>
      <w:r w:rsidR="002F3EDD">
        <w:rPr>
          <w:sz w:val="24"/>
          <w:szCs w:val="24"/>
        </w:rPr>
        <w:t>.</w:t>
      </w:r>
      <w:r w:rsidRPr="004E5082">
        <w:rPr>
          <w:sz w:val="24"/>
          <w:szCs w:val="24"/>
        </w:rPr>
        <w:t>И.Е. и З</w:t>
      </w:r>
      <w:r w:rsidR="002F3EDD">
        <w:rPr>
          <w:sz w:val="24"/>
          <w:szCs w:val="24"/>
        </w:rPr>
        <w:t>.</w:t>
      </w:r>
      <w:r w:rsidRPr="004E5082">
        <w:rPr>
          <w:sz w:val="24"/>
          <w:szCs w:val="24"/>
        </w:rPr>
        <w:t>В.Д. на оказание юридической помощи против заявителя жалобы - адвоката З</w:t>
      </w:r>
      <w:r w:rsidR="002F3EDD">
        <w:rPr>
          <w:sz w:val="24"/>
          <w:szCs w:val="24"/>
        </w:rPr>
        <w:t>.</w:t>
      </w:r>
      <w:r w:rsidRPr="004E5082">
        <w:rPr>
          <w:sz w:val="24"/>
          <w:szCs w:val="24"/>
        </w:rPr>
        <w:t>Р.Д., не уведомив об этом Совет АПМО и адвоката З</w:t>
      </w:r>
      <w:r w:rsidR="002F3EDD">
        <w:rPr>
          <w:sz w:val="24"/>
          <w:szCs w:val="24"/>
        </w:rPr>
        <w:t>.</w:t>
      </w:r>
      <w:r w:rsidRPr="004E5082">
        <w:rPr>
          <w:sz w:val="24"/>
          <w:szCs w:val="24"/>
        </w:rPr>
        <w:t>Р.Д., а также, не предложив коллеге при соблюдении интересов доверителя окончить спор миром</w:t>
      </w:r>
      <w:r w:rsidRPr="003462AB">
        <w:rPr>
          <w:sz w:val="24"/>
          <w:szCs w:val="24"/>
          <w:lang w:eastAsia="en-US"/>
        </w:rPr>
        <w:t>.</w:t>
      </w:r>
    </w:p>
    <w:p w14:paraId="03D7D009" w14:textId="436D89D5" w:rsidR="009E2982" w:rsidRPr="0074628B" w:rsidRDefault="0074628B" w:rsidP="0074628B">
      <w:pPr>
        <w:pStyle w:val="af5"/>
        <w:numPr>
          <w:ilvl w:val="0"/>
          <w:numId w:val="39"/>
        </w:numPr>
        <w:jc w:val="both"/>
        <w:rPr>
          <w:sz w:val="24"/>
          <w:szCs w:val="24"/>
        </w:rPr>
      </w:pPr>
      <w:r w:rsidRPr="0074628B">
        <w:rPr>
          <w:sz w:val="24"/>
          <w:szCs w:val="24"/>
          <w:lang w:eastAsia="en-US"/>
        </w:rPr>
        <w:t xml:space="preserve">Прекратить дисциплинарное производство в отношении адвоката </w:t>
      </w:r>
      <w:r w:rsidR="002F3EDD">
        <w:rPr>
          <w:sz w:val="24"/>
          <w:szCs w:val="24"/>
        </w:rPr>
        <w:t>А.В.Г.</w:t>
      </w:r>
      <w:r w:rsidRPr="006F14CD">
        <w:rPr>
          <w:sz w:val="24"/>
          <w:szCs w:val="24"/>
        </w:rPr>
        <w:t>, имеющего регистрационный номер</w:t>
      </w:r>
      <w:proofErr w:type="gramStart"/>
      <w:r w:rsidRPr="006F14CD">
        <w:rPr>
          <w:sz w:val="24"/>
          <w:szCs w:val="24"/>
        </w:rPr>
        <w:t xml:space="preserve"> </w:t>
      </w:r>
      <w:r w:rsidR="002F3EDD">
        <w:rPr>
          <w:sz w:val="24"/>
          <w:szCs w:val="24"/>
        </w:rPr>
        <w:t>….</w:t>
      </w:r>
      <w:proofErr w:type="gramEnd"/>
      <w:r w:rsidR="002F3EDD">
        <w:rPr>
          <w:sz w:val="24"/>
          <w:szCs w:val="24"/>
        </w:rPr>
        <w:t>.</w:t>
      </w:r>
      <w:r w:rsidRPr="006F14CD">
        <w:rPr>
          <w:sz w:val="24"/>
          <w:szCs w:val="24"/>
        </w:rPr>
        <w:t xml:space="preserve"> в реестре адвокатов Московской области</w:t>
      </w:r>
      <w:r w:rsidRPr="0074628B">
        <w:rPr>
          <w:sz w:val="24"/>
          <w:szCs w:val="24"/>
          <w:lang w:eastAsia="en-US"/>
        </w:rPr>
        <w:t>, вследствие малозначительности совершенного адвокатом проступка с указанием адвокату на допущенное нарушение</w:t>
      </w:r>
      <w:r w:rsidR="0065375B">
        <w:rPr>
          <w:sz w:val="24"/>
          <w:szCs w:val="24"/>
          <w:lang w:eastAsia="en-US"/>
        </w:rPr>
        <w:t>.</w:t>
      </w:r>
    </w:p>
    <w:p w14:paraId="0B7BDAAD" w14:textId="77777777" w:rsidR="009E2982" w:rsidRPr="00022B70" w:rsidRDefault="009E2982" w:rsidP="009E2982">
      <w:pPr>
        <w:ind w:firstLine="708"/>
        <w:jc w:val="both"/>
        <w:rPr>
          <w:rFonts w:eastAsia="Calibri"/>
          <w:sz w:val="24"/>
          <w:szCs w:val="24"/>
          <w:lang w:eastAsia="en-US"/>
        </w:rPr>
      </w:pP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099A" w14:textId="77777777" w:rsidR="000C10FA" w:rsidRDefault="000C10FA" w:rsidP="00C01A07">
      <w:r>
        <w:separator/>
      </w:r>
    </w:p>
  </w:endnote>
  <w:endnote w:type="continuationSeparator" w:id="0">
    <w:p w14:paraId="47D2B83C" w14:textId="77777777" w:rsidR="000C10FA" w:rsidRDefault="000C10F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2F91" w14:textId="77777777" w:rsidR="000C10FA" w:rsidRDefault="000C10FA" w:rsidP="00C01A07">
      <w:r>
        <w:separator/>
      </w:r>
    </w:p>
  </w:footnote>
  <w:footnote w:type="continuationSeparator" w:id="0">
    <w:p w14:paraId="4B819247" w14:textId="77777777" w:rsidR="000C10FA" w:rsidRDefault="000C10F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A70859"/>
    <w:multiLevelType w:val="hybridMultilevel"/>
    <w:tmpl w:val="C6AA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6006765">
    <w:abstractNumId w:val="10"/>
  </w:num>
  <w:num w:numId="2" w16cid:durableId="358894237">
    <w:abstractNumId w:val="30"/>
  </w:num>
  <w:num w:numId="3" w16cid:durableId="610162447">
    <w:abstractNumId w:val="31"/>
  </w:num>
  <w:num w:numId="4" w16cid:durableId="1395079400">
    <w:abstractNumId w:val="13"/>
  </w:num>
  <w:num w:numId="5" w16cid:durableId="2003387550">
    <w:abstractNumId w:val="22"/>
  </w:num>
  <w:num w:numId="6" w16cid:durableId="1064572717">
    <w:abstractNumId w:val="12"/>
  </w:num>
  <w:num w:numId="7" w16cid:durableId="574316299">
    <w:abstractNumId w:val="14"/>
  </w:num>
  <w:num w:numId="8" w16cid:durableId="27462552">
    <w:abstractNumId w:val="35"/>
  </w:num>
  <w:num w:numId="9" w16cid:durableId="915825789">
    <w:abstractNumId w:val="32"/>
  </w:num>
  <w:num w:numId="10" w16cid:durableId="1914200151">
    <w:abstractNumId w:val="33"/>
  </w:num>
  <w:num w:numId="11" w16cid:durableId="1678729402">
    <w:abstractNumId w:val="25"/>
  </w:num>
  <w:num w:numId="12" w16cid:durableId="1169253577">
    <w:abstractNumId w:val="37"/>
  </w:num>
  <w:num w:numId="13" w16cid:durableId="354963093">
    <w:abstractNumId w:val="4"/>
  </w:num>
  <w:num w:numId="14" w16cid:durableId="398021893">
    <w:abstractNumId w:val="18"/>
  </w:num>
  <w:num w:numId="15" w16cid:durableId="1104813058">
    <w:abstractNumId w:val="28"/>
  </w:num>
  <w:num w:numId="16" w16cid:durableId="416831878">
    <w:abstractNumId w:val="11"/>
  </w:num>
  <w:num w:numId="17" w16cid:durableId="1704598038">
    <w:abstractNumId w:val="29"/>
  </w:num>
  <w:num w:numId="18" w16cid:durableId="140271644">
    <w:abstractNumId w:val="7"/>
  </w:num>
  <w:num w:numId="19" w16cid:durableId="487944573">
    <w:abstractNumId w:val="24"/>
  </w:num>
  <w:num w:numId="20" w16cid:durableId="1129278794">
    <w:abstractNumId w:val="3"/>
  </w:num>
  <w:num w:numId="21" w16cid:durableId="1188718516">
    <w:abstractNumId w:val="6"/>
  </w:num>
  <w:num w:numId="22" w16cid:durableId="326590387">
    <w:abstractNumId w:val="19"/>
  </w:num>
  <w:num w:numId="23" w16cid:durableId="443034894">
    <w:abstractNumId w:val="0"/>
  </w:num>
  <w:num w:numId="24" w16cid:durableId="871958771">
    <w:abstractNumId w:val="21"/>
  </w:num>
  <w:num w:numId="25" w16cid:durableId="189726852">
    <w:abstractNumId w:val="16"/>
  </w:num>
  <w:num w:numId="26" w16cid:durableId="529341554">
    <w:abstractNumId w:val="15"/>
  </w:num>
  <w:num w:numId="27" w16cid:durableId="2031254453">
    <w:abstractNumId w:val="1"/>
  </w:num>
  <w:num w:numId="28" w16cid:durableId="547181141">
    <w:abstractNumId w:val="23"/>
  </w:num>
  <w:num w:numId="29" w16cid:durableId="1228611250">
    <w:abstractNumId w:val="9"/>
  </w:num>
  <w:num w:numId="30" w16cid:durableId="1943486835">
    <w:abstractNumId w:val="27"/>
  </w:num>
  <w:num w:numId="31" w16cid:durableId="477261170">
    <w:abstractNumId w:val="34"/>
  </w:num>
  <w:num w:numId="32" w16cid:durableId="1121923217">
    <w:abstractNumId w:val="20"/>
  </w:num>
  <w:num w:numId="33" w16cid:durableId="37435655">
    <w:abstractNumId w:val="5"/>
  </w:num>
  <w:num w:numId="34" w16cid:durableId="1183203535">
    <w:abstractNumId w:val="17"/>
  </w:num>
  <w:num w:numId="35" w16cid:durableId="1705213055">
    <w:abstractNumId w:val="2"/>
  </w:num>
  <w:num w:numId="36" w16cid:durableId="2026325004">
    <w:abstractNumId w:val="38"/>
  </w:num>
  <w:num w:numId="37" w16cid:durableId="1852983778">
    <w:abstractNumId w:val="26"/>
  </w:num>
  <w:num w:numId="38" w16cid:durableId="1334456285">
    <w:abstractNumId w:val="8"/>
  </w:num>
  <w:num w:numId="39" w16cid:durableId="1807163443">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0FA"/>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2D7B"/>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CF9"/>
    <w:rsid w:val="001F0F84"/>
    <w:rsid w:val="001F182F"/>
    <w:rsid w:val="001F2A4B"/>
    <w:rsid w:val="001F2B9B"/>
    <w:rsid w:val="001F50B6"/>
    <w:rsid w:val="001F67CC"/>
    <w:rsid w:val="001F77A5"/>
    <w:rsid w:val="00201902"/>
    <w:rsid w:val="00203483"/>
    <w:rsid w:val="0020436A"/>
    <w:rsid w:val="002044C3"/>
    <w:rsid w:val="00207F99"/>
    <w:rsid w:val="002114DA"/>
    <w:rsid w:val="0021181E"/>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3EDD"/>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3F2"/>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53E"/>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5082"/>
    <w:rsid w:val="004E781C"/>
    <w:rsid w:val="004E7B6B"/>
    <w:rsid w:val="004F182F"/>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375B"/>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14CD"/>
    <w:rsid w:val="006F2CF8"/>
    <w:rsid w:val="006F587C"/>
    <w:rsid w:val="006F5B5F"/>
    <w:rsid w:val="006F68FF"/>
    <w:rsid w:val="006F6A3A"/>
    <w:rsid w:val="00700974"/>
    <w:rsid w:val="00701968"/>
    <w:rsid w:val="00701A7B"/>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628B"/>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4F48"/>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85F6A"/>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24"/>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6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696E"/>
    <w:rsid w:val="00A77BBE"/>
    <w:rsid w:val="00A80674"/>
    <w:rsid w:val="00A80785"/>
    <w:rsid w:val="00A82870"/>
    <w:rsid w:val="00A8521D"/>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E7910"/>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4BC3"/>
    <w:rsid w:val="00B454EC"/>
    <w:rsid w:val="00B45E43"/>
    <w:rsid w:val="00B46FDC"/>
    <w:rsid w:val="00B472BE"/>
    <w:rsid w:val="00B539F6"/>
    <w:rsid w:val="00B547B4"/>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29A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2F35"/>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0044"/>
    <w:rsid w:val="00EC11CF"/>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A9C9D-2BFD-4240-AFDE-803F567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6783</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2025-12-24T11:33:00Z</cp:lastPrinted>
  <dcterms:created xsi:type="dcterms:W3CDTF">2025-12-24T11:33:00Z</dcterms:created>
  <dcterms:modified xsi:type="dcterms:W3CDTF">2026-03-18T06:58:00Z</dcterms:modified>
</cp:coreProperties>
</file>