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5690F165"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41287C">
        <w:rPr>
          <w:b/>
          <w:caps/>
          <w:sz w:val="24"/>
          <w:szCs w:val="24"/>
        </w:rPr>
        <w:t>6</w:t>
      </w:r>
      <w:r w:rsidR="00D616CC">
        <w:rPr>
          <w:b/>
          <w:caps/>
          <w:sz w:val="24"/>
          <w:szCs w:val="24"/>
        </w:rPr>
        <w:t>/25-</w:t>
      </w:r>
      <w:r w:rsidR="005A6247">
        <w:rPr>
          <w:b/>
          <w:caps/>
          <w:sz w:val="24"/>
          <w:szCs w:val="24"/>
        </w:rPr>
        <w:t>2</w:t>
      </w:r>
      <w:r w:rsidR="0041287C">
        <w:rPr>
          <w:b/>
          <w:caps/>
          <w:sz w:val="24"/>
          <w:szCs w:val="24"/>
        </w:rPr>
        <w:t>0</w:t>
      </w:r>
      <w:r w:rsidR="00011397">
        <w:rPr>
          <w:b/>
          <w:caps/>
          <w:sz w:val="24"/>
          <w:szCs w:val="24"/>
        </w:rPr>
        <w:t xml:space="preserve"> </w:t>
      </w:r>
      <w:r w:rsidR="008A79AF" w:rsidRPr="00446718">
        <w:rPr>
          <w:b/>
          <w:sz w:val="24"/>
          <w:szCs w:val="24"/>
        </w:rPr>
        <w:t xml:space="preserve">от </w:t>
      </w:r>
      <w:r w:rsidR="0041287C">
        <w:rPr>
          <w:b/>
          <w:sz w:val="24"/>
          <w:szCs w:val="24"/>
        </w:rPr>
        <w:t>17 декабря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1952E82A"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1287C">
        <w:rPr>
          <w:b/>
          <w:sz w:val="24"/>
          <w:szCs w:val="24"/>
        </w:rPr>
        <w:t>24-10</w:t>
      </w:r>
      <w:r w:rsidR="00AB300F">
        <w:rPr>
          <w:b/>
          <w:sz w:val="24"/>
          <w:szCs w:val="24"/>
        </w:rPr>
        <w:t>/25</w:t>
      </w:r>
      <w:r w:rsidR="008A79AF" w:rsidRPr="00446718">
        <w:rPr>
          <w:b/>
          <w:sz w:val="24"/>
          <w:szCs w:val="24"/>
        </w:rPr>
        <w:t xml:space="preserve"> в отношении адвоката </w:t>
      </w:r>
    </w:p>
    <w:p w14:paraId="18DEB482" w14:textId="61D188CC" w:rsidR="008A79AF" w:rsidRPr="00ED7344" w:rsidRDefault="005345E8" w:rsidP="008A79AF">
      <w:pPr>
        <w:jc w:val="center"/>
        <w:rPr>
          <w:b/>
          <w:bCs/>
          <w:sz w:val="24"/>
          <w:szCs w:val="24"/>
        </w:rPr>
      </w:pPr>
      <w:r>
        <w:rPr>
          <w:b/>
          <w:sz w:val="24"/>
          <w:szCs w:val="24"/>
        </w:rPr>
        <w:t>В.О.А.</w:t>
      </w:r>
    </w:p>
    <w:p w14:paraId="32BF98D9" w14:textId="77777777" w:rsidR="008A79AF" w:rsidRPr="00A568DE" w:rsidRDefault="008A79AF" w:rsidP="008A79AF">
      <w:pPr>
        <w:jc w:val="center"/>
        <w:rPr>
          <w:b/>
          <w:sz w:val="16"/>
          <w:szCs w:val="16"/>
        </w:rPr>
      </w:pPr>
    </w:p>
    <w:p w14:paraId="7B578A74" w14:textId="35E11842" w:rsidR="00857859" w:rsidRPr="00E42B00" w:rsidRDefault="0041287C" w:rsidP="00857859">
      <w:pPr>
        <w:ind w:firstLine="680"/>
        <w:jc w:val="both"/>
        <w:rPr>
          <w:sz w:val="24"/>
          <w:szCs w:val="24"/>
        </w:rPr>
      </w:pPr>
      <w:bookmarkStart w:id="0" w:name="_Hlk536610596"/>
      <w:bookmarkStart w:id="1" w:name="_Hlk536610482"/>
      <w:r w:rsidRPr="00C22B25">
        <w:rPr>
          <w:sz w:val="24"/>
          <w:szCs w:val="24"/>
        </w:rPr>
        <w:t>На заседании Совета Адвокатской палаты Московской области (далее – «Совет») присутствуют члены Совета</w:t>
      </w:r>
      <w:bookmarkEnd w:id="0"/>
      <w:bookmarkEnd w:id="1"/>
      <w:r w:rsidRPr="00C22B25">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2C34EF4C"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5A6247">
        <w:rPr>
          <w:sz w:val="24"/>
          <w:szCs w:val="24"/>
        </w:rPr>
        <w:t>при участии</w:t>
      </w:r>
      <w:r w:rsidR="003B0468">
        <w:rPr>
          <w:sz w:val="24"/>
          <w:szCs w:val="24"/>
        </w:rPr>
        <w:t xml:space="preserve"> </w:t>
      </w:r>
      <w:r w:rsidR="006E4099">
        <w:rPr>
          <w:sz w:val="24"/>
          <w:szCs w:val="24"/>
        </w:rPr>
        <w:t>заявителя</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1287C">
        <w:rPr>
          <w:sz w:val="24"/>
          <w:szCs w:val="24"/>
        </w:rPr>
        <w:t>24-10</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27A395C1" w:rsidR="00DA47A2" w:rsidRPr="00246A9A" w:rsidRDefault="00246A9A" w:rsidP="00246A9A">
      <w:pPr>
        <w:pStyle w:val="a8"/>
        <w:spacing w:after="0"/>
        <w:ind w:left="0"/>
        <w:jc w:val="both"/>
        <w:rPr>
          <w:sz w:val="24"/>
          <w:szCs w:val="24"/>
        </w:rPr>
      </w:pPr>
      <w:r>
        <w:rPr>
          <w:sz w:val="24"/>
          <w:szCs w:val="24"/>
        </w:rPr>
        <w:t xml:space="preserve">             </w:t>
      </w:r>
      <w:r w:rsidR="0041287C" w:rsidRPr="0041287C">
        <w:rPr>
          <w:sz w:val="24"/>
          <w:szCs w:val="24"/>
        </w:rPr>
        <w:t xml:space="preserve">28.08.2025 г. в Адвокатскую палату Московской области поступила жалоба адвоката </w:t>
      </w:r>
      <w:r w:rsidR="005345E8">
        <w:rPr>
          <w:sz w:val="24"/>
          <w:szCs w:val="24"/>
        </w:rPr>
        <w:t>К.А.В.</w:t>
      </w:r>
      <w:r w:rsidR="0041287C" w:rsidRPr="0041287C">
        <w:rPr>
          <w:sz w:val="24"/>
          <w:szCs w:val="24"/>
        </w:rPr>
        <w:t xml:space="preserve"> в интересах ООО ТД </w:t>
      </w:r>
      <w:proofErr w:type="gramStart"/>
      <w:r w:rsidR="0041287C" w:rsidRPr="0041287C">
        <w:rPr>
          <w:sz w:val="24"/>
          <w:szCs w:val="24"/>
        </w:rPr>
        <w:t>«</w:t>
      </w:r>
      <w:r w:rsidR="005345E8">
        <w:rPr>
          <w:sz w:val="24"/>
          <w:szCs w:val="24"/>
        </w:rPr>
        <w:t>….</w:t>
      </w:r>
      <w:proofErr w:type="gramEnd"/>
      <w:r w:rsidR="005345E8">
        <w:rPr>
          <w:sz w:val="24"/>
          <w:szCs w:val="24"/>
        </w:rPr>
        <w:t>.</w:t>
      </w:r>
      <w:r w:rsidR="0041287C" w:rsidRPr="0041287C">
        <w:rPr>
          <w:sz w:val="24"/>
          <w:szCs w:val="24"/>
        </w:rPr>
        <w:t xml:space="preserve">» в отношении адвоката </w:t>
      </w:r>
      <w:r w:rsidR="005345E8">
        <w:rPr>
          <w:sz w:val="24"/>
          <w:szCs w:val="24"/>
        </w:rPr>
        <w:t>В.О.А.</w:t>
      </w:r>
      <w:r w:rsidR="0041287C" w:rsidRPr="0041287C">
        <w:rPr>
          <w:sz w:val="24"/>
          <w:szCs w:val="24"/>
        </w:rPr>
        <w:t xml:space="preserve">, имеющей регистрационный номер </w:t>
      </w:r>
      <w:r w:rsidR="005345E8">
        <w:rPr>
          <w:sz w:val="24"/>
          <w:szCs w:val="24"/>
        </w:rPr>
        <w:t>…..</w:t>
      </w:r>
      <w:r w:rsidR="0041287C" w:rsidRPr="0041287C">
        <w:rPr>
          <w:sz w:val="24"/>
          <w:szCs w:val="24"/>
        </w:rPr>
        <w:t xml:space="preserve"> в реестре адвокатов Московской области (статус приостановлен 27.03.2024г.), избранная форма адвокатского образования – </w:t>
      </w:r>
      <w:r w:rsidR="005345E8">
        <w:rPr>
          <w:sz w:val="24"/>
          <w:szCs w:val="24"/>
        </w:rPr>
        <w:t>…..</w:t>
      </w:r>
    </w:p>
    <w:p w14:paraId="48F6B0C0" w14:textId="32B7F67D" w:rsidR="00216A93" w:rsidRPr="00216A93" w:rsidRDefault="00FE2CF2" w:rsidP="005A6247">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41287C" w:rsidRPr="0041287C">
        <w:rPr>
          <w:sz w:val="24"/>
          <w:szCs w:val="24"/>
        </w:rPr>
        <w:t xml:space="preserve">адвокат в нарушение норм об адвокатской деятельности и адвокатуре совершила от своего имени ряд сделок с целью умышленного вывода имущества доверителя заявителя ООО ТД </w:t>
      </w:r>
      <w:proofErr w:type="gramStart"/>
      <w:r w:rsidR="0041287C" w:rsidRPr="0041287C">
        <w:rPr>
          <w:sz w:val="24"/>
          <w:szCs w:val="24"/>
        </w:rPr>
        <w:t>«</w:t>
      </w:r>
      <w:r w:rsidR="005345E8">
        <w:rPr>
          <w:sz w:val="24"/>
          <w:szCs w:val="24"/>
        </w:rPr>
        <w:t>….</w:t>
      </w:r>
      <w:proofErr w:type="gramEnd"/>
      <w:r w:rsidR="005345E8">
        <w:rPr>
          <w:sz w:val="24"/>
          <w:szCs w:val="24"/>
        </w:rPr>
        <w:t>.</w:t>
      </w:r>
      <w:r w:rsidR="0041287C" w:rsidRPr="0041287C">
        <w:rPr>
          <w:sz w:val="24"/>
          <w:szCs w:val="24"/>
        </w:rPr>
        <w:t>»</w:t>
      </w:r>
      <w:r w:rsidR="00216A93" w:rsidRPr="00216A93">
        <w:rPr>
          <w:sz w:val="24"/>
          <w:szCs w:val="24"/>
        </w:rPr>
        <w:t>.</w:t>
      </w:r>
    </w:p>
    <w:p w14:paraId="14FC15B5" w14:textId="3EF50C79" w:rsidR="00425ABE" w:rsidRPr="00446718" w:rsidRDefault="002C28D7" w:rsidP="00612CCE">
      <w:pPr>
        <w:spacing w:line="274" w:lineRule="exact"/>
        <w:ind w:left="20" w:right="20"/>
        <w:jc w:val="both"/>
        <w:rPr>
          <w:sz w:val="24"/>
          <w:szCs w:val="24"/>
        </w:rPr>
      </w:pPr>
      <w:r>
        <w:rPr>
          <w:sz w:val="24"/>
          <w:szCs w:val="24"/>
        </w:rPr>
        <w:t xml:space="preserve">            </w:t>
      </w:r>
      <w:r w:rsidR="0041287C">
        <w:rPr>
          <w:sz w:val="24"/>
          <w:szCs w:val="24"/>
        </w:rPr>
        <w:t>26.09</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30DB372F" w:rsidR="00425ABE" w:rsidRDefault="00DB79C1" w:rsidP="00425ABE">
      <w:pPr>
        <w:jc w:val="both"/>
        <w:rPr>
          <w:sz w:val="24"/>
          <w:szCs w:val="24"/>
        </w:rPr>
      </w:pPr>
      <w:r>
        <w:rPr>
          <w:sz w:val="24"/>
          <w:szCs w:val="24"/>
        </w:rPr>
        <w:t xml:space="preserve">            </w:t>
      </w:r>
      <w:r w:rsidR="00AF495C">
        <w:rPr>
          <w:sz w:val="24"/>
          <w:szCs w:val="24"/>
        </w:rPr>
        <w:t>А</w:t>
      </w:r>
      <w:r w:rsidR="00355CA0" w:rsidRPr="00FC0ADD">
        <w:rPr>
          <w:sz w:val="24"/>
          <w:szCs w:val="24"/>
        </w:rPr>
        <w:t xml:space="preserve">двокатом </w:t>
      </w:r>
      <w:r w:rsidR="0081306F">
        <w:rPr>
          <w:sz w:val="24"/>
          <w:szCs w:val="24"/>
        </w:rPr>
        <w:t xml:space="preserve">представлены </w:t>
      </w:r>
      <w:r w:rsidR="0081306F" w:rsidRPr="00FF2C03">
        <w:rPr>
          <w:sz w:val="24"/>
          <w:szCs w:val="24"/>
        </w:rPr>
        <w:t>объяснения</w:t>
      </w:r>
      <w:r w:rsidR="0081306F">
        <w:rPr>
          <w:sz w:val="24"/>
          <w:szCs w:val="24"/>
        </w:rPr>
        <w:t>, в которых он</w:t>
      </w:r>
      <w:r w:rsidR="005A6247">
        <w:rPr>
          <w:sz w:val="24"/>
          <w:szCs w:val="24"/>
        </w:rPr>
        <w:t>а</w:t>
      </w:r>
      <w:r w:rsidR="0081306F">
        <w:rPr>
          <w:sz w:val="24"/>
          <w:szCs w:val="24"/>
        </w:rPr>
        <w:t xml:space="preserve"> возражает против доводов </w:t>
      </w:r>
      <w:r w:rsidR="00400B57">
        <w:rPr>
          <w:sz w:val="24"/>
          <w:szCs w:val="24"/>
        </w:rPr>
        <w:t>жалобы</w:t>
      </w:r>
      <w:r w:rsidR="00F31D9C">
        <w:rPr>
          <w:sz w:val="24"/>
          <w:szCs w:val="24"/>
        </w:rPr>
        <w:t>.</w:t>
      </w:r>
    </w:p>
    <w:p w14:paraId="2460952F" w14:textId="47DE6142" w:rsidR="003249F7" w:rsidRDefault="003249F7" w:rsidP="00425ABE">
      <w:pPr>
        <w:jc w:val="both"/>
        <w:rPr>
          <w:sz w:val="24"/>
          <w:szCs w:val="24"/>
        </w:rPr>
      </w:pPr>
      <w:r>
        <w:rPr>
          <w:sz w:val="24"/>
          <w:szCs w:val="24"/>
        </w:rPr>
        <w:t xml:space="preserve">           </w:t>
      </w:r>
      <w:r w:rsidR="005034A9">
        <w:rPr>
          <w:sz w:val="24"/>
          <w:szCs w:val="24"/>
        </w:rPr>
        <w:t xml:space="preserve"> </w:t>
      </w:r>
      <w:r w:rsidR="00AF495C">
        <w:rPr>
          <w:sz w:val="24"/>
          <w:szCs w:val="24"/>
        </w:rPr>
        <w:t>28.10</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5A6247">
        <w:rPr>
          <w:sz w:val="24"/>
          <w:szCs w:val="24"/>
        </w:rPr>
        <w:t>явил</w:t>
      </w:r>
      <w:r w:rsidR="00AF495C">
        <w:rPr>
          <w:sz w:val="24"/>
          <w:szCs w:val="24"/>
        </w:rPr>
        <w:t>ся</w:t>
      </w:r>
      <w:r w:rsidR="005A6247">
        <w:rPr>
          <w:sz w:val="24"/>
          <w:szCs w:val="24"/>
        </w:rPr>
        <w:t>, поддержал доводы жалобы</w:t>
      </w:r>
      <w:r w:rsidR="005A6247" w:rsidRPr="005A6247">
        <w:rPr>
          <w:sz w:val="24"/>
          <w:szCs w:val="24"/>
        </w:rPr>
        <w:t xml:space="preserve">. </w:t>
      </w:r>
    </w:p>
    <w:p w14:paraId="2847E3F9" w14:textId="1FFF130E" w:rsidR="003249F7" w:rsidRDefault="003249F7" w:rsidP="00425ABE">
      <w:pPr>
        <w:jc w:val="both"/>
        <w:rPr>
          <w:sz w:val="24"/>
          <w:szCs w:val="24"/>
        </w:rPr>
      </w:pPr>
      <w:r>
        <w:rPr>
          <w:sz w:val="24"/>
          <w:szCs w:val="24"/>
        </w:rPr>
        <w:t xml:space="preserve">           </w:t>
      </w:r>
      <w:r w:rsidR="005034A9">
        <w:rPr>
          <w:sz w:val="24"/>
          <w:szCs w:val="24"/>
        </w:rPr>
        <w:t xml:space="preserve"> </w:t>
      </w:r>
      <w:r w:rsidR="00AF495C">
        <w:rPr>
          <w:sz w:val="24"/>
          <w:szCs w:val="24"/>
        </w:rPr>
        <w:t>28.10</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983E12">
        <w:rPr>
          <w:sz w:val="24"/>
          <w:szCs w:val="24"/>
        </w:rPr>
        <w:t>явил</w:t>
      </w:r>
      <w:r w:rsidR="005A6247">
        <w:rPr>
          <w:sz w:val="24"/>
          <w:szCs w:val="24"/>
        </w:rPr>
        <w:t>ась</w:t>
      </w:r>
      <w:r w:rsidR="00983E12">
        <w:rPr>
          <w:sz w:val="24"/>
          <w:szCs w:val="24"/>
        </w:rPr>
        <w:t>, поддержал</w:t>
      </w:r>
      <w:r w:rsidR="005A6247">
        <w:rPr>
          <w:sz w:val="24"/>
          <w:szCs w:val="24"/>
        </w:rPr>
        <w:t>а</w:t>
      </w:r>
      <w:r w:rsidR="00983E12">
        <w:rPr>
          <w:sz w:val="24"/>
          <w:szCs w:val="24"/>
        </w:rPr>
        <w:t xml:space="preserve"> доводы письменных объяснений</w:t>
      </w:r>
      <w:r w:rsidR="00216A93">
        <w:rPr>
          <w:sz w:val="24"/>
          <w:szCs w:val="24"/>
        </w:rPr>
        <w:t>.</w:t>
      </w:r>
    </w:p>
    <w:p w14:paraId="69018E43" w14:textId="23F92FDC" w:rsidR="0055195B" w:rsidRPr="001C3DEE" w:rsidRDefault="00AF495C" w:rsidP="004F09A4">
      <w:pPr>
        <w:pStyle w:val="aff"/>
        <w:ind w:firstLine="708"/>
        <w:jc w:val="both"/>
        <w:rPr>
          <w:szCs w:val="24"/>
        </w:rPr>
      </w:pPr>
      <w:r>
        <w:rPr>
          <w:szCs w:val="24"/>
        </w:rPr>
        <w:t>28.10</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Pr="001F69EB">
        <w:rPr>
          <w:rFonts w:eastAsia="Calibri"/>
          <w:szCs w:val="24"/>
        </w:rPr>
        <w:t>о необходимости прекращения дисциплинарного производства в отношении адвок</w:t>
      </w:r>
      <w:r>
        <w:rPr>
          <w:rFonts w:eastAsia="Calibri"/>
          <w:szCs w:val="24"/>
        </w:rPr>
        <w:t xml:space="preserve">ата </w:t>
      </w:r>
      <w:r w:rsidR="005345E8">
        <w:rPr>
          <w:rFonts w:eastAsia="Calibri"/>
          <w:szCs w:val="24"/>
        </w:rPr>
        <w:t>В.О.А.</w:t>
      </w:r>
      <w:r>
        <w:rPr>
          <w:rFonts w:eastAsia="Calibri"/>
          <w:szCs w:val="24"/>
        </w:rPr>
        <w:t xml:space="preserve"> </w:t>
      </w:r>
      <w:r w:rsidRPr="001F69EB">
        <w:rPr>
          <w:rFonts w:eastAsia="Calibri"/>
          <w:szCs w:val="24"/>
        </w:rPr>
        <w:t>вследствие обнаружившегося в ходе разбирательства отсутствия допустимого повода для возбуждения дисциплинарного производства</w:t>
      </w:r>
      <w:r w:rsidR="007E56CB" w:rsidRPr="001C3DEE">
        <w:rPr>
          <w:szCs w:val="24"/>
        </w:rPr>
        <w:t>.</w:t>
      </w:r>
      <w:bookmarkEnd w:id="2"/>
    </w:p>
    <w:p w14:paraId="7BBB9320" w14:textId="77777777" w:rsidR="00A42243" w:rsidRDefault="00A42243" w:rsidP="00A42243">
      <w:pPr>
        <w:pStyle w:val="aa"/>
        <w:jc w:val="both"/>
        <w:rPr>
          <w:szCs w:val="24"/>
        </w:rPr>
      </w:pPr>
    </w:p>
    <w:p w14:paraId="66083D51" w14:textId="05CD1326" w:rsidR="00216A93" w:rsidRDefault="004F09A4" w:rsidP="00216A93">
      <w:pPr>
        <w:pStyle w:val="aa"/>
        <w:jc w:val="both"/>
        <w:rPr>
          <w:szCs w:val="24"/>
        </w:rPr>
      </w:pPr>
      <w:r>
        <w:rPr>
          <w:szCs w:val="24"/>
        </w:rPr>
        <w:t xml:space="preserve">            </w:t>
      </w:r>
      <w:r w:rsidR="00AF495C">
        <w:rPr>
          <w:szCs w:val="24"/>
        </w:rPr>
        <w:t>От</w:t>
      </w:r>
      <w:r w:rsidR="003B0468">
        <w:rPr>
          <w:szCs w:val="24"/>
        </w:rPr>
        <w:t xml:space="preserve"> заявителя несогласие с</w:t>
      </w:r>
      <w:r w:rsidR="00F7009F">
        <w:rPr>
          <w:szCs w:val="24"/>
        </w:rPr>
        <w:t xml:space="preserve"> заключение</w:t>
      </w:r>
      <w:r w:rsidR="003B0468">
        <w:rPr>
          <w:szCs w:val="24"/>
        </w:rPr>
        <w:t>м</w:t>
      </w:r>
      <w:r w:rsidR="00F7009F">
        <w:rPr>
          <w:szCs w:val="24"/>
        </w:rPr>
        <w:t xml:space="preserve"> Квалификационной комиссии</w:t>
      </w:r>
      <w:r w:rsidR="00AF495C">
        <w:rPr>
          <w:szCs w:val="24"/>
        </w:rPr>
        <w:t xml:space="preserve"> не поступило</w:t>
      </w:r>
      <w:r w:rsidR="00216A93">
        <w:rPr>
          <w:szCs w:val="24"/>
        </w:rPr>
        <w:t>.</w:t>
      </w:r>
    </w:p>
    <w:p w14:paraId="276458CC" w14:textId="508B6189" w:rsidR="006E4099" w:rsidRDefault="006E4099" w:rsidP="00216A93">
      <w:pPr>
        <w:pStyle w:val="aa"/>
        <w:jc w:val="both"/>
        <w:rPr>
          <w:szCs w:val="24"/>
          <w:lang w:eastAsia="en-US"/>
        </w:rPr>
      </w:pPr>
      <w:r>
        <w:rPr>
          <w:szCs w:val="24"/>
          <w:lang w:eastAsia="en-US"/>
        </w:rPr>
        <w:t xml:space="preserve">            17.12.2025г. от адвоката поступило заявление о согласии с заключением Квалификационной комиссии и просьбой рассмотреть дисциплинарное производство в ее отсутствие в связи с состоянием здоровья. </w:t>
      </w:r>
    </w:p>
    <w:p w14:paraId="5E7BC1E4" w14:textId="65CEC47D" w:rsidR="00581D79" w:rsidRDefault="00581D79" w:rsidP="00581D79">
      <w:pPr>
        <w:jc w:val="both"/>
        <w:rPr>
          <w:sz w:val="24"/>
          <w:szCs w:val="24"/>
        </w:rPr>
      </w:pPr>
      <w:r>
        <w:rPr>
          <w:sz w:val="24"/>
          <w:szCs w:val="24"/>
          <w:lang w:eastAsia="en-US"/>
        </w:rPr>
        <w:t xml:space="preserve">            Заявитель</w:t>
      </w:r>
      <w:r w:rsidR="00E331D4">
        <w:rPr>
          <w:sz w:val="24"/>
          <w:szCs w:val="24"/>
          <w:lang w:eastAsia="en-US"/>
        </w:rPr>
        <w:t xml:space="preserve"> </w:t>
      </w:r>
      <w:r>
        <w:rPr>
          <w:sz w:val="24"/>
          <w:szCs w:val="24"/>
          <w:lang w:eastAsia="en-US"/>
        </w:rPr>
        <w:t>в заседание Совета</w:t>
      </w:r>
      <w:r w:rsidR="00732EBB">
        <w:rPr>
          <w:sz w:val="24"/>
          <w:szCs w:val="24"/>
          <w:lang w:eastAsia="en-US"/>
        </w:rPr>
        <w:t xml:space="preserve"> </w:t>
      </w:r>
      <w:r w:rsidR="005A6247">
        <w:rPr>
          <w:sz w:val="24"/>
          <w:szCs w:val="24"/>
          <w:lang w:eastAsia="en-US"/>
        </w:rPr>
        <w:t>яви</w:t>
      </w:r>
      <w:r w:rsidR="00E331D4">
        <w:rPr>
          <w:sz w:val="24"/>
          <w:szCs w:val="24"/>
          <w:lang w:eastAsia="en-US"/>
        </w:rPr>
        <w:t>л</w:t>
      </w:r>
      <w:r w:rsidR="00AF495C">
        <w:rPr>
          <w:sz w:val="24"/>
          <w:szCs w:val="24"/>
          <w:lang w:eastAsia="en-US"/>
        </w:rPr>
        <w:t>ся</w:t>
      </w:r>
      <w:r w:rsidR="005A6247">
        <w:rPr>
          <w:sz w:val="24"/>
          <w:szCs w:val="24"/>
          <w:lang w:eastAsia="en-US"/>
        </w:rPr>
        <w:t>, не согласил</w:t>
      </w:r>
      <w:r w:rsidR="00AF495C">
        <w:rPr>
          <w:sz w:val="24"/>
          <w:szCs w:val="24"/>
          <w:lang w:eastAsia="en-US"/>
        </w:rPr>
        <w:t>ся</w:t>
      </w:r>
      <w:r w:rsidR="005A6247">
        <w:rPr>
          <w:sz w:val="24"/>
          <w:szCs w:val="24"/>
          <w:lang w:eastAsia="en-US"/>
        </w:rPr>
        <w:t xml:space="preserve"> с заключением Квалификационной комиссии</w:t>
      </w:r>
      <w:r>
        <w:rPr>
          <w:sz w:val="24"/>
          <w:szCs w:val="24"/>
        </w:rPr>
        <w:t>.</w:t>
      </w:r>
    </w:p>
    <w:p w14:paraId="4CCA2005" w14:textId="3117DB1E" w:rsidR="00581D7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6E4099">
        <w:rPr>
          <w:sz w:val="24"/>
          <w:szCs w:val="24"/>
        </w:rPr>
        <w:t xml:space="preserve">не </w:t>
      </w:r>
      <w:r w:rsidR="005A6247">
        <w:rPr>
          <w:sz w:val="24"/>
          <w:szCs w:val="24"/>
          <w:lang w:eastAsia="en-US"/>
        </w:rPr>
        <w:t xml:space="preserve">явилась, </w:t>
      </w:r>
      <w:r w:rsidR="006E4099">
        <w:rPr>
          <w:sz w:val="24"/>
          <w:szCs w:val="24"/>
          <w:lang w:eastAsia="en-US"/>
        </w:rPr>
        <w:t>уведомлена</w:t>
      </w:r>
      <w:r>
        <w:rPr>
          <w:sz w:val="24"/>
          <w:szCs w:val="24"/>
        </w:rPr>
        <w:t xml:space="preserve">. </w:t>
      </w:r>
    </w:p>
    <w:p w14:paraId="7D39570A" w14:textId="77777777" w:rsidR="005A6247" w:rsidRDefault="005A6247" w:rsidP="005A6247">
      <w:pPr>
        <w:ind w:firstLine="708"/>
        <w:jc w:val="both"/>
        <w:rPr>
          <w:sz w:val="24"/>
          <w:szCs w:val="24"/>
          <w:lang w:eastAsia="en-US"/>
        </w:rPr>
      </w:pPr>
      <w:r w:rsidRPr="00006702">
        <w:rPr>
          <w:sz w:val="24"/>
          <w:szCs w:val="24"/>
          <w:lang w:eastAsia="en-US"/>
        </w:rPr>
        <w:t xml:space="preserve">Рассмотрев </w:t>
      </w:r>
      <w:r>
        <w:rPr>
          <w:sz w:val="24"/>
          <w:szCs w:val="24"/>
          <w:lang w:eastAsia="en-US"/>
        </w:rPr>
        <w:t>жалобу</w:t>
      </w:r>
      <w:r w:rsidRPr="00006702">
        <w:rPr>
          <w:sz w:val="24"/>
          <w:szCs w:val="24"/>
          <w:lang w:eastAsia="en-US"/>
        </w:rPr>
        <w:t xml:space="preserve">, изучив содержащиеся в материалах дисциплинарного производства документы, Совет соглашается с заключением квалификационной комиссии об отсутствии </w:t>
      </w:r>
      <w:r w:rsidRPr="00006702">
        <w:rPr>
          <w:rFonts w:eastAsia="Calibri"/>
          <w:sz w:val="24"/>
          <w:szCs w:val="24"/>
        </w:rPr>
        <w:t>допустимого повода для возбуждения дисциплинарного производства</w:t>
      </w:r>
      <w:r>
        <w:rPr>
          <w:sz w:val="24"/>
          <w:szCs w:val="24"/>
          <w:lang w:eastAsia="en-US"/>
        </w:rPr>
        <w:t>.</w:t>
      </w:r>
    </w:p>
    <w:p w14:paraId="2D328079" w14:textId="460681E2" w:rsidR="00D10295" w:rsidRPr="00D10295" w:rsidRDefault="00D10295" w:rsidP="00D10295">
      <w:pPr>
        <w:ind w:firstLine="708"/>
        <w:jc w:val="both"/>
        <w:rPr>
          <w:sz w:val="24"/>
          <w:szCs w:val="24"/>
          <w:lang w:eastAsia="en-US"/>
        </w:rPr>
      </w:pPr>
      <w:bookmarkStart w:id="3" w:name="_Hlk213429608"/>
      <w:bookmarkStart w:id="4" w:name="_Hlk213429685"/>
      <w:bookmarkEnd w:id="3"/>
      <w:bookmarkEnd w:id="4"/>
      <w:r>
        <w:rPr>
          <w:sz w:val="24"/>
          <w:szCs w:val="24"/>
          <w:lang w:eastAsia="en-US"/>
        </w:rPr>
        <w:t>М</w:t>
      </w:r>
      <w:r w:rsidRPr="00D10295">
        <w:rPr>
          <w:sz w:val="24"/>
          <w:szCs w:val="24"/>
          <w:lang w:eastAsia="en-US"/>
        </w:rPr>
        <w:t xml:space="preserve">ежду ООО ТД </w:t>
      </w:r>
      <w:proofErr w:type="gramStart"/>
      <w:r w:rsidRPr="00D10295">
        <w:rPr>
          <w:sz w:val="24"/>
          <w:szCs w:val="24"/>
          <w:lang w:eastAsia="en-US"/>
        </w:rPr>
        <w:t>«</w:t>
      </w:r>
      <w:r w:rsidR="005345E8">
        <w:rPr>
          <w:sz w:val="24"/>
          <w:szCs w:val="24"/>
          <w:lang w:eastAsia="en-US"/>
        </w:rPr>
        <w:t>….</w:t>
      </w:r>
      <w:proofErr w:type="gramEnd"/>
      <w:r w:rsidR="005345E8">
        <w:rPr>
          <w:sz w:val="24"/>
          <w:szCs w:val="24"/>
          <w:lang w:eastAsia="en-US"/>
        </w:rPr>
        <w:t>.</w:t>
      </w:r>
      <w:r w:rsidRPr="00D10295">
        <w:rPr>
          <w:sz w:val="24"/>
          <w:szCs w:val="24"/>
          <w:lang w:eastAsia="en-US"/>
        </w:rPr>
        <w:t>» и бывшим участником указанной организации Д</w:t>
      </w:r>
      <w:r w:rsidR="005345E8">
        <w:rPr>
          <w:sz w:val="24"/>
          <w:szCs w:val="24"/>
          <w:lang w:eastAsia="en-US"/>
        </w:rPr>
        <w:t>.</w:t>
      </w:r>
      <w:r w:rsidRPr="00D10295">
        <w:rPr>
          <w:sz w:val="24"/>
          <w:szCs w:val="24"/>
          <w:lang w:eastAsia="en-US"/>
        </w:rPr>
        <w:t>Е.В. имеется ряд арбитражных споров со взаимными требованиями. Также между Д</w:t>
      </w:r>
      <w:r w:rsidR="005345E8">
        <w:rPr>
          <w:sz w:val="24"/>
          <w:szCs w:val="24"/>
          <w:lang w:eastAsia="en-US"/>
        </w:rPr>
        <w:t>.</w:t>
      </w:r>
      <w:r w:rsidRPr="00D10295">
        <w:rPr>
          <w:sz w:val="24"/>
          <w:szCs w:val="24"/>
          <w:lang w:eastAsia="en-US"/>
        </w:rPr>
        <w:t>Е.В. и адвокатом В</w:t>
      </w:r>
      <w:r w:rsidR="005345E8">
        <w:rPr>
          <w:sz w:val="24"/>
          <w:szCs w:val="24"/>
          <w:lang w:eastAsia="en-US"/>
        </w:rPr>
        <w:t>.</w:t>
      </w:r>
      <w:r w:rsidRPr="00D10295">
        <w:rPr>
          <w:sz w:val="24"/>
          <w:szCs w:val="24"/>
          <w:lang w:eastAsia="en-US"/>
        </w:rPr>
        <w:t>О.А. были заключены договора уступки права требования (цессии) и иные имущественные сделки, по которым ряд прав требования Д</w:t>
      </w:r>
      <w:r w:rsidR="005345E8">
        <w:rPr>
          <w:sz w:val="24"/>
          <w:szCs w:val="24"/>
          <w:lang w:eastAsia="en-US"/>
        </w:rPr>
        <w:t>.</w:t>
      </w:r>
      <w:r w:rsidRPr="00D10295">
        <w:rPr>
          <w:sz w:val="24"/>
          <w:szCs w:val="24"/>
          <w:lang w:eastAsia="en-US"/>
        </w:rPr>
        <w:t xml:space="preserve">Е.В. к ООО ТД </w:t>
      </w:r>
      <w:proofErr w:type="gramStart"/>
      <w:r w:rsidRPr="00D10295">
        <w:rPr>
          <w:sz w:val="24"/>
          <w:szCs w:val="24"/>
          <w:lang w:eastAsia="en-US"/>
        </w:rPr>
        <w:t>«</w:t>
      </w:r>
      <w:r w:rsidR="005345E8">
        <w:rPr>
          <w:sz w:val="24"/>
          <w:szCs w:val="24"/>
          <w:lang w:eastAsia="en-US"/>
        </w:rPr>
        <w:t>….</w:t>
      </w:r>
      <w:proofErr w:type="gramEnd"/>
      <w:r w:rsidR="005345E8">
        <w:rPr>
          <w:sz w:val="24"/>
          <w:szCs w:val="24"/>
          <w:lang w:eastAsia="en-US"/>
        </w:rPr>
        <w:t>.</w:t>
      </w:r>
      <w:r w:rsidRPr="00D10295">
        <w:rPr>
          <w:sz w:val="24"/>
          <w:szCs w:val="24"/>
          <w:lang w:eastAsia="en-US"/>
        </w:rPr>
        <w:t>», а также иное имущество, в т.ч. объекты недвижимости, были переданы В</w:t>
      </w:r>
      <w:r w:rsidR="005345E8">
        <w:rPr>
          <w:sz w:val="24"/>
          <w:szCs w:val="24"/>
          <w:lang w:eastAsia="en-US"/>
        </w:rPr>
        <w:t>.</w:t>
      </w:r>
      <w:r w:rsidRPr="00D10295">
        <w:rPr>
          <w:sz w:val="24"/>
          <w:szCs w:val="24"/>
          <w:lang w:eastAsia="en-US"/>
        </w:rPr>
        <w:t>О.А.</w:t>
      </w:r>
    </w:p>
    <w:p w14:paraId="05776459" w14:textId="42893BB3" w:rsidR="00D10295" w:rsidRPr="00D10295" w:rsidRDefault="00D10295" w:rsidP="00D10295">
      <w:pPr>
        <w:ind w:firstLine="708"/>
        <w:jc w:val="both"/>
        <w:rPr>
          <w:sz w:val="24"/>
          <w:szCs w:val="24"/>
          <w:lang w:eastAsia="en-US"/>
        </w:rPr>
      </w:pPr>
      <w:bookmarkStart w:id="5" w:name="_Hlk213429938"/>
      <w:bookmarkEnd w:id="5"/>
      <w:r w:rsidRPr="00D10295">
        <w:rPr>
          <w:sz w:val="24"/>
          <w:szCs w:val="24"/>
          <w:lang w:eastAsia="en-US"/>
        </w:rPr>
        <w:lastRenderedPageBreak/>
        <w:t>Из материалов дисциплинарного производства не следует, что адвокат В</w:t>
      </w:r>
      <w:r w:rsidR="005345E8">
        <w:rPr>
          <w:sz w:val="24"/>
          <w:szCs w:val="24"/>
          <w:lang w:eastAsia="en-US"/>
        </w:rPr>
        <w:t>.</w:t>
      </w:r>
      <w:r w:rsidRPr="00D10295">
        <w:rPr>
          <w:sz w:val="24"/>
          <w:szCs w:val="24"/>
          <w:lang w:eastAsia="en-US"/>
        </w:rPr>
        <w:t xml:space="preserve">О.А. когда-либо оказывала юридическую помощь ООО ТД </w:t>
      </w:r>
      <w:proofErr w:type="gramStart"/>
      <w:r w:rsidRPr="00D10295">
        <w:rPr>
          <w:sz w:val="24"/>
          <w:szCs w:val="24"/>
          <w:lang w:eastAsia="en-US"/>
        </w:rPr>
        <w:t>«</w:t>
      </w:r>
      <w:r w:rsidR="005345E8">
        <w:rPr>
          <w:sz w:val="24"/>
          <w:szCs w:val="24"/>
          <w:lang w:eastAsia="en-US"/>
        </w:rPr>
        <w:t>….</w:t>
      </w:r>
      <w:proofErr w:type="gramEnd"/>
      <w:r w:rsidR="005345E8">
        <w:rPr>
          <w:sz w:val="24"/>
          <w:szCs w:val="24"/>
          <w:lang w:eastAsia="en-US"/>
        </w:rPr>
        <w:t>.</w:t>
      </w:r>
      <w:r w:rsidRPr="00D10295">
        <w:rPr>
          <w:sz w:val="24"/>
          <w:szCs w:val="24"/>
          <w:lang w:eastAsia="en-US"/>
        </w:rPr>
        <w:t>», данное обстоятельство было подтверждено в заседании К</w:t>
      </w:r>
      <w:r>
        <w:rPr>
          <w:sz w:val="24"/>
          <w:szCs w:val="24"/>
          <w:lang w:eastAsia="en-US"/>
        </w:rPr>
        <w:t>валификационной к</w:t>
      </w:r>
      <w:r w:rsidRPr="00D10295">
        <w:rPr>
          <w:sz w:val="24"/>
          <w:szCs w:val="24"/>
          <w:lang w:eastAsia="en-US"/>
        </w:rPr>
        <w:t>омиссии как заявителем, так и адвокатом.</w:t>
      </w:r>
    </w:p>
    <w:p w14:paraId="5C26E444" w14:textId="77777777" w:rsidR="00D10295" w:rsidRPr="00D10295" w:rsidRDefault="00D10295" w:rsidP="00D10295">
      <w:pPr>
        <w:ind w:firstLine="708"/>
        <w:jc w:val="both"/>
        <w:rPr>
          <w:sz w:val="24"/>
          <w:szCs w:val="24"/>
          <w:lang w:eastAsia="en-US"/>
        </w:rPr>
      </w:pPr>
      <w:r w:rsidRPr="00D10295">
        <w:rPr>
          <w:sz w:val="24"/>
          <w:szCs w:val="24"/>
          <w:lang w:eastAsia="en-US"/>
        </w:rPr>
        <w:t>В силу п. 1 ст. 20 Кодекса профессиональной этики адвоката, поводами для возбуждения дисциплинарного производства являются:</w:t>
      </w:r>
    </w:p>
    <w:p w14:paraId="268E2263" w14:textId="77777777" w:rsidR="005C4404" w:rsidRDefault="00D10295" w:rsidP="005C4404">
      <w:pPr>
        <w:pStyle w:val="af5"/>
        <w:numPr>
          <w:ilvl w:val="0"/>
          <w:numId w:val="22"/>
        </w:numPr>
        <w:jc w:val="both"/>
        <w:rPr>
          <w:sz w:val="24"/>
          <w:szCs w:val="24"/>
          <w:lang w:eastAsia="en-US"/>
        </w:rPr>
      </w:pPr>
      <w:r w:rsidRPr="005C4404">
        <w:rPr>
          <w:sz w:val="24"/>
          <w:szCs w:val="24"/>
          <w:lang w:eastAsia="en-US"/>
        </w:rPr>
        <w:t xml:space="preserve">жалоба, поданная в адвокатскую палату </w:t>
      </w:r>
      <w:r w:rsidRPr="005C4404">
        <w:rPr>
          <w:i/>
          <w:iCs/>
          <w:sz w:val="24"/>
          <w:szCs w:val="24"/>
          <w:lang w:eastAsia="en-US"/>
        </w:rPr>
        <w:t>другим адвокатом</w:t>
      </w:r>
      <w:r w:rsidRPr="005C4404">
        <w:rPr>
          <w:sz w:val="24"/>
          <w:szCs w:val="24"/>
          <w:lang w:eastAsia="en-US"/>
        </w:rPr>
        <w:t xml:space="preserve">, </w:t>
      </w:r>
      <w:r w:rsidRPr="005C4404">
        <w:rPr>
          <w:i/>
          <w:iCs/>
          <w:sz w:val="24"/>
          <w:szCs w:val="24"/>
          <w:lang w:eastAsia="en-US"/>
        </w:rPr>
        <w:t>доверителем адвоката</w:t>
      </w:r>
      <w:r w:rsidRPr="005C4404">
        <w:rPr>
          <w:sz w:val="24"/>
          <w:szCs w:val="24"/>
          <w:lang w:eastAsia="en-US"/>
        </w:rPr>
        <w:t xml:space="preserve"> </w:t>
      </w:r>
      <w:r w:rsidRPr="005C4404">
        <w:rPr>
          <w:i/>
          <w:iCs/>
          <w:sz w:val="24"/>
          <w:szCs w:val="24"/>
          <w:lang w:eastAsia="en-US"/>
        </w:rPr>
        <w:t>или его законным представителем</w:t>
      </w:r>
      <w:r w:rsidRPr="005C4404">
        <w:rPr>
          <w:sz w:val="24"/>
          <w:szCs w:val="24"/>
          <w:lang w:eastAsia="en-US"/>
        </w:rPr>
        <w:t>, а равно - при отказе адвоката принять поручение без достаточных оснований - жалоба лица, обратившегося за оказанием юридической помощи в порядке статьи 26 Федерального закона «Об адвокатской деятельности и адвокатуре в Российской Федерации»;</w:t>
      </w:r>
    </w:p>
    <w:p w14:paraId="3A06E1AB" w14:textId="77777777" w:rsidR="005C4404" w:rsidRDefault="00D10295" w:rsidP="005C4404">
      <w:pPr>
        <w:pStyle w:val="af5"/>
        <w:numPr>
          <w:ilvl w:val="0"/>
          <w:numId w:val="22"/>
        </w:numPr>
        <w:jc w:val="both"/>
        <w:rPr>
          <w:sz w:val="24"/>
          <w:szCs w:val="24"/>
          <w:lang w:eastAsia="en-US"/>
        </w:rPr>
      </w:pPr>
      <w:r w:rsidRPr="005C4404">
        <w:rPr>
          <w:sz w:val="24"/>
          <w:szCs w:val="24"/>
          <w:lang w:eastAsia="en-US"/>
        </w:rPr>
        <w:t>представление, внесенное в адвокатскую палату вице-президентом адвокатской палаты либо лицом, его замещающим;</w:t>
      </w:r>
    </w:p>
    <w:p w14:paraId="314D3EF3" w14:textId="77777777" w:rsidR="005C4404" w:rsidRDefault="00D10295" w:rsidP="005C4404">
      <w:pPr>
        <w:pStyle w:val="af5"/>
        <w:numPr>
          <w:ilvl w:val="0"/>
          <w:numId w:val="22"/>
        </w:numPr>
        <w:jc w:val="both"/>
        <w:rPr>
          <w:sz w:val="24"/>
          <w:szCs w:val="24"/>
          <w:lang w:eastAsia="en-US"/>
        </w:rPr>
      </w:pPr>
      <w:r w:rsidRPr="005C4404">
        <w:rPr>
          <w:sz w:val="24"/>
          <w:szCs w:val="24"/>
          <w:lang w:eastAsia="en-US"/>
        </w:rPr>
        <w:t>представление, внесенное в адвокатскую палату органом государственной власти, уполномоченным в области адвокатуры;</w:t>
      </w:r>
    </w:p>
    <w:p w14:paraId="2DB0EED3" w14:textId="653EB25B" w:rsidR="00D10295" w:rsidRPr="005C4404" w:rsidRDefault="00D10295" w:rsidP="005C4404">
      <w:pPr>
        <w:pStyle w:val="af5"/>
        <w:numPr>
          <w:ilvl w:val="0"/>
          <w:numId w:val="22"/>
        </w:numPr>
        <w:jc w:val="both"/>
        <w:rPr>
          <w:sz w:val="24"/>
          <w:szCs w:val="24"/>
          <w:lang w:eastAsia="en-US"/>
        </w:rPr>
      </w:pPr>
      <w:r w:rsidRPr="005C4404">
        <w:rPr>
          <w:sz w:val="24"/>
          <w:szCs w:val="24"/>
          <w:lang w:eastAsia="en-US"/>
        </w:rPr>
        <w:t>обращение суда (судьи), рассматривающего дело, представителем (защитником) по которому выступает адвокат, в адрес адвокатской палаты.</w:t>
      </w:r>
    </w:p>
    <w:p w14:paraId="77C6DC35" w14:textId="77777777" w:rsidR="00D10295" w:rsidRPr="00D10295" w:rsidRDefault="00D10295" w:rsidP="00D10295">
      <w:pPr>
        <w:ind w:firstLine="708"/>
        <w:jc w:val="both"/>
        <w:rPr>
          <w:sz w:val="24"/>
          <w:szCs w:val="24"/>
          <w:lang w:eastAsia="en-US"/>
        </w:rPr>
      </w:pPr>
      <w:r w:rsidRPr="00D10295">
        <w:rPr>
          <w:sz w:val="24"/>
          <w:szCs w:val="24"/>
          <w:lang w:eastAsia="en-US"/>
        </w:rPr>
        <w:t>В соответствии со ст. 6.1 Кодекса профессиональной этики адвоката под доверителем адвоката понимается:</w:t>
      </w:r>
    </w:p>
    <w:p w14:paraId="22FAC901" w14:textId="77777777" w:rsidR="00D10295" w:rsidRPr="00D10295" w:rsidRDefault="00D10295" w:rsidP="00D10295">
      <w:pPr>
        <w:numPr>
          <w:ilvl w:val="0"/>
          <w:numId w:val="20"/>
        </w:numPr>
        <w:jc w:val="both"/>
        <w:rPr>
          <w:sz w:val="24"/>
          <w:szCs w:val="24"/>
          <w:lang w:eastAsia="en-US"/>
        </w:rPr>
      </w:pPr>
      <w:r w:rsidRPr="00D10295">
        <w:rPr>
          <w:sz w:val="24"/>
          <w:szCs w:val="24"/>
          <w:lang w:eastAsia="en-US"/>
        </w:rPr>
        <w:t>лицо, заключившее с адвокатом соглашение об оказании юридической помощи;</w:t>
      </w:r>
    </w:p>
    <w:p w14:paraId="09FDE6A3" w14:textId="77777777" w:rsidR="00D10295" w:rsidRPr="00D10295" w:rsidRDefault="00D10295" w:rsidP="00D10295">
      <w:pPr>
        <w:numPr>
          <w:ilvl w:val="0"/>
          <w:numId w:val="20"/>
        </w:numPr>
        <w:jc w:val="both"/>
        <w:rPr>
          <w:sz w:val="24"/>
          <w:szCs w:val="24"/>
          <w:lang w:eastAsia="en-US"/>
        </w:rPr>
      </w:pPr>
      <w:r w:rsidRPr="00D10295">
        <w:rPr>
          <w:sz w:val="24"/>
          <w:szCs w:val="24"/>
          <w:lang w:eastAsia="en-US"/>
        </w:rPr>
        <w:t>лицо, которому адвокатом оказывается юридическая помощь на основании соглашения об оказании юридической помощи, заключенного иным лицом;</w:t>
      </w:r>
    </w:p>
    <w:p w14:paraId="6C85A253" w14:textId="77777777" w:rsidR="00D10295" w:rsidRPr="00D10295" w:rsidRDefault="00D10295" w:rsidP="00D10295">
      <w:pPr>
        <w:numPr>
          <w:ilvl w:val="0"/>
          <w:numId w:val="20"/>
        </w:numPr>
        <w:jc w:val="both"/>
        <w:rPr>
          <w:sz w:val="24"/>
          <w:szCs w:val="24"/>
          <w:lang w:eastAsia="en-US"/>
        </w:rPr>
      </w:pPr>
      <w:r w:rsidRPr="00D10295">
        <w:rPr>
          <w:sz w:val="24"/>
          <w:szCs w:val="24"/>
          <w:lang w:eastAsia="en-US"/>
        </w:rPr>
        <w:t>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14:paraId="5DB1434F" w14:textId="7D6E8DF4" w:rsidR="00D10295" w:rsidRPr="00D10295" w:rsidRDefault="00D10295" w:rsidP="00D10295">
      <w:pPr>
        <w:ind w:firstLine="708"/>
        <w:jc w:val="both"/>
        <w:rPr>
          <w:sz w:val="24"/>
          <w:szCs w:val="24"/>
          <w:lang w:eastAsia="en-US"/>
        </w:rPr>
      </w:pPr>
      <w:bookmarkStart w:id="6" w:name="_Hlk213430327"/>
      <w:bookmarkEnd w:id="6"/>
      <w:r w:rsidRPr="00D10295">
        <w:rPr>
          <w:sz w:val="24"/>
          <w:szCs w:val="24"/>
          <w:lang w:eastAsia="en-US"/>
        </w:rPr>
        <w:t>Материалами дисциплинарного производства и объяснениями сторон подтверждается то обстоятельство, что между адвокатом В</w:t>
      </w:r>
      <w:r w:rsidR="005345E8">
        <w:rPr>
          <w:sz w:val="24"/>
          <w:szCs w:val="24"/>
          <w:lang w:eastAsia="en-US"/>
        </w:rPr>
        <w:t>.</w:t>
      </w:r>
      <w:r w:rsidRPr="00D10295">
        <w:rPr>
          <w:sz w:val="24"/>
          <w:szCs w:val="24"/>
          <w:lang w:eastAsia="en-US"/>
        </w:rPr>
        <w:t xml:space="preserve">О.А. и доверителем заявителя жалобы ООО ТД </w:t>
      </w:r>
      <w:proofErr w:type="gramStart"/>
      <w:r w:rsidRPr="00D10295">
        <w:rPr>
          <w:sz w:val="24"/>
          <w:szCs w:val="24"/>
          <w:lang w:eastAsia="en-US"/>
        </w:rPr>
        <w:t>«</w:t>
      </w:r>
      <w:r w:rsidR="005345E8">
        <w:rPr>
          <w:sz w:val="24"/>
          <w:szCs w:val="24"/>
          <w:lang w:eastAsia="en-US"/>
        </w:rPr>
        <w:t>….</w:t>
      </w:r>
      <w:proofErr w:type="gramEnd"/>
      <w:r w:rsidR="005345E8">
        <w:rPr>
          <w:sz w:val="24"/>
          <w:szCs w:val="24"/>
          <w:lang w:eastAsia="en-US"/>
        </w:rPr>
        <w:t>.</w:t>
      </w:r>
      <w:r w:rsidRPr="00D10295">
        <w:rPr>
          <w:sz w:val="24"/>
          <w:szCs w:val="24"/>
          <w:lang w:eastAsia="en-US"/>
        </w:rPr>
        <w:t>» не заключалось когда-либо соглашения об оказании юридической помощи. Адвокат В</w:t>
      </w:r>
      <w:r w:rsidR="005345E8">
        <w:rPr>
          <w:sz w:val="24"/>
          <w:szCs w:val="24"/>
          <w:lang w:eastAsia="en-US"/>
        </w:rPr>
        <w:t>.</w:t>
      </w:r>
      <w:r w:rsidRPr="00D10295">
        <w:rPr>
          <w:sz w:val="24"/>
          <w:szCs w:val="24"/>
          <w:lang w:eastAsia="en-US"/>
        </w:rPr>
        <w:t xml:space="preserve">О.А. и ООО ТД </w:t>
      </w:r>
      <w:proofErr w:type="gramStart"/>
      <w:r w:rsidRPr="00D10295">
        <w:rPr>
          <w:sz w:val="24"/>
          <w:szCs w:val="24"/>
          <w:lang w:eastAsia="en-US"/>
        </w:rPr>
        <w:t>«</w:t>
      </w:r>
      <w:r w:rsidR="005345E8">
        <w:rPr>
          <w:sz w:val="24"/>
          <w:szCs w:val="24"/>
          <w:lang w:eastAsia="en-US"/>
        </w:rPr>
        <w:t>….</w:t>
      </w:r>
      <w:proofErr w:type="gramEnd"/>
      <w:r w:rsidR="005345E8">
        <w:rPr>
          <w:sz w:val="24"/>
          <w:szCs w:val="24"/>
          <w:lang w:eastAsia="en-US"/>
        </w:rPr>
        <w:t>.</w:t>
      </w:r>
      <w:r w:rsidRPr="00D10295">
        <w:rPr>
          <w:sz w:val="24"/>
          <w:szCs w:val="24"/>
          <w:lang w:eastAsia="en-US"/>
        </w:rPr>
        <w:t>» являются процессуальными оппонентами по гражданско-правовым спорам, рассматриваемым в арбитражных судах, и сторонами в гражданско-правовых обязательственных правоотношениях, но правоотношения между ними как между адвокатом и доверителем никогда ранее не возникали.</w:t>
      </w:r>
    </w:p>
    <w:p w14:paraId="747022F6" w14:textId="2001C12A" w:rsidR="00D10295" w:rsidRPr="00D10295" w:rsidRDefault="00D10295" w:rsidP="00D10295">
      <w:pPr>
        <w:ind w:firstLine="708"/>
        <w:jc w:val="both"/>
        <w:rPr>
          <w:sz w:val="24"/>
          <w:szCs w:val="24"/>
          <w:lang w:eastAsia="en-US"/>
        </w:rPr>
      </w:pPr>
      <w:r w:rsidRPr="00D10295">
        <w:rPr>
          <w:sz w:val="24"/>
          <w:szCs w:val="24"/>
          <w:lang w:eastAsia="en-US"/>
        </w:rPr>
        <w:t xml:space="preserve">Таким образом, ООО ТД </w:t>
      </w:r>
      <w:proofErr w:type="gramStart"/>
      <w:r w:rsidRPr="00D10295">
        <w:rPr>
          <w:sz w:val="24"/>
          <w:szCs w:val="24"/>
          <w:lang w:eastAsia="en-US"/>
        </w:rPr>
        <w:t>«</w:t>
      </w:r>
      <w:r w:rsidR="005345E8">
        <w:rPr>
          <w:sz w:val="24"/>
          <w:szCs w:val="24"/>
          <w:lang w:eastAsia="en-US"/>
        </w:rPr>
        <w:t>….</w:t>
      </w:r>
      <w:proofErr w:type="gramEnd"/>
      <w:r w:rsidR="005345E8">
        <w:rPr>
          <w:sz w:val="24"/>
          <w:szCs w:val="24"/>
          <w:lang w:eastAsia="en-US"/>
        </w:rPr>
        <w:t>.</w:t>
      </w:r>
      <w:r w:rsidRPr="00D10295">
        <w:rPr>
          <w:sz w:val="24"/>
          <w:szCs w:val="24"/>
          <w:lang w:eastAsia="en-US"/>
        </w:rPr>
        <w:t>» не является доверителем адвоката В</w:t>
      </w:r>
      <w:r w:rsidR="005345E8">
        <w:rPr>
          <w:sz w:val="24"/>
          <w:szCs w:val="24"/>
          <w:lang w:eastAsia="en-US"/>
        </w:rPr>
        <w:t>.</w:t>
      </w:r>
      <w:r w:rsidRPr="00D10295">
        <w:rPr>
          <w:sz w:val="24"/>
          <w:szCs w:val="24"/>
          <w:lang w:eastAsia="en-US"/>
        </w:rPr>
        <w:t>О.А. в понимании ст. 6.1 Кодекса профессиональной этики адвоката.</w:t>
      </w:r>
    </w:p>
    <w:p w14:paraId="0CFA1B7A" w14:textId="377FED44" w:rsidR="00D10295" w:rsidRPr="00D10295" w:rsidRDefault="00D10295" w:rsidP="00D10295">
      <w:pPr>
        <w:ind w:firstLine="708"/>
        <w:jc w:val="both"/>
        <w:rPr>
          <w:sz w:val="24"/>
          <w:szCs w:val="24"/>
          <w:lang w:eastAsia="en-US"/>
        </w:rPr>
      </w:pPr>
      <w:bookmarkStart w:id="7" w:name="_Hlk213430173"/>
      <w:bookmarkStart w:id="8" w:name="_Hlk213430749"/>
      <w:bookmarkEnd w:id="7"/>
      <w:bookmarkEnd w:id="8"/>
      <w:r w:rsidRPr="00D10295">
        <w:rPr>
          <w:sz w:val="24"/>
          <w:szCs w:val="24"/>
          <w:lang w:eastAsia="en-US"/>
        </w:rPr>
        <w:t>При этом заявитель адвокат К</w:t>
      </w:r>
      <w:r w:rsidR="005345E8">
        <w:rPr>
          <w:sz w:val="24"/>
          <w:szCs w:val="24"/>
          <w:lang w:eastAsia="en-US"/>
        </w:rPr>
        <w:t>.</w:t>
      </w:r>
      <w:r w:rsidRPr="00D10295">
        <w:rPr>
          <w:sz w:val="24"/>
          <w:szCs w:val="24"/>
          <w:lang w:eastAsia="en-US"/>
        </w:rPr>
        <w:t xml:space="preserve">А.В. в заседании Комиссии подтвердил, что он обращается с жалобой в дисциплинарные органы в защиту и в интересах ООО ТД </w:t>
      </w:r>
      <w:proofErr w:type="gramStart"/>
      <w:r w:rsidRPr="00D10295">
        <w:rPr>
          <w:sz w:val="24"/>
          <w:szCs w:val="24"/>
          <w:lang w:eastAsia="en-US"/>
        </w:rPr>
        <w:t>«</w:t>
      </w:r>
      <w:r w:rsidR="005345E8">
        <w:rPr>
          <w:sz w:val="24"/>
          <w:szCs w:val="24"/>
          <w:lang w:eastAsia="en-US"/>
        </w:rPr>
        <w:t>….</w:t>
      </w:r>
      <w:proofErr w:type="gramEnd"/>
      <w:r w:rsidR="005345E8">
        <w:rPr>
          <w:sz w:val="24"/>
          <w:szCs w:val="24"/>
          <w:lang w:eastAsia="en-US"/>
        </w:rPr>
        <w:t>.</w:t>
      </w:r>
      <w:r w:rsidRPr="00D10295">
        <w:rPr>
          <w:sz w:val="24"/>
          <w:szCs w:val="24"/>
          <w:lang w:eastAsia="en-US"/>
        </w:rPr>
        <w:t>».</w:t>
      </w:r>
    </w:p>
    <w:p w14:paraId="71FCBE35" w14:textId="415A4B6C" w:rsidR="00D10295" w:rsidRPr="00D10295" w:rsidRDefault="00D10295" w:rsidP="00D10295">
      <w:pPr>
        <w:ind w:firstLine="708"/>
        <w:jc w:val="both"/>
        <w:rPr>
          <w:sz w:val="24"/>
          <w:szCs w:val="24"/>
          <w:lang w:eastAsia="en-US"/>
        </w:rPr>
      </w:pPr>
      <w:r w:rsidRPr="00D10295">
        <w:rPr>
          <w:sz w:val="24"/>
          <w:szCs w:val="24"/>
          <w:lang w:eastAsia="en-US"/>
        </w:rPr>
        <w:t xml:space="preserve">В дисциплинарной практике органов АПМО ранее </w:t>
      </w:r>
      <w:r w:rsidR="00B23B16">
        <w:rPr>
          <w:sz w:val="24"/>
          <w:szCs w:val="24"/>
          <w:lang w:eastAsia="en-US"/>
        </w:rPr>
        <w:t xml:space="preserve">неоднократно </w:t>
      </w:r>
      <w:r w:rsidRPr="00D10295">
        <w:rPr>
          <w:sz w:val="24"/>
          <w:szCs w:val="24"/>
          <w:lang w:eastAsia="en-US"/>
        </w:rPr>
        <w:t>указывалось, что в ситуации, когда дисциплинарное производство в отношении адвоката подлежит возбуждению по жалобе другого адвоката, адвокат-заявитель может действовать в дисциплинарном производстве исключительно в двух процессуальных качествах:</w:t>
      </w:r>
    </w:p>
    <w:p w14:paraId="0819DB83" w14:textId="77777777" w:rsidR="00D10295" w:rsidRPr="00D10295" w:rsidRDefault="00D10295" w:rsidP="00D10295">
      <w:pPr>
        <w:numPr>
          <w:ilvl w:val="0"/>
          <w:numId w:val="21"/>
        </w:numPr>
        <w:jc w:val="both"/>
        <w:rPr>
          <w:sz w:val="24"/>
          <w:szCs w:val="24"/>
          <w:lang w:eastAsia="en-US"/>
        </w:rPr>
      </w:pPr>
      <w:r w:rsidRPr="00D10295">
        <w:rPr>
          <w:sz w:val="24"/>
          <w:szCs w:val="24"/>
          <w:lang w:eastAsia="en-US"/>
        </w:rPr>
        <w:t>как представитель своего доверителя в дисциплинарном производстве, и тогда адвокат выступает от имени и в защиту интересов своего доверителя;</w:t>
      </w:r>
    </w:p>
    <w:p w14:paraId="6306E590" w14:textId="77777777" w:rsidR="00D10295" w:rsidRPr="00D10295" w:rsidRDefault="00D10295" w:rsidP="00D10295">
      <w:pPr>
        <w:numPr>
          <w:ilvl w:val="0"/>
          <w:numId w:val="21"/>
        </w:numPr>
        <w:jc w:val="both"/>
        <w:rPr>
          <w:sz w:val="24"/>
          <w:szCs w:val="24"/>
          <w:lang w:eastAsia="en-US"/>
        </w:rPr>
      </w:pPr>
      <w:r w:rsidRPr="00D10295">
        <w:rPr>
          <w:sz w:val="24"/>
          <w:szCs w:val="24"/>
          <w:lang w:eastAsia="en-US"/>
        </w:rPr>
        <w:t>как адвокат, профессиональные интересы которого были нарушены действиями / бездействием другого адвоката, и в таком случае адвокат выступает в дисциплинарном производстве от своего имени и в защиту своих собственных профессиональных интересов.</w:t>
      </w:r>
    </w:p>
    <w:p w14:paraId="1AA1AF44" w14:textId="77777777" w:rsidR="00D10295" w:rsidRPr="00D10295" w:rsidRDefault="00D10295" w:rsidP="00D10295">
      <w:pPr>
        <w:ind w:firstLine="708"/>
        <w:jc w:val="both"/>
        <w:rPr>
          <w:sz w:val="24"/>
          <w:szCs w:val="24"/>
          <w:lang w:eastAsia="en-US"/>
        </w:rPr>
      </w:pPr>
      <w:r w:rsidRPr="00D10295">
        <w:rPr>
          <w:sz w:val="24"/>
          <w:szCs w:val="24"/>
          <w:lang w:eastAsia="en-US"/>
        </w:rPr>
        <w:t xml:space="preserve">Таким образом, адвокат не вправе выступать в качестве «органа надзора» в отношении своего коллеги, поскольку это противоречит основам независимости и самостоятельности адвокатской профессии, закрепленной в </w:t>
      </w:r>
      <w:proofErr w:type="spellStart"/>
      <w:r w:rsidRPr="00D10295">
        <w:rPr>
          <w:sz w:val="24"/>
          <w:szCs w:val="24"/>
          <w:lang w:eastAsia="en-US"/>
        </w:rPr>
        <w:t>абз</w:t>
      </w:r>
      <w:proofErr w:type="spellEnd"/>
      <w:r w:rsidRPr="00D10295">
        <w:rPr>
          <w:sz w:val="24"/>
          <w:szCs w:val="24"/>
          <w:lang w:eastAsia="en-US"/>
        </w:rPr>
        <w:t>. 1 п. 1 ст. 2 ФЗ «Об адвокатской деятельности и адвокатуре в РФ».</w:t>
      </w:r>
    </w:p>
    <w:p w14:paraId="47CD7109" w14:textId="6B90E5CB" w:rsidR="00D10295" w:rsidRPr="00D10295" w:rsidRDefault="00D10295" w:rsidP="00D10295">
      <w:pPr>
        <w:ind w:firstLine="708"/>
        <w:jc w:val="both"/>
        <w:rPr>
          <w:sz w:val="24"/>
          <w:szCs w:val="24"/>
          <w:lang w:eastAsia="en-US"/>
        </w:rPr>
      </w:pPr>
      <w:r w:rsidRPr="00D10295">
        <w:rPr>
          <w:sz w:val="24"/>
          <w:szCs w:val="24"/>
          <w:lang w:eastAsia="en-US"/>
        </w:rPr>
        <w:t>Из материалов дисциплинарного производства и содержания жалобы следует, что профессиональные права и интересы самого заявителя адвоката К</w:t>
      </w:r>
      <w:r w:rsidR="005345E8">
        <w:rPr>
          <w:sz w:val="24"/>
          <w:szCs w:val="24"/>
          <w:lang w:eastAsia="en-US"/>
        </w:rPr>
        <w:t>.</w:t>
      </w:r>
      <w:r w:rsidRPr="00D10295">
        <w:rPr>
          <w:sz w:val="24"/>
          <w:szCs w:val="24"/>
          <w:lang w:eastAsia="en-US"/>
        </w:rPr>
        <w:t>А.В. действиями адвоката В</w:t>
      </w:r>
      <w:r w:rsidR="005345E8">
        <w:rPr>
          <w:sz w:val="24"/>
          <w:szCs w:val="24"/>
          <w:lang w:eastAsia="en-US"/>
        </w:rPr>
        <w:t>.</w:t>
      </w:r>
      <w:r w:rsidRPr="00D10295">
        <w:rPr>
          <w:sz w:val="24"/>
          <w:szCs w:val="24"/>
          <w:lang w:eastAsia="en-US"/>
        </w:rPr>
        <w:t>О.А. не были нарушены. При этом, как было указано выше, юридическое лицо, от имени и в интересах которого адвокат К</w:t>
      </w:r>
      <w:r w:rsidR="005345E8">
        <w:rPr>
          <w:sz w:val="24"/>
          <w:szCs w:val="24"/>
          <w:lang w:eastAsia="en-US"/>
        </w:rPr>
        <w:t>.</w:t>
      </w:r>
      <w:r w:rsidRPr="00D10295">
        <w:rPr>
          <w:sz w:val="24"/>
          <w:szCs w:val="24"/>
          <w:lang w:eastAsia="en-US"/>
        </w:rPr>
        <w:t xml:space="preserve">А.В. обращается с жалобой (ООО ТД </w:t>
      </w:r>
      <w:proofErr w:type="gramStart"/>
      <w:r w:rsidRPr="00D10295">
        <w:rPr>
          <w:sz w:val="24"/>
          <w:szCs w:val="24"/>
          <w:lang w:eastAsia="en-US"/>
        </w:rPr>
        <w:t>«</w:t>
      </w:r>
      <w:r w:rsidR="005345E8">
        <w:rPr>
          <w:sz w:val="24"/>
          <w:szCs w:val="24"/>
          <w:lang w:eastAsia="en-US"/>
        </w:rPr>
        <w:t>….</w:t>
      </w:r>
      <w:proofErr w:type="gramEnd"/>
      <w:r w:rsidR="005345E8">
        <w:rPr>
          <w:sz w:val="24"/>
          <w:szCs w:val="24"/>
          <w:lang w:eastAsia="en-US"/>
        </w:rPr>
        <w:t>.</w:t>
      </w:r>
      <w:r w:rsidRPr="00D10295">
        <w:rPr>
          <w:sz w:val="24"/>
          <w:szCs w:val="24"/>
          <w:lang w:eastAsia="en-US"/>
        </w:rPr>
        <w:t>»), доверителем адвоката В</w:t>
      </w:r>
      <w:r w:rsidR="005345E8">
        <w:rPr>
          <w:sz w:val="24"/>
          <w:szCs w:val="24"/>
          <w:lang w:eastAsia="en-US"/>
        </w:rPr>
        <w:t>.</w:t>
      </w:r>
      <w:r w:rsidRPr="00D10295">
        <w:rPr>
          <w:sz w:val="24"/>
          <w:szCs w:val="24"/>
          <w:lang w:eastAsia="en-US"/>
        </w:rPr>
        <w:t>О.А. не является.</w:t>
      </w:r>
    </w:p>
    <w:p w14:paraId="65E82AF4" w14:textId="20378E54" w:rsidR="00D10295" w:rsidRPr="00D10295" w:rsidRDefault="00D10295" w:rsidP="00D10295">
      <w:pPr>
        <w:ind w:firstLine="708"/>
        <w:jc w:val="both"/>
        <w:rPr>
          <w:sz w:val="24"/>
          <w:szCs w:val="24"/>
          <w:lang w:eastAsia="en-US"/>
        </w:rPr>
      </w:pPr>
      <w:r w:rsidRPr="00D10295">
        <w:rPr>
          <w:sz w:val="24"/>
          <w:szCs w:val="24"/>
          <w:lang w:eastAsia="en-US"/>
        </w:rPr>
        <w:lastRenderedPageBreak/>
        <w:t xml:space="preserve">На основании изложенного </w:t>
      </w:r>
      <w:r w:rsidR="00B23B16">
        <w:rPr>
          <w:sz w:val="24"/>
          <w:szCs w:val="24"/>
          <w:lang w:eastAsia="en-US"/>
        </w:rPr>
        <w:t>Совет соглашается с заключением Квалификационной комиссии об</w:t>
      </w:r>
      <w:r w:rsidRPr="00D10295">
        <w:rPr>
          <w:sz w:val="24"/>
          <w:szCs w:val="24"/>
          <w:lang w:eastAsia="en-US"/>
        </w:rPr>
        <w:t xml:space="preserve"> отсутстви</w:t>
      </w:r>
      <w:r w:rsidR="00B23B16">
        <w:rPr>
          <w:sz w:val="24"/>
          <w:szCs w:val="24"/>
          <w:lang w:eastAsia="en-US"/>
        </w:rPr>
        <w:t>и</w:t>
      </w:r>
      <w:r w:rsidRPr="00D10295">
        <w:rPr>
          <w:sz w:val="24"/>
          <w:szCs w:val="24"/>
          <w:lang w:eastAsia="en-US"/>
        </w:rPr>
        <w:t xml:space="preserve"> допустимого повода для возбуждения дисциплинарного производства</w:t>
      </w:r>
      <w:r w:rsidR="00B23B16">
        <w:rPr>
          <w:sz w:val="24"/>
          <w:szCs w:val="24"/>
          <w:lang w:eastAsia="en-US"/>
        </w:rPr>
        <w:t>, обнаружившегося в ходе рассмотрения дисциплинарного производства</w:t>
      </w:r>
      <w:r w:rsidRPr="00D10295">
        <w:rPr>
          <w:sz w:val="24"/>
          <w:szCs w:val="24"/>
          <w:lang w:eastAsia="en-US"/>
        </w:rPr>
        <w:t>.</w:t>
      </w:r>
    </w:p>
    <w:p w14:paraId="055C0866" w14:textId="77777777" w:rsidR="005A6247" w:rsidRPr="00006702" w:rsidRDefault="005A6247" w:rsidP="005A6247">
      <w:pPr>
        <w:ind w:firstLine="708"/>
        <w:jc w:val="both"/>
        <w:rPr>
          <w:color w:val="000000"/>
          <w:sz w:val="24"/>
          <w:szCs w:val="24"/>
        </w:rPr>
      </w:pPr>
      <w:r w:rsidRPr="00006702">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пп.8) </w:t>
      </w:r>
      <w:r w:rsidRPr="00006702">
        <w:rPr>
          <w:color w:val="000000"/>
          <w:sz w:val="24"/>
          <w:szCs w:val="24"/>
        </w:rPr>
        <w:t>п.1 ст.25 Кодекса профессиональной этики адвоката, Совет</w:t>
      </w:r>
    </w:p>
    <w:p w14:paraId="36BAE3C8" w14:textId="77777777" w:rsidR="005A6247" w:rsidRDefault="005A6247" w:rsidP="005A6247">
      <w:pPr>
        <w:jc w:val="both"/>
        <w:rPr>
          <w:sz w:val="24"/>
          <w:szCs w:val="24"/>
        </w:rPr>
      </w:pPr>
    </w:p>
    <w:p w14:paraId="781289E9" w14:textId="77777777" w:rsidR="00AF495C" w:rsidRPr="00006702" w:rsidRDefault="00AF495C" w:rsidP="005A6247">
      <w:pPr>
        <w:jc w:val="both"/>
        <w:rPr>
          <w:sz w:val="24"/>
          <w:szCs w:val="24"/>
        </w:rPr>
      </w:pPr>
    </w:p>
    <w:p w14:paraId="3AC1485F" w14:textId="77777777" w:rsidR="005A6247" w:rsidRPr="00006702" w:rsidRDefault="005A6247" w:rsidP="005A6247">
      <w:pPr>
        <w:jc w:val="center"/>
        <w:rPr>
          <w:b/>
          <w:sz w:val="24"/>
          <w:szCs w:val="24"/>
        </w:rPr>
      </w:pPr>
      <w:r w:rsidRPr="00006702">
        <w:rPr>
          <w:b/>
          <w:sz w:val="24"/>
          <w:szCs w:val="24"/>
        </w:rPr>
        <w:t>РЕШИЛ:</w:t>
      </w:r>
    </w:p>
    <w:p w14:paraId="240240C0" w14:textId="77777777" w:rsidR="005A6247" w:rsidRPr="00006702" w:rsidRDefault="005A6247" w:rsidP="005A6247">
      <w:pPr>
        <w:rPr>
          <w:b/>
          <w:sz w:val="24"/>
          <w:szCs w:val="24"/>
        </w:rPr>
      </w:pPr>
    </w:p>
    <w:p w14:paraId="2B11921F" w14:textId="1522C6B9" w:rsidR="00043074" w:rsidRPr="004F09A4" w:rsidRDefault="005A6247" w:rsidP="005A6247">
      <w:pPr>
        <w:jc w:val="both"/>
        <w:rPr>
          <w:sz w:val="24"/>
          <w:szCs w:val="24"/>
        </w:rPr>
      </w:pPr>
      <w:r>
        <w:rPr>
          <w:color w:val="000000"/>
          <w:sz w:val="24"/>
          <w:szCs w:val="24"/>
        </w:rPr>
        <w:t xml:space="preserve">            </w:t>
      </w:r>
      <w:r w:rsidRPr="00A04F89">
        <w:rPr>
          <w:color w:val="000000"/>
          <w:sz w:val="24"/>
          <w:szCs w:val="24"/>
        </w:rPr>
        <w:t xml:space="preserve">прекратить дисциплинарное производство в отношении адвоката </w:t>
      </w:r>
      <w:r w:rsidR="005345E8">
        <w:rPr>
          <w:sz w:val="24"/>
          <w:szCs w:val="24"/>
        </w:rPr>
        <w:t>В.О.А.</w:t>
      </w:r>
      <w:r w:rsidR="00AF495C" w:rsidRPr="0041287C">
        <w:rPr>
          <w:sz w:val="24"/>
          <w:szCs w:val="24"/>
        </w:rPr>
        <w:t>, имеющей регистрационный номер</w:t>
      </w:r>
      <w:proofErr w:type="gramStart"/>
      <w:r w:rsidR="00AF495C" w:rsidRPr="0041287C">
        <w:rPr>
          <w:sz w:val="24"/>
          <w:szCs w:val="24"/>
        </w:rPr>
        <w:t xml:space="preserve"> </w:t>
      </w:r>
      <w:r w:rsidR="005345E8">
        <w:rPr>
          <w:sz w:val="24"/>
          <w:szCs w:val="24"/>
        </w:rPr>
        <w:t>….</w:t>
      </w:r>
      <w:proofErr w:type="gramEnd"/>
      <w:r w:rsidR="005345E8">
        <w:rPr>
          <w:sz w:val="24"/>
          <w:szCs w:val="24"/>
        </w:rPr>
        <w:t>.</w:t>
      </w:r>
      <w:r w:rsidR="00AF495C" w:rsidRPr="0041287C">
        <w:rPr>
          <w:sz w:val="24"/>
          <w:szCs w:val="24"/>
        </w:rPr>
        <w:t xml:space="preserve"> в реестре адвокатов Московской области (статус приостановлен 27.03.2024г.)</w:t>
      </w:r>
      <w:r w:rsidRPr="00A04F89">
        <w:rPr>
          <w:color w:val="000000"/>
          <w:sz w:val="24"/>
          <w:szCs w:val="24"/>
        </w:rPr>
        <w:t>, вследствие обнаружившегося в ходе разбирательства отсутствия допустимого повода для возбуждения дисциплинарного производства</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25A203B6" w14:textId="77777777"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C0C3" w14:textId="77777777" w:rsidR="004E445B" w:rsidRDefault="004E445B" w:rsidP="00C01A07">
      <w:r>
        <w:separator/>
      </w:r>
    </w:p>
  </w:endnote>
  <w:endnote w:type="continuationSeparator" w:id="0">
    <w:p w14:paraId="3C75B58D" w14:textId="77777777" w:rsidR="004E445B" w:rsidRDefault="004E445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27FD" w14:textId="77777777" w:rsidR="004E445B" w:rsidRDefault="004E445B" w:rsidP="00C01A07">
      <w:r>
        <w:separator/>
      </w:r>
    </w:p>
  </w:footnote>
  <w:footnote w:type="continuationSeparator" w:id="0">
    <w:p w14:paraId="3AF737C9" w14:textId="77777777" w:rsidR="004E445B" w:rsidRDefault="004E445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A040DC9"/>
    <w:multiLevelType w:val="multilevel"/>
    <w:tmpl w:val="031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160A2"/>
    <w:multiLevelType w:val="multilevel"/>
    <w:tmpl w:val="CC6A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0"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9663F0"/>
    <w:multiLevelType w:val="hybridMultilevel"/>
    <w:tmpl w:val="8D7A2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596A41"/>
    <w:multiLevelType w:val="multilevel"/>
    <w:tmpl w:val="22824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0420778">
    <w:abstractNumId w:val="4"/>
  </w:num>
  <w:num w:numId="2" w16cid:durableId="532036896">
    <w:abstractNumId w:val="15"/>
  </w:num>
  <w:num w:numId="3" w16cid:durableId="764034052">
    <w:abstractNumId w:val="16"/>
  </w:num>
  <w:num w:numId="4" w16cid:durableId="1725250228">
    <w:abstractNumId w:val="7"/>
  </w:num>
  <w:num w:numId="5" w16cid:durableId="1714845978">
    <w:abstractNumId w:val="10"/>
  </w:num>
  <w:num w:numId="6" w16cid:durableId="569197824">
    <w:abstractNumId w:val="6"/>
  </w:num>
  <w:num w:numId="7" w16cid:durableId="356778662">
    <w:abstractNumId w:val="8"/>
  </w:num>
  <w:num w:numId="8" w16cid:durableId="1346640199">
    <w:abstractNumId w:val="20"/>
  </w:num>
  <w:num w:numId="9" w16cid:durableId="988554743">
    <w:abstractNumId w:val="17"/>
  </w:num>
  <w:num w:numId="10" w16cid:durableId="1238710469">
    <w:abstractNumId w:val="18"/>
  </w:num>
  <w:num w:numId="11" w16cid:durableId="1868329539">
    <w:abstractNumId w:val="11"/>
  </w:num>
  <w:num w:numId="12" w16cid:durableId="1959750804">
    <w:abstractNumId w:val="21"/>
  </w:num>
  <w:num w:numId="13" w16cid:durableId="1131943621">
    <w:abstractNumId w:val="0"/>
  </w:num>
  <w:num w:numId="14" w16cid:durableId="1826313135">
    <w:abstractNumId w:val="9"/>
  </w:num>
  <w:num w:numId="15" w16cid:durableId="1866747242">
    <w:abstractNumId w:val="13"/>
  </w:num>
  <w:num w:numId="16" w16cid:durableId="497113667">
    <w:abstractNumId w:val="5"/>
  </w:num>
  <w:num w:numId="17" w16cid:durableId="101069814">
    <w:abstractNumId w:val="14"/>
  </w:num>
  <w:num w:numId="18" w16cid:durableId="1377701395">
    <w:abstractNumId w:val="1"/>
  </w:num>
  <w:num w:numId="19" w16cid:durableId="1559785707">
    <w:abstractNumId w:val="19"/>
  </w:num>
  <w:num w:numId="20" w16cid:durableId="1617103249">
    <w:abstractNumId w:val="2"/>
  </w:num>
  <w:num w:numId="21" w16cid:durableId="1538086703">
    <w:abstractNumId w:val="3"/>
  </w:num>
  <w:num w:numId="22" w16cid:durableId="13893082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6B76"/>
    <w:rsid w:val="00027976"/>
    <w:rsid w:val="00027B2C"/>
    <w:rsid w:val="00032194"/>
    <w:rsid w:val="000337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4F58"/>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0468"/>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22C"/>
    <w:rsid w:val="00411CAF"/>
    <w:rsid w:val="00412386"/>
    <w:rsid w:val="0041287C"/>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445B"/>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30"/>
    <w:rsid w:val="005328C9"/>
    <w:rsid w:val="005345E8"/>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6247"/>
    <w:rsid w:val="005A75CA"/>
    <w:rsid w:val="005B2F77"/>
    <w:rsid w:val="005B55E8"/>
    <w:rsid w:val="005B776D"/>
    <w:rsid w:val="005C0465"/>
    <w:rsid w:val="005C4404"/>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1A07"/>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099"/>
    <w:rsid w:val="006E4CAE"/>
    <w:rsid w:val="006E6249"/>
    <w:rsid w:val="006E6EE2"/>
    <w:rsid w:val="006E72E9"/>
    <w:rsid w:val="006F0BD5"/>
    <w:rsid w:val="006F110A"/>
    <w:rsid w:val="006F2CF8"/>
    <w:rsid w:val="006F363B"/>
    <w:rsid w:val="006F5033"/>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3AB3"/>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BAA"/>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3E12"/>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81D"/>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495C"/>
    <w:rsid w:val="00AF6C54"/>
    <w:rsid w:val="00AF6C6D"/>
    <w:rsid w:val="00B01D2E"/>
    <w:rsid w:val="00B026F2"/>
    <w:rsid w:val="00B03A1F"/>
    <w:rsid w:val="00B10B0D"/>
    <w:rsid w:val="00B10F61"/>
    <w:rsid w:val="00B13281"/>
    <w:rsid w:val="00B1361F"/>
    <w:rsid w:val="00B143B8"/>
    <w:rsid w:val="00B2202D"/>
    <w:rsid w:val="00B23B16"/>
    <w:rsid w:val="00B24672"/>
    <w:rsid w:val="00B32B0A"/>
    <w:rsid w:val="00B32C73"/>
    <w:rsid w:val="00B34D41"/>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D02F38"/>
    <w:rsid w:val="00D03354"/>
    <w:rsid w:val="00D04AE4"/>
    <w:rsid w:val="00D05FC9"/>
    <w:rsid w:val="00D06168"/>
    <w:rsid w:val="00D07197"/>
    <w:rsid w:val="00D071FD"/>
    <w:rsid w:val="00D1024D"/>
    <w:rsid w:val="00D10295"/>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31D4"/>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14663-7E8A-43D9-8E30-BB7B2098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1134</Words>
  <Characters>6469</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2025-12-24T11:31:00Z</cp:lastPrinted>
  <dcterms:created xsi:type="dcterms:W3CDTF">2025-12-24T11:32:00Z</dcterms:created>
  <dcterms:modified xsi:type="dcterms:W3CDTF">2026-03-18T07:56:00Z</dcterms:modified>
</cp:coreProperties>
</file>