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0F1AED5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304DBD">
        <w:rPr>
          <w:b/>
          <w:caps/>
          <w:sz w:val="24"/>
          <w:szCs w:val="24"/>
        </w:rPr>
        <w:t>01</w:t>
      </w:r>
      <w:r w:rsidR="00D616CC">
        <w:rPr>
          <w:b/>
          <w:caps/>
          <w:sz w:val="24"/>
          <w:szCs w:val="24"/>
        </w:rPr>
        <w:t>/25-</w:t>
      </w:r>
      <w:r w:rsidR="002D4558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4DBD">
        <w:rPr>
          <w:b/>
          <w:sz w:val="24"/>
          <w:szCs w:val="24"/>
        </w:rPr>
        <w:t>28 января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271B09B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D4558">
        <w:rPr>
          <w:b/>
          <w:sz w:val="24"/>
          <w:szCs w:val="24"/>
        </w:rPr>
        <w:t>14-11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4E6A9E60" w:rsidR="008A79AF" w:rsidRPr="009725AD" w:rsidRDefault="009210E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С.А.И.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2DB5BE5D" w:rsidR="00857859" w:rsidRPr="00E42B00" w:rsidRDefault="0007145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392BF41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D579D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D4558">
        <w:rPr>
          <w:sz w:val="24"/>
          <w:szCs w:val="24"/>
        </w:rPr>
        <w:t>14-11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6A478DF2" w:rsidR="00DA47A2" w:rsidRPr="00246A9A" w:rsidRDefault="00246A9A" w:rsidP="002D455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D4558" w:rsidRPr="002D4558">
        <w:rPr>
          <w:sz w:val="24"/>
          <w:szCs w:val="24"/>
        </w:rPr>
        <w:t xml:space="preserve">31.10.2025 г. в Адвокатскую палату Московской области поступила жалоба доверителя </w:t>
      </w:r>
      <w:r w:rsidR="009210E7">
        <w:rPr>
          <w:sz w:val="24"/>
          <w:szCs w:val="24"/>
        </w:rPr>
        <w:t>Р.Я.А.</w:t>
      </w:r>
      <w:r w:rsidR="002D4558" w:rsidRPr="002D4558">
        <w:rPr>
          <w:sz w:val="24"/>
          <w:szCs w:val="24"/>
        </w:rPr>
        <w:t xml:space="preserve"> в отношении адвоката </w:t>
      </w:r>
      <w:r w:rsidR="009210E7">
        <w:rPr>
          <w:sz w:val="24"/>
          <w:szCs w:val="24"/>
        </w:rPr>
        <w:t>С.А.И.</w:t>
      </w:r>
      <w:r w:rsidR="002D4558" w:rsidRPr="002D4558">
        <w:rPr>
          <w:sz w:val="24"/>
          <w:szCs w:val="24"/>
        </w:rPr>
        <w:t>, имеющего регистрационный номер</w:t>
      </w:r>
      <w:proofErr w:type="gramStart"/>
      <w:r w:rsidR="002D4558" w:rsidRPr="002D4558">
        <w:rPr>
          <w:sz w:val="24"/>
          <w:szCs w:val="24"/>
        </w:rPr>
        <w:t xml:space="preserve"> </w:t>
      </w:r>
      <w:r w:rsidR="009210E7">
        <w:rPr>
          <w:sz w:val="24"/>
          <w:szCs w:val="24"/>
        </w:rPr>
        <w:t>….</w:t>
      </w:r>
      <w:proofErr w:type="gramEnd"/>
      <w:r w:rsidR="009210E7">
        <w:rPr>
          <w:sz w:val="24"/>
          <w:szCs w:val="24"/>
        </w:rPr>
        <w:t>.</w:t>
      </w:r>
      <w:r w:rsidR="002D4558" w:rsidRPr="002D455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210E7">
        <w:rPr>
          <w:sz w:val="24"/>
          <w:szCs w:val="24"/>
        </w:rPr>
        <w:t>…..</w:t>
      </w:r>
    </w:p>
    <w:p w14:paraId="48F6B0C0" w14:textId="66786D4A" w:rsidR="00216A93" w:rsidRPr="00216A93" w:rsidRDefault="009E7344" w:rsidP="002D455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D4558" w:rsidRPr="002D4558">
        <w:rPr>
          <w:sz w:val="24"/>
          <w:szCs w:val="24"/>
        </w:rPr>
        <w:t xml:space="preserve">адвокат не собирал сведения, необходимые для оказания </w:t>
      </w:r>
      <w:r w:rsidR="002D4558">
        <w:rPr>
          <w:sz w:val="24"/>
          <w:szCs w:val="24"/>
        </w:rPr>
        <w:t xml:space="preserve">ей </w:t>
      </w:r>
      <w:r w:rsidR="002D4558" w:rsidRPr="002D4558">
        <w:rPr>
          <w:sz w:val="24"/>
          <w:szCs w:val="24"/>
        </w:rPr>
        <w:t>юридической помощи, провел только одну встречу с заявителем для выработки позиции по делу, не делал копий процессуальных документов, разгласил адвокатскую тайну, не возвратил неотработанное вознаграждение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00329FB2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4558">
        <w:rPr>
          <w:sz w:val="24"/>
          <w:szCs w:val="24"/>
        </w:rPr>
        <w:t>05.11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 xml:space="preserve">Распоряжением </w:t>
      </w:r>
      <w:r w:rsidR="00F90F99">
        <w:rPr>
          <w:sz w:val="24"/>
          <w:szCs w:val="24"/>
        </w:rPr>
        <w:t xml:space="preserve">и.о. </w:t>
      </w:r>
      <w:r w:rsidR="00B80D7F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1427B9AF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1EC9">
        <w:rPr>
          <w:sz w:val="24"/>
          <w:szCs w:val="24"/>
        </w:rPr>
        <w:t>10.1</w:t>
      </w:r>
      <w:r w:rsidR="002D4558">
        <w:rPr>
          <w:sz w:val="24"/>
          <w:szCs w:val="24"/>
        </w:rPr>
        <w:t>1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2D4558">
        <w:rPr>
          <w:sz w:val="24"/>
          <w:szCs w:val="24"/>
        </w:rPr>
        <w:t>3744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CD579D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CD579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5A17734C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04DBD">
        <w:rPr>
          <w:sz w:val="24"/>
          <w:szCs w:val="24"/>
        </w:rPr>
        <w:t>25.11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2D4558">
        <w:rPr>
          <w:sz w:val="24"/>
          <w:szCs w:val="24"/>
        </w:rPr>
        <w:t>не явилась, уведомлена</w:t>
      </w:r>
      <w:r w:rsidR="00304DBD">
        <w:rPr>
          <w:sz w:val="24"/>
          <w:szCs w:val="24"/>
        </w:rPr>
        <w:t>.</w:t>
      </w:r>
      <w:r w:rsidR="00216A93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 xml:space="preserve"> </w:t>
      </w:r>
    </w:p>
    <w:p w14:paraId="2847E3F9" w14:textId="29B1129A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04DBD">
        <w:rPr>
          <w:sz w:val="24"/>
          <w:szCs w:val="24"/>
        </w:rPr>
        <w:t>25.11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1B1825">
        <w:rPr>
          <w:sz w:val="24"/>
          <w:szCs w:val="24"/>
        </w:rPr>
        <w:t xml:space="preserve"> </w:t>
      </w:r>
      <w:r w:rsidR="002D4558">
        <w:rPr>
          <w:sz w:val="24"/>
          <w:szCs w:val="24"/>
        </w:rPr>
        <w:t xml:space="preserve">не </w:t>
      </w:r>
      <w:r w:rsidR="00190A38">
        <w:rPr>
          <w:sz w:val="24"/>
          <w:szCs w:val="24"/>
        </w:rPr>
        <w:t>явил</w:t>
      </w:r>
      <w:r w:rsidR="00C22B25">
        <w:rPr>
          <w:sz w:val="24"/>
          <w:szCs w:val="24"/>
        </w:rPr>
        <w:t>ся</w:t>
      </w:r>
      <w:r w:rsidR="00190A38">
        <w:rPr>
          <w:sz w:val="24"/>
          <w:szCs w:val="24"/>
        </w:rPr>
        <w:t xml:space="preserve">, </w:t>
      </w:r>
      <w:r w:rsidR="002D4558">
        <w:rPr>
          <w:sz w:val="24"/>
          <w:szCs w:val="24"/>
        </w:rPr>
        <w:t>уведомлен</w:t>
      </w:r>
      <w:r w:rsidR="00F57B36">
        <w:rPr>
          <w:sz w:val="24"/>
          <w:szCs w:val="24"/>
        </w:rPr>
        <w:t xml:space="preserve">. </w:t>
      </w:r>
    </w:p>
    <w:p w14:paraId="69018E43" w14:textId="30B21846" w:rsidR="0055195B" w:rsidRDefault="00304DBD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25.11.</w:t>
      </w:r>
      <w:r w:rsidR="00C4035B">
        <w:rPr>
          <w:szCs w:val="24"/>
        </w:rPr>
        <w:t>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2D45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9210E7">
        <w:rPr>
          <w:szCs w:val="24"/>
        </w:rPr>
        <w:t>С.А.И.</w:t>
      </w:r>
      <w:r w:rsidR="002D4558">
        <w:rPr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Р</w:t>
      </w:r>
      <w:r w:rsidR="009210E7">
        <w:rPr>
          <w:szCs w:val="24"/>
        </w:rPr>
        <w:t>.</w:t>
      </w:r>
      <w:r w:rsidR="002D4558">
        <w:rPr>
          <w:szCs w:val="24"/>
        </w:rPr>
        <w:t>Я.А</w:t>
      </w:r>
      <w:r w:rsidR="007E56CB" w:rsidRPr="001C3DEE">
        <w:rPr>
          <w:szCs w:val="24"/>
        </w:rPr>
        <w:t>.</w:t>
      </w:r>
      <w:bookmarkEnd w:id="2"/>
    </w:p>
    <w:p w14:paraId="07CD13F4" w14:textId="77777777" w:rsidR="00304DBD" w:rsidRDefault="00304DBD" w:rsidP="00304DBD">
      <w:pPr>
        <w:pStyle w:val="aa"/>
      </w:pPr>
    </w:p>
    <w:p w14:paraId="66083D51" w14:textId="575CF1E5" w:rsidR="00216A93" w:rsidRDefault="002D4558" w:rsidP="00CD579D">
      <w:pPr>
        <w:pStyle w:val="aa"/>
        <w:jc w:val="both"/>
        <w:rPr>
          <w:szCs w:val="24"/>
        </w:rPr>
      </w:pPr>
      <w:r>
        <w:t xml:space="preserve">           От заявителя несогласие с заключением Квалификационной комиссии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6CF43066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B1825">
        <w:rPr>
          <w:sz w:val="24"/>
          <w:szCs w:val="24"/>
          <w:lang w:eastAsia="en-US"/>
        </w:rPr>
        <w:t>не явил</w:t>
      </w:r>
      <w:r w:rsidR="002D4558">
        <w:rPr>
          <w:sz w:val="24"/>
          <w:szCs w:val="24"/>
          <w:lang w:eastAsia="en-US"/>
        </w:rPr>
        <w:t>ась</w:t>
      </w:r>
      <w:r w:rsidR="001B1825">
        <w:rPr>
          <w:sz w:val="24"/>
          <w:szCs w:val="24"/>
          <w:lang w:eastAsia="en-US"/>
        </w:rPr>
        <w:t>, уведомлен</w:t>
      </w:r>
      <w:r w:rsidR="002D4558">
        <w:rPr>
          <w:sz w:val="24"/>
          <w:szCs w:val="24"/>
          <w:lang w:eastAsia="en-US"/>
        </w:rPr>
        <w:t>а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15A800AD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C254B6">
        <w:rPr>
          <w:sz w:val="24"/>
          <w:szCs w:val="24"/>
        </w:rPr>
        <w:t>явился</w:t>
      </w:r>
      <w:r w:rsidR="001B1825">
        <w:rPr>
          <w:sz w:val="24"/>
          <w:szCs w:val="24"/>
        </w:rPr>
        <w:t xml:space="preserve">, </w:t>
      </w:r>
      <w:r w:rsidR="00CD579D">
        <w:rPr>
          <w:sz w:val="24"/>
          <w:szCs w:val="24"/>
        </w:rPr>
        <w:t>согласился с заключением Квалификационной комиссии</w:t>
      </w:r>
      <w:r w:rsidR="001B1825"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B94A51E" w14:textId="3EA80DAB" w:rsidR="006E7757" w:rsidRPr="00DF1B18" w:rsidRDefault="006E7757" w:rsidP="006E7757">
      <w:pPr>
        <w:ind w:firstLine="708"/>
        <w:jc w:val="both"/>
        <w:rPr>
          <w:sz w:val="24"/>
          <w:szCs w:val="24"/>
          <w:lang w:eastAsia="en-US"/>
        </w:rPr>
      </w:pPr>
      <w:r w:rsidRPr="00DF1B18">
        <w:rPr>
          <w:sz w:val="24"/>
          <w:szCs w:val="24"/>
          <w:lang w:eastAsia="en-US"/>
        </w:rPr>
        <w:t>Адвокатом С</w:t>
      </w:r>
      <w:r w:rsidR="009210E7">
        <w:rPr>
          <w:sz w:val="24"/>
          <w:szCs w:val="24"/>
          <w:lang w:eastAsia="en-US"/>
        </w:rPr>
        <w:t>.</w:t>
      </w:r>
      <w:r w:rsidRPr="00DF1B18">
        <w:rPr>
          <w:sz w:val="24"/>
          <w:szCs w:val="24"/>
          <w:lang w:eastAsia="en-US"/>
        </w:rPr>
        <w:t>А.И. на основании заключенного соглашения принято поручение на защиту Р</w:t>
      </w:r>
      <w:r w:rsidR="009210E7">
        <w:rPr>
          <w:sz w:val="24"/>
          <w:szCs w:val="24"/>
          <w:lang w:eastAsia="en-US"/>
        </w:rPr>
        <w:t>.</w:t>
      </w:r>
      <w:r w:rsidRPr="00DF1B18">
        <w:rPr>
          <w:sz w:val="24"/>
          <w:szCs w:val="24"/>
          <w:lang w:eastAsia="en-US"/>
        </w:rPr>
        <w:t>Я.А. в 3 отделе СЧ по РОПД СУ по</w:t>
      </w:r>
      <w:proofErr w:type="gramStart"/>
      <w:r w:rsidRPr="00DF1B18">
        <w:rPr>
          <w:sz w:val="24"/>
          <w:szCs w:val="24"/>
          <w:lang w:eastAsia="en-US"/>
        </w:rPr>
        <w:t xml:space="preserve"> </w:t>
      </w:r>
      <w:r w:rsidR="009210E7">
        <w:rPr>
          <w:sz w:val="24"/>
          <w:szCs w:val="24"/>
          <w:lang w:eastAsia="en-US"/>
        </w:rPr>
        <w:t>….</w:t>
      </w:r>
      <w:proofErr w:type="gramEnd"/>
      <w:r w:rsidR="009210E7">
        <w:rPr>
          <w:sz w:val="24"/>
          <w:szCs w:val="24"/>
          <w:lang w:eastAsia="en-US"/>
        </w:rPr>
        <w:t>.</w:t>
      </w:r>
      <w:r w:rsidRPr="00DF1B18">
        <w:rPr>
          <w:sz w:val="24"/>
          <w:szCs w:val="24"/>
          <w:lang w:eastAsia="en-US"/>
        </w:rPr>
        <w:t xml:space="preserve"> ГУ МВД России по г. М</w:t>
      </w:r>
      <w:r w:rsidR="009210E7">
        <w:rPr>
          <w:sz w:val="24"/>
          <w:szCs w:val="24"/>
          <w:lang w:eastAsia="en-US"/>
        </w:rPr>
        <w:t>.</w:t>
      </w:r>
      <w:r w:rsidRPr="00DF1B18">
        <w:rPr>
          <w:sz w:val="24"/>
          <w:szCs w:val="24"/>
          <w:lang w:eastAsia="en-US"/>
        </w:rPr>
        <w:t xml:space="preserve"> по уголовному делу по признакам двух преступлений, предусмотренных по ч. 3 ст. 30, п. «г» ч. 4 ст. 228.1 УК РФ.</w:t>
      </w:r>
    </w:p>
    <w:p w14:paraId="108F65FD" w14:textId="46356118" w:rsidR="006E7757" w:rsidRPr="00DF1B18" w:rsidRDefault="006E7757" w:rsidP="006E7757">
      <w:pPr>
        <w:ind w:firstLine="708"/>
        <w:jc w:val="both"/>
        <w:rPr>
          <w:sz w:val="24"/>
          <w:szCs w:val="24"/>
          <w:lang w:eastAsia="en-US"/>
        </w:rPr>
      </w:pPr>
      <w:r w:rsidRPr="00DF1B18">
        <w:rPr>
          <w:sz w:val="24"/>
          <w:szCs w:val="24"/>
          <w:lang w:eastAsia="en-US"/>
        </w:rPr>
        <w:t>В ходе предварительного расследования Р</w:t>
      </w:r>
      <w:r w:rsidR="009210E7">
        <w:rPr>
          <w:sz w:val="24"/>
          <w:szCs w:val="24"/>
          <w:lang w:eastAsia="en-US"/>
        </w:rPr>
        <w:t>.</w:t>
      </w:r>
      <w:r w:rsidRPr="00DF1B18">
        <w:rPr>
          <w:sz w:val="24"/>
          <w:szCs w:val="24"/>
          <w:lang w:eastAsia="en-US"/>
        </w:rPr>
        <w:t>Я.А. признала вину, подробно сообщила следствию обстоятельства покушений на сбыт наркотических средств. При этом протоколы следственных и иных процессуальных действий, произведенных с участием Р</w:t>
      </w:r>
      <w:r w:rsidR="009210E7">
        <w:rPr>
          <w:sz w:val="24"/>
          <w:szCs w:val="24"/>
          <w:lang w:eastAsia="en-US"/>
        </w:rPr>
        <w:t>.</w:t>
      </w:r>
      <w:r w:rsidRPr="00DF1B18">
        <w:rPr>
          <w:sz w:val="24"/>
          <w:szCs w:val="24"/>
          <w:lang w:eastAsia="en-US"/>
        </w:rPr>
        <w:t>Я.А., не содержат замечаний относительно действий (бездействия) защитника – адвоката С</w:t>
      </w:r>
      <w:r w:rsidR="009210E7">
        <w:rPr>
          <w:sz w:val="24"/>
          <w:szCs w:val="24"/>
          <w:lang w:eastAsia="en-US"/>
        </w:rPr>
        <w:t>.</w:t>
      </w:r>
      <w:r w:rsidRPr="00DF1B18">
        <w:rPr>
          <w:sz w:val="24"/>
          <w:szCs w:val="24"/>
          <w:lang w:eastAsia="en-US"/>
        </w:rPr>
        <w:t>А.И.</w:t>
      </w:r>
    </w:p>
    <w:p w14:paraId="627AC5EE" w14:textId="75FBF4D2" w:rsidR="006E7757" w:rsidRPr="00DF1B18" w:rsidRDefault="006E7757" w:rsidP="006E7757">
      <w:pPr>
        <w:ind w:firstLine="708"/>
        <w:jc w:val="both"/>
        <w:rPr>
          <w:sz w:val="24"/>
          <w:szCs w:val="24"/>
          <w:lang w:eastAsia="en-US"/>
        </w:rPr>
      </w:pPr>
      <w:r w:rsidRPr="00DF1B18">
        <w:rPr>
          <w:sz w:val="24"/>
          <w:szCs w:val="24"/>
          <w:lang w:eastAsia="en-US"/>
        </w:rPr>
        <w:lastRenderedPageBreak/>
        <w:t>По окончании предварительного следствия обвиняемая Р</w:t>
      </w:r>
      <w:r w:rsidR="009210E7">
        <w:rPr>
          <w:sz w:val="24"/>
          <w:szCs w:val="24"/>
          <w:lang w:eastAsia="en-US"/>
        </w:rPr>
        <w:t>.</w:t>
      </w:r>
      <w:r w:rsidRPr="00DF1B18">
        <w:rPr>
          <w:sz w:val="24"/>
          <w:szCs w:val="24"/>
          <w:lang w:eastAsia="en-US"/>
        </w:rPr>
        <w:t>Я.А. воспользовалась правом ознакомления с материалами уголовного дела, предусмотренным ст. 217 УПК РФ, о чем составлен протокол. Ознакомление произведено с участием защитника С</w:t>
      </w:r>
      <w:r w:rsidR="009210E7">
        <w:rPr>
          <w:sz w:val="24"/>
          <w:szCs w:val="24"/>
          <w:lang w:eastAsia="en-US"/>
        </w:rPr>
        <w:t>.</w:t>
      </w:r>
      <w:r w:rsidRPr="00DF1B18">
        <w:rPr>
          <w:sz w:val="24"/>
          <w:szCs w:val="24"/>
          <w:lang w:eastAsia="en-US"/>
        </w:rPr>
        <w:t xml:space="preserve">А.И. В ходе составления протокола ознакомления с материалами уголовного дела обвиняемой разъяснено право заявить ходатайства в порядке </w:t>
      </w:r>
      <w:proofErr w:type="spellStart"/>
      <w:r w:rsidRPr="00DF1B18">
        <w:rPr>
          <w:sz w:val="24"/>
          <w:szCs w:val="24"/>
          <w:lang w:eastAsia="en-US"/>
        </w:rPr>
        <w:t>ч.ч</w:t>
      </w:r>
      <w:proofErr w:type="spellEnd"/>
      <w:r w:rsidRPr="00DF1B18">
        <w:rPr>
          <w:sz w:val="24"/>
          <w:szCs w:val="24"/>
          <w:lang w:eastAsia="en-US"/>
        </w:rPr>
        <w:t>. 4 и 5 ст. 217 УПК РФ, о чем содержится отметка в протоколе. При этом заявлений, ходатайств и жалоб от обвиняемой не поступило, вопреки доводам ее жалобы.</w:t>
      </w:r>
    </w:p>
    <w:p w14:paraId="1F709EB1" w14:textId="72553DCB" w:rsidR="006E7757" w:rsidRPr="00DF1B18" w:rsidRDefault="006E7757" w:rsidP="006E7757">
      <w:pPr>
        <w:ind w:firstLine="708"/>
        <w:jc w:val="both"/>
        <w:rPr>
          <w:sz w:val="24"/>
          <w:szCs w:val="24"/>
          <w:lang w:eastAsia="en-US"/>
        </w:rPr>
      </w:pPr>
      <w:r w:rsidRPr="00DF1B18">
        <w:rPr>
          <w:sz w:val="24"/>
          <w:szCs w:val="24"/>
          <w:lang w:eastAsia="en-US"/>
        </w:rPr>
        <w:t xml:space="preserve">Совет соглашается с мнением Комиссии, что наличие у адвоката копий материалов уловного дела подтверждает надлежащее ознакомление с материалами уголовного дела. </w:t>
      </w:r>
    </w:p>
    <w:p w14:paraId="1B0834EC" w14:textId="0DBC20B4" w:rsidR="006E7757" w:rsidRPr="00DF1B18" w:rsidRDefault="006E7757" w:rsidP="006E7757">
      <w:pPr>
        <w:ind w:firstLine="708"/>
        <w:jc w:val="both"/>
        <w:rPr>
          <w:sz w:val="24"/>
          <w:szCs w:val="24"/>
          <w:lang w:eastAsia="en-US"/>
        </w:rPr>
      </w:pPr>
      <w:r w:rsidRPr="00DF1B18">
        <w:rPr>
          <w:sz w:val="24"/>
          <w:szCs w:val="24"/>
          <w:lang w:eastAsia="en-US"/>
        </w:rPr>
        <w:t>В части того, что адвокат не собирал сведения, необходимые для позиции защиты, доверитель не конкретизирует, какие именно сведения могли быть получены адвокатом, и не представлены доказательства того, что она уведомляла адвоката о наличии таких сведений. Комиссия правильно отметила, что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</w:t>
      </w:r>
    </w:p>
    <w:p w14:paraId="507096D9" w14:textId="422B4C44" w:rsidR="006E7757" w:rsidRPr="00DF1B18" w:rsidRDefault="006E7757" w:rsidP="006E7757">
      <w:pPr>
        <w:ind w:firstLine="708"/>
        <w:jc w:val="both"/>
        <w:rPr>
          <w:sz w:val="24"/>
          <w:szCs w:val="24"/>
          <w:lang w:eastAsia="en-US"/>
        </w:rPr>
      </w:pPr>
      <w:r w:rsidRPr="00DF1B18">
        <w:rPr>
          <w:sz w:val="24"/>
          <w:szCs w:val="24"/>
          <w:lang w:eastAsia="en-US"/>
        </w:rPr>
        <w:t>В рассматриваемом деле отсутствуют доказательства совершения адвокатом С</w:t>
      </w:r>
      <w:r w:rsidR="009210E7">
        <w:rPr>
          <w:sz w:val="24"/>
          <w:szCs w:val="24"/>
          <w:lang w:eastAsia="en-US"/>
        </w:rPr>
        <w:t>.</w:t>
      </w:r>
      <w:r w:rsidRPr="00DF1B18">
        <w:rPr>
          <w:sz w:val="24"/>
          <w:szCs w:val="24"/>
          <w:lang w:eastAsia="en-US"/>
        </w:rPr>
        <w:t>А.И.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быть положены Комиссией в качестве основания вывода о наличии дисциплинарного нарушения адвоката, вопрос об этом подлежит рассмотрению в судебном порядке.</w:t>
      </w:r>
    </w:p>
    <w:p w14:paraId="134EC88D" w14:textId="07B6886F" w:rsidR="006E7757" w:rsidRPr="00DF1B18" w:rsidRDefault="006E7757" w:rsidP="006E7757">
      <w:pPr>
        <w:ind w:firstLine="708"/>
        <w:jc w:val="both"/>
        <w:rPr>
          <w:sz w:val="24"/>
          <w:szCs w:val="24"/>
          <w:lang w:eastAsia="en-US"/>
        </w:rPr>
      </w:pPr>
      <w:r w:rsidRPr="00DF1B18">
        <w:rPr>
          <w:sz w:val="24"/>
          <w:szCs w:val="24"/>
          <w:lang w:eastAsia="en-US"/>
        </w:rPr>
        <w:t>Оценивая довод заявителя о разглашении адвокатом сведений, составляющих адвокатскую тайну, Совет отмечает неконкретность этих обвинений. Так, заявитель не указал, каки</w:t>
      </w:r>
      <w:r w:rsidR="00DF1B18">
        <w:rPr>
          <w:sz w:val="24"/>
          <w:szCs w:val="24"/>
          <w:lang w:eastAsia="en-US"/>
        </w:rPr>
        <w:t>е именно сведения разглашены ад</w:t>
      </w:r>
      <w:r w:rsidRPr="00DF1B18">
        <w:rPr>
          <w:sz w:val="24"/>
          <w:szCs w:val="24"/>
          <w:lang w:eastAsia="en-US"/>
        </w:rPr>
        <w:t>в</w:t>
      </w:r>
      <w:r w:rsidR="00DF1B18">
        <w:rPr>
          <w:sz w:val="24"/>
          <w:szCs w:val="24"/>
          <w:lang w:eastAsia="en-US"/>
        </w:rPr>
        <w:t>о</w:t>
      </w:r>
      <w:r w:rsidRPr="00DF1B18">
        <w:rPr>
          <w:sz w:val="24"/>
          <w:szCs w:val="24"/>
          <w:lang w:eastAsia="en-US"/>
        </w:rPr>
        <w:t xml:space="preserve">катом, при каких обстоятельствах, когда, где, и в какой форме. Данное обвинение Совет считает недоказанным. </w:t>
      </w:r>
    </w:p>
    <w:p w14:paraId="1E74F0EA" w14:textId="7F083DCB" w:rsidR="00DF1B18" w:rsidRPr="00DF1B18" w:rsidRDefault="00DF1B18" w:rsidP="00DF1B18">
      <w:pPr>
        <w:ind w:firstLine="708"/>
        <w:jc w:val="both"/>
        <w:rPr>
          <w:sz w:val="24"/>
          <w:szCs w:val="24"/>
          <w:lang w:eastAsia="en-US"/>
        </w:rPr>
      </w:pPr>
      <w:r w:rsidRPr="00DF1B18">
        <w:rPr>
          <w:sz w:val="24"/>
          <w:szCs w:val="24"/>
          <w:lang w:eastAsia="en-US"/>
        </w:rPr>
        <w:t>В части довода о невозврате адвокатом уплаченного ему вознаграждения Советом установлено, что предметом соглашения между доверителем и адвокатом являлась защита Р</w:t>
      </w:r>
      <w:r w:rsidR="009210E7">
        <w:rPr>
          <w:sz w:val="24"/>
          <w:szCs w:val="24"/>
          <w:lang w:eastAsia="en-US"/>
        </w:rPr>
        <w:t>.</w:t>
      </w:r>
      <w:r w:rsidRPr="00DF1B18">
        <w:rPr>
          <w:sz w:val="24"/>
          <w:szCs w:val="24"/>
          <w:lang w:eastAsia="en-US"/>
        </w:rPr>
        <w:t>Я.А. по уголовному делу на стадии предварительного следствия. Предмет соглашения был выполнен адвокатом в полном объеме до выполнения требований ст. 217 УПК РФ, после чего никаких процессуальных действий по делу не выполнялось и дело поступило для рассмотрения в суд. При таких обстоятельствах у адвоката отсутствовала обязанность определения части неотработанного вознаграждения.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7629D0D3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9210E7">
        <w:rPr>
          <w:sz w:val="24"/>
          <w:szCs w:val="24"/>
        </w:rPr>
        <w:t>С.А.И.</w:t>
      </w:r>
      <w:r w:rsidR="002D4558" w:rsidRPr="002D4558">
        <w:rPr>
          <w:sz w:val="24"/>
          <w:szCs w:val="24"/>
        </w:rPr>
        <w:t>, имеющего регистрационный номер</w:t>
      </w:r>
      <w:proofErr w:type="gramStart"/>
      <w:r w:rsidR="002D4558" w:rsidRPr="002D4558">
        <w:rPr>
          <w:sz w:val="24"/>
          <w:szCs w:val="24"/>
        </w:rPr>
        <w:t xml:space="preserve"> </w:t>
      </w:r>
      <w:r w:rsidR="009210E7">
        <w:rPr>
          <w:sz w:val="24"/>
          <w:szCs w:val="24"/>
        </w:rPr>
        <w:t>….</w:t>
      </w:r>
      <w:proofErr w:type="gramEnd"/>
      <w:r w:rsidR="009210E7">
        <w:rPr>
          <w:sz w:val="24"/>
          <w:szCs w:val="24"/>
        </w:rPr>
        <w:t>.</w:t>
      </w:r>
      <w:r w:rsidR="002D4558" w:rsidRPr="002D4558">
        <w:rPr>
          <w:sz w:val="24"/>
          <w:szCs w:val="24"/>
        </w:rPr>
        <w:t xml:space="preserve"> в реестре адвокатов Московской области</w:t>
      </w:r>
      <w:r w:rsidR="007A5BBA">
        <w:rPr>
          <w:sz w:val="24"/>
          <w:szCs w:val="24"/>
          <w:lang w:eastAsia="en-US"/>
        </w:rPr>
        <w:t xml:space="preserve">, </w:t>
      </w:r>
      <w:r w:rsidR="007A5BBA" w:rsidRPr="004F09A4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CD579D" w:rsidRPr="00CD579D">
        <w:rPr>
          <w:sz w:val="24"/>
          <w:szCs w:val="24"/>
          <w:lang w:eastAsia="en-US"/>
        </w:rPr>
        <w:t xml:space="preserve"> </w:t>
      </w:r>
      <w:r w:rsidR="00CD579D" w:rsidRPr="004F09A4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B773" w14:textId="77777777" w:rsidR="00C34834" w:rsidRDefault="00C34834" w:rsidP="00C01A07">
      <w:r>
        <w:separator/>
      </w:r>
    </w:p>
  </w:endnote>
  <w:endnote w:type="continuationSeparator" w:id="0">
    <w:p w14:paraId="2E3FCC06" w14:textId="77777777" w:rsidR="00C34834" w:rsidRDefault="00C3483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C110" w14:textId="77777777" w:rsidR="00C34834" w:rsidRDefault="00C34834" w:rsidP="00C01A07">
      <w:r>
        <w:separator/>
      </w:r>
    </w:p>
  </w:footnote>
  <w:footnote w:type="continuationSeparator" w:id="0">
    <w:p w14:paraId="2CF10A3C" w14:textId="77777777" w:rsidR="00C34834" w:rsidRDefault="00C3483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DF1B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28518">
    <w:abstractNumId w:val="2"/>
  </w:num>
  <w:num w:numId="2" w16cid:durableId="1847163085">
    <w:abstractNumId w:val="12"/>
  </w:num>
  <w:num w:numId="3" w16cid:durableId="646980668">
    <w:abstractNumId w:val="13"/>
  </w:num>
  <w:num w:numId="4" w16cid:durableId="14504722">
    <w:abstractNumId w:val="5"/>
  </w:num>
  <w:num w:numId="5" w16cid:durableId="278412470">
    <w:abstractNumId w:val="8"/>
  </w:num>
  <w:num w:numId="6" w16cid:durableId="589702765">
    <w:abstractNumId w:val="4"/>
  </w:num>
  <w:num w:numId="7" w16cid:durableId="1030451928">
    <w:abstractNumId w:val="6"/>
  </w:num>
  <w:num w:numId="8" w16cid:durableId="1474713011">
    <w:abstractNumId w:val="16"/>
  </w:num>
  <w:num w:numId="9" w16cid:durableId="1711759015">
    <w:abstractNumId w:val="14"/>
  </w:num>
  <w:num w:numId="10" w16cid:durableId="1678386119">
    <w:abstractNumId w:val="15"/>
  </w:num>
  <w:num w:numId="11" w16cid:durableId="85461404">
    <w:abstractNumId w:val="9"/>
  </w:num>
  <w:num w:numId="12" w16cid:durableId="1416392671">
    <w:abstractNumId w:val="17"/>
  </w:num>
  <w:num w:numId="13" w16cid:durableId="939458851">
    <w:abstractNumId w:val="0"/>
  </w:num>
  <w:num w:numId="14" w16cid:durableId="1881697331">
    <w:abstractNumId w:val="7"/>
  </w:num>
  <w:num w:numId="15" w16cid:durableId="699472804">
    <w:abstractNumId w:val="10"/>
  </w:num>
  <w:num w:numId="16" w16cid:durableId="1770587252">
    <w:abstractNumId w:val="3"/>
  </w:num>
  <w:num w:numId="17" w16cid:durableId="1409302531">
    <w:abstractNumId w:val="11"/>
  </w:num>
  <w:num w:numId="18" w16cid:durableId="54637889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4558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E7757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2EA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10E7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3EAC"/>
    <w:rsid w:val="00C2439C"/>
    <w:rsid w:val="00C254B6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4834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579D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1B18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6F2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AFB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1EC9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3B68649D-E665-4110-862E-DD32267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5EC7-4164-40FA-B573-5EDD1654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52</cp:revision>
  <cp:lastPrinted>2025-03-31T06:59:00Z</cp:lastPrinted>
  <dcterms:created xsi:type="dcterms:W3CDTF">2025-03-31T06:59:00Z</dcterms:created>
  <dcterms:modified xsi:type="dcterms:W3CDTF">2026-03-18T10:52:00Z</dcterms:modified>
</cp:coreProperties>
</file>