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9294E" w:rsidRDefault="00633081">
      <w:pPr>
        <w:jc w:val="center"/>
      </w:pPr>
      <w:r>
        <w:rPr>
          <w:b/>
          <w:bCs/>
          <w:smallCaps/>
          <w:sz w:val="32"/>
          <w:szCs w:val="32"/>
        </w:rPr>
        <w:t>ОБЗОР</w:t>
      </w:r>
    </w:p>
    <w:p w14:paraId="00000002" w14:textId="77777777" w:rsidR="0039294E" w:rsidRDefault="00633081">
      <w:pPr>
        <w:jc w:val="center"/>
        <w:rPr>
          <w:b/>
          <w:bCs/>
          <w:sz w:val="28"/>
          <w:szCs w:val="28"/>
        </w:rPr>
      </w:pPr>
      <w:r>
        <w:rPr>
          <w:b/>
          <w:bCs/>
          <w:sz w:val="28"/>
          <w:szCs w:val="28"/>
        </w:rPr>
        <w:t>дисциплинарной практики Совета Адвокатской палаты Московской области</w:t>
      </w:r>
      <w:r>
        <w:t xml:space="preserve"> </w:t>
      </w:r>
      <w:r>
        <w:rPr>
          <w:b/>
          <w:bCs/>
          <w:sz w:val="28"/>
          <w:szCs w:val="28"/>
        </w:rPr>
        <w:t>по вопросам нарушений при осуществлении защиты в порядке статьи 51 УПК Российской Федерации</w:t>
      </w:r>
    </w:p>
    <w:p w14:paraId="00000003" w14:textId="77777777" w:rsidR="0039294E" w:rsidRDefault="0039294E">
      <w:pPr>
        <w:jc w:val="center"/>
      </w:pPr>
    </w:p>
    <w:p w14:paraId="00000004" w14:textId="6AD0B5F1" w:rsidR="0039294E" w:rsidRDefault="00633081">
      <w:pPr>
        <w:ind w:firstLine="720"/>
        <w:jc w:val="both"/>
      </w:pPr>
      <w:r>
        <w:t xml:space="preserve">Настоящий обзор подготовлен на основе решений Совета Адвокатской палаты Московской области (далее </w:t>
      </w:r>
      <w:r w:rsidR="00203AC7" w:rsidRPr="00C847D0">
        <w:rPr>
          <w:bCs/>
          <w:color w:val="000000"/>
          <w:sz w:val="32"/>
          <w:szCs w:val="32"/>
        </w:rPr>
        <w:t>–</w:t>
      </w:r>
      <w:r>
        <w:t xml:space="preserve"> Совет), принятых по результатам рассмотрения дисциплинарных производств, возбуждённых в связи с нарушениями требований законодательства об адвокатской деятельности и адвокатуре, допущенными при осуществлении защиты в уголовном судопроизводстве в порядке статьи 51 УПК Российской Федерации.</w:t>
      </w:r>
    </w:p>
    <w:p w14:paraId="00000005" w14:textId="41254E05" w:rsidR="0039294E" w:rsidRDefault="00633081">
      <w:pPr>
        <w:ind w:firstLine="720"/>
        <w:jc w:val="both"/>
      </w:pPr>
      <w:r>
        <w:t xml:space="preserve">Запрет на отказ адвоката от принятой защиты установлен подпунктом 6 пункта 4 статьи 6 Федерального закона «Об адвокатской деятельности и адвокатуре в Российской Федерации» и пунктом 2 статьи 13 Кодекса профессиональной этики адвоката (далее </w:t>
      </w:r>
      <w:r w:rsidR="00203AC7" w:rsidRPr="00C847D0">
        <w:rPr>
          <w:bCs/>
          <w:color w:val="000000"/>
          <w:sz w:val="32"/>
          <w:szCs w:val="32"/>
        </w:rPr>
        <w:t>–</w:t>
      </w:r>
      <w:r>
        <w:t xml:space="preserve"> КПЭА). Данный запрет носит абсолютный характер и не зависит от того, осуществляется ли защита по соглашению или по назначению.</w:t>
      </w:r>
    </w:p>
    <w:p w14:paraId="00000006" w14:textId="0A26DED8" w:rsidR="0039294E" w:rsidRDefault="00633081">
      <w:pPr>
        <w:ind w:firstLine="720"/>
        <w:jc w:val="both"/>
      </w:pPr>
      <w:r>
        <w:t xml:space="preserve">Особенность данной категории дисциплинарных дел обусловлена публично-правовым характером защиты по назначению: принимая поручение через систему КИС АР, адвокат тем самым принимает на себя обязательства не только перед доверителем, но и перед органами дознания, предварительного следствия и судом, которые в силу требований уголовно-процессуального закона несут ответственность за обеспечение конституционного права обвиняемого на защитника. Ненадлежащее исполнение такого поручения нарушает не только права конкретного доверителя, но и создаёт процессуальные затруднения для органов предварительного расследования и суда, а в конечном счёте </w:t>
      </w:r>
      <w:r w:rsidR="002C67F0" w:rsidRPr="00C847D0">
        <w:rPr>
          <w:bCs/>
          <w:color w:val="000000"/>
          <w:sz w:val="32"/>
          <w:szCs w:val="32"/>
        </w:rPr>
        <w:t>–</w:t>
      </w:r>
      <w:bookmarkStart w:id="0" w:name="_GoBack"/>
      <w:bookmarkEnd w:id="0"/>
      <w:r>
        <w:t xml:space="preserve"> подрывает доверие к институту адвокатуры.</w:t>
      </w:r>
    </w:p>
    <w:p w14:paraId="00000007" w14:textId="77777777" w:rsidR="0039294E" w:rsidRDefault="00633081">
      <w:pPr>
        <w:ind w:firstLine="720"/>
        <w:jc w:val="both"/>
      </w:pPr>
      <w:r>
        <w:t>В обзоре последовательно рассматриваются: недопустимые формы отказа от принятой защиты; особенности осуществления защиты по назначению при наличии у доверителя защитника по соглашению; требования к планированию профессиональной занятости; обязанность заблаговременного уведомления суда или следователя при невозможности явки; а также случаи, в которых нарушения в действиях адвоката не установлены, с выведением правомерного алгоритма поведения.</w:t>
      </w:r>
    </w:p>
    <w:p w14:paraId="00000008" w14:textId="77777777" w:rsidR="0039294E" w:rsidRDefault="0039294E">
      <w:pPr>
        <w:ind w:firstLine="720"/>
        <w:jc w:val="both"/>
      </w:pPr>
    </w:p>
    <w:p w14:paraId="00000009" w14:textId="5043B553" w:rsidR="0039294E" w:rsidRDefault="00633081">
      <w:pPr>
        <w:ind w:firstLine="708"/>
        <w:jc w:val="both"/>
      </w:pPr>
      <w:r>
        <w:rPr>
          <w:b/>
          <w:bCs/>
          <w:sz w:val="28"/>
          <w:szCs w:val="28"/>
        </w:rPr>
        <w:t>1. Ходатайство о замене защитника</w:t>
      </w:r>
      <w:r w:rsidR="00B54236">
        <w:rPr>
          <w:b/>
          <w:bCs/>
          <w:sz w:val="28"/>
          <w:szCs w:val="28"/>
          <w:lang w:val="ru-RU"/>
        </w:rPr>
        <w:t>,</w:t>
      </w:r>
      <w:r>
        <w:rPr>
          <w:b/>
          <w:bCs/>
          <w:sz w:val="28"/>
          <w:szCs w:val="28"/>
        </w:rPr>
        <w:t xml:space="preserve"> либо заявление о согласии на такую замену как недопустимая форма отказа от принятой защиты</w:t>
      </w:r>
    </w:p>
    <w:p w14:paraId="0000000A" w14:textId="1C9CCB21" w:rsidR="0039294E" w:rsidRDefault="00633081">
      <w:pPr>
        <w:ind w:firstLine="708"/>
        <w:jc w:val="both"/>
      </w:pPr>
      <w:r>
        <w:t>Подпункт 6 пункта 4 статьи 6 Федерального закона «Об адвокатской деятельности и адвокатуре в РФ» и пункт 2 статьи 13 КПЭА устанавливают прямой запрет на отказ адвоката от принятой на себя защиты</w:t>
      </w:r>
      <w:r w:rsidR="00D510A6">
        <w:rPr>
          <w:lang w:val="ru-RU"/>
        </w:rPr>
        <w:t>,</w:t>
      </w:r>
      <w:r>
        <w:t xml:space="preserve"> вне зависимости от того, осуществляется ли она по соглашению или по назначению. Ходатайство адвоката о его замене на защитника в порядке статьи 51 УПК РФ, а также заявление о согласии на такую замену рассматриваются дисциплинарными органами как отказ от защиты. Действуя разумно и добросовестно при наличии уважительных причин, адвокат вправе заявить ходатайство об отложении </w:t>
      </w:r>
      <w:r>
        <w:lastRenderedPageBreak/>
        <w:t>следственного или процессуального действия, однако не вправе требовать вынесения решения о своей замене.</w:t>
      </w:r>
    </w:p>
    <w:p w14:paraId="0000000B" w14:textId="77777777" w:rsidR="0039294E" w:rsidRDefault="0039294E">
      <w:pPr>
        <w:jc w:val="both"/>
      </w:pPr>
    </w:p>
    <w:p w14:paraId="0000000C" w14:textId="77777777" w:rsidR="0039294E" w:rsidRDefault="00633081">
      <w:pPr>
        <w:ind w:firstLine="708"/>
        <w:jc w:val="both"/>
      </w:pPr>
      <w:r>
        <w:t xml:space="preserve">- В нарушение </w:t>
      </w:r>
      <w:proofErr w:type="spellStart"/>
      <w:r>
        <w:t>пп</w:t>
      </w:r>
      <w:proofErr w:type="spellEnd"/>
      <w:r>
        <w:t xml:space="preserve">. 5 п. 1 ст. 9, п. 2 ст. 13 КПЭА, Правил АПМО по исполнению порядка назначения адвокатов в качестве защитников в уголовном судопроизводстве (утв. решением Совета АПМО от 20.04.2022, протокол № 06/23-01) адвокат при совпадении даты судебного заседания с датой иного уголовного дела просила суд освободить её от участия и «решить вопрос о допуске другого адвоката в порядке ст. 51 УПК РФ», тем самым допустив отказ от принятой на себя защиты. </w:t>
      </w:r>
    </w:p>
    <w:p w14:paraId="0000000D" w14:textId="77777777" w:rsidR="0039294E" w:rsidRDefault="00633081">
      <w:pPr>
        <w:ind w:firstLine="720"/>
        <w:jc w:val="both"/>
      </w:pPr>
      <w:r>
        <w:t xml:space="preserve">Адвокату надлежит организовывать свою занятость, обеспечивая надлежащее исполнение требований </w:t>
      </w:r>
      <w:proofErr w:type="spellStart"/>
      <w:r>
        <w:t>пп</w:t>
      </w:r>
      <w:proofErr w:type="spellEnd"/>
      <w:r>
        <w:t>. 1 п. 1 ст. 7 ФЗ «Об адвокатской деятельности и адвокатуре в РФ», п. 1 ст. 8 КПЭА и применимого процессуального законодательства. Прямой запрет на отказ от принятой защиты исключает заявление ходатайств или направление обращений о замене защитника другим адвокатом, поскольку это противоречит интересам подзащитного, принципам непрерывности защиты и стадийности уголовного процесса.</w:t>
      </w:r>
    </w:p>
    <w:p w14:paraId="0000000E" w14:textId="77777777" w:rsidR="0039294E" w:rsidRDefault="00633081">
      <w:pPr>
        <w:jc w:val="right"/>
      </w:pPr>
      <w:r>
        <w:rPr>
          <w:i/>
          <w:iCs/>
          <w:sz w:val="24"/>
          <w:szCs w:val="24"/>
        </w:rPr>
        <w:t>(Решение Совета АПМО № 01/25-19 от 29 января 2025 г.)</w:t>
      </w:r>
    </w:p>
    <w:p w14:paraId="0000000F" w14:textId="77777777" w:rsidR="0039294E" w:rsidRDefault="0039294E">
      <w:pPr>
        <w:jc w:val="both"/>
        <w:rPr>
          <w:b/>
          <w:bCs/>
        </w:rPr>
      </w:pPr>
    </w:p>
    <w:p w14:paraId="00000010" w14:textId="19DBEC32" w:rsidR="0039294E" w:rsidRDefault="00633081">
      <w:pPr>
        <w:ind w:firstLine="567"/>
        <w:jc w:val="both"/>
      </w:pPr>
      <w:r>
        <w:t>- Адвокат не явился в судебное заседание, поставив в приоритет участие в следственных действиях по другому уголовному делу, защиту по которому осуществлял на основании соглашения, а также направил следователю заявление, в котором указал, что не возражает против его замены другим защитником, назначенным в порядке ст. 51 УПК РФ.</w:t>
      </w:r>
    </w:p>
    <w:p w14:paraId="00000011" w14:textId="77777777" w:rsidR="0039294E" w:rsidRDefault="00633081">
      <w:pPr>
        <w:pBdr>
          <w:top w:val="nil"/>
          <w:left w:val="nil"/>
          <w:bottom w:val="nil"/>
          <w:right w:val="nil"/>
          <w:between w:val="nil"/>
        </w:pBdr>
        <w:ind w:firstLine="567"/>
        <w:jc w:val="both"/>
        <w:rPr>
          <w:color w:val="000000"/>
        </w:rPr>
      </w:pPr>
      <w:r>
        <w:rPr>
          <w:color w:val="000000"/>
        </w:rPr>
        <w:t xml:space="preserve">Совет констатировал нарушение, выразившееся в направлении следователю заявления о согласии на замену, что прямо запрещено законодательством об адвокатской деятельности и адвокатуре. В рассматриваемом случае, не подвергая сомнению соотношение по значимости двух уголовных судопроизводств, адвокату надлежало ходатайствовать об отложении тех процессуальных действий, участие в которых он не мог обеспечить по объективным причинам. </w:t>
      </w:r>
    </w:p>
    <w:p w14:paraId="00000012" w14:textId="77777777" w:rsidR="0039294E" w:rsidRDefault="00633081">
      <w:pPr>
        <w:jc w:val="right"/>
        <w:rPr>
          <w:i/>
          <w:iCs/>
          <w:sz w:val="24"/>
          <w:szCs w:val="24"/>
        </w:rPr>
      </w:pPr>
      <w:r>
        <w:rPr>
          <w:i/>
          <w:iCs/>
          <w:sz w:val="24"/>
          <w:szCs w:val="24"/>
        </w:rPr>
        <w:t>(Решение Совета АПМО № 01/25-20 от 29 января 2025 г.)</w:t>
      </w:r>
    </w:p>
    <w:p w14:paraId="00000013" w14:textId="77777777" w:rsidR="0039294E" w:rsidRDefault="0039294E">
      <w:pPr>
        <w:jc w:val="right"/>
      </w:pPr>
    </w:p>
    <w:p w14:paraId="00000014" w14:textId="4A2D1994" w:rsidR="0039294E" w:rsidRPr="00D510A6" w:rsidRDefault="00633081">
      <w:pPr>
        <w:ind w:firstLine="708"/>
        <w:jc w:val="both"/>
        <w:rPr>
          <w:lang w:val="ru-RU"/>
        </w:rPr>
      </w:pPr>
      <w:r>
        <w:t xml:space="preserve">- Адвокат в порядке ст. 51 УПК РФ принял поручение на защиту С.С.В. Судебное заседание было назначено на 21.11.2024 г. Согласно материалам дисциплинарного производства, поручение на защиту С.С.В. адвокат принял 13.11.2024 г. Однако адвокат не явился в судебное заседание 21.11.2024 г., сообщив о занятости в другом процессе. Адвокат пояснил, что был занят в судебном заседании в районном суде г. Москвы по уголовному делу по обвинению А.А.М., </w:t>
      </w:r>
      <w:r w:rsidR="00D510A6">
        <w:rPr>
          <w:lang w:val="ru-RU"/>
        </w:rPr>
        <w:t xml:space="preserve">защиту </w:t>
      </w:r>
      <w:r>
        <w:t>которого адвокат осуществлял на основании соглашения. При этом уголовное дело в районном суде г. Москвы (где осуществляется защита на основании соглашения) назначено позднее даты, когда адвокатом принято поручение на защиту С.С.В. в Московском областном суде</w:t>
      </w:r>
      <w:r w:rsidR="00D510A6">
        <w:rPr>
          <w:lang w:val="ru-RU"/>
        </w:rPr>
        <w:t>,</w:t>
      </w:r>
      <w:r>
        <w:t xml:space="preserve"> и адвокат узнал о дате судебного заседания на интернет-сайте районного суда г. Москвы</w:t>
      </w:r>
      <w:r w:rsidR="00D510A6">
        <w:rPr>
          <w:lang w:val="ru-RU"/>
        </w:rPr>
        <w:t>.</w:t>
      </w:r>
    </w:p>
    <w:p w14:paraId="00000015" w14:textId="77777777" w:rsidR="0039294E" w:rsidRDefault="00633081">
      <w:pPr>
        <w:ind w:firstLine="708"/>
        <w:jc w:val="both"/>
      </w:pPr>
      <w:r>
        <w:t xml:space="preserve">Статья 12 КПЭА предписывает адвокату соблюдать требования соответствующего процессуального законодательства. Вопросы, связанные с </w:t>
      </w:r>
      <w:r>
        <w:lastRenderedPageBreak/>
        <w:t>отводом защитника, разрешаются судом в соответствии с УПК РФ. Поскольку законодательство об адвокатской деятельности и адвокатуре не допускает отказа от принятой защиты, адвокат, принявший поручение на защиту в суде апелляционной инстанции, не имел правовых оснований ни согласовывать с аппаратом суда замену защитника по назначению, ни устраняться от явки в судебное заседание в обход установленного процессуального порядка рассмотрения вопроса об отводе (самоотводе) защитника.</w:t>
      </w:r>
    </w:p>
    <w:p w14:paraId="00000016" w14:textId="77777777" w:rsidR="0039294E" w:rsidRDefault="00633081">
      <w:pPr>
        <w:jc w:val="right"/>
        <w:rPr>
          <w:i/>
          <w:iCs/>
          <w:sz w:val="24"/>
          <w:szCs w:val="24"/>
        </w:rPr>
      </w:pPr>
      <w:r>
        <w:rPr>
          <w:i/>
          <w:iCs/>
          <w:sz w:val="24"/>
          <w:szCs w:val="24"/>
        </w:rPr>
        <w:t>(Решение Совета АПМО № 03/25-01 от 26 февраля 2025 г.)</w:t>
      </w:r>
    </w:p>
    <w:p w14:paraId="00000017" w14:textId="77777777" w:rsidR="0039294E" w:rsidRDefault="0039294E">
      <w:pPr>
        <w:jc w:val="right"/>
        <w:rPr>
          <w:i/>
          <w:iCs/>
          <w:sz w:val="24"/>
          <w:szCs w:val="24"/>
        </w:rPr>
      </w:pPr>
    </w:p>
    <w:p w14:paraId="00000018" w14:textId="77777777" w:rsidR="0039294E" w:rsidRDefault="00633081">
      <w:pPr>
        <w:ind w:firstLine="708"/>
        <w:jc w:val="both"/>
        <w:rPr>
          <w:b/>
          <w:bCs/>
        </w:rPr>
      </w:pPr>
      <w:r>
        <w:rPr>
          <w:b/>
          <w:bCs/>
        </w:rPr>
        <w:t>-</w:t>
      </w:r>
      <w:r>
        <w:t xml:space="preserve"> Адвокат через систему КИС АР приняла поручение со стадии дознания на защиту К.А.М. по уголовному делу. Судебное заседание по указанному уголовному делу было назначено на 18.03.2025 г., однако адвокат в судебное заседание не явилась, сообщив устно аппарату суда и представителю АПМО по направлению информацию о том, что в указанную дату она принять участие в судебном заседании не сможет в связи с занятостью, однако письменного ходатайства об отложении судебного заседания с приложением доказательств своей занятости в суд не направила. После указанного судебного заседания адвокат более участия в данном уголовном деле не принимала, то есть отказалась от принятой на себя защиты.</w:t>
      </w:r>
    </w:p>
    <w:p w14:paraId="00000019" w14:textId="77777777" w:rsidR="0039294E" w:rsidRDefault="00633081">
      <w:pPr>
        <w:ind w:firstLine="708"/>
        <w:jc w:val="both"/>
      </w:pPr>
      <w:r>
        <w:t>Адвокат не обратилась заблаговременно в суд с мотивированным ходатайством об отложении судебного заседания, назначенного на 18.03.2025 г. по уголовному делу в отношении К.А.М., с приложением доказательств своей занятости, что обусловило необходимость направления судом требования в КИС АР о замене защитника.</w:t>
      </w:r>
    </w:p>
    <w:p w14:paraId="0000001A" w14:textId="77777777" w:rsidR="0039294E" w:rsidRDefault="00633081">
      <w:pPr>
        <w:ind w:firstLine="708"/>
        <w:jc w:val="both"/>
        <w:rPr>
          <w:b/>
          <w:bCs/>
        </w:rPr>
      </w:pPr>
      <w:r>
        <w:t>Адвокатом нарушены нормы п.п.6 п.4 ст.4, пп.1 п.1 ст.7 ФЗ «Об адвокатской деятельности и адвокатуре в РФ», п.1 ст.8, п.2 ст.13 Кодекса профессиональной этики адвоката, выразившиеся в том, что адвокат М.Л.В., приняв поручение на защиту К.А.М. в порядке ст.51 УПК РФ, не направила в судебный участок ходатайство об отложении судебного заседания, назначенного на 18.03.2025г., в связи с занятостью, в последующем, после отложения судебного заседания, не продолжила оказание юридической помощи К.А.М., тем самым допустила отказ от принятой на себя защиты.</w:t>
      </w:r>
    </w:p>
    <w:p w14:paraId="0000001B" w14:textId="77777777" w:rsidR="0039294E" w:rsidRDefault="00633081">
      <w:pPr>
        <w:ind w:firstLine="708"/>
        <w:jc w:val="right"/>
        <w:rPr>
          <w:i/>
          <w:iCs/>
        </w:rPr>
      </w:pPr>
      <w:r>
        <w:rPr>
          <w:i/>
          <w:iCs/>
        </w:rPr>
        <w:t xml:space="preserve">(Решение Совета АПМО </w:t>
      </w:r>
      <w:r>
        <w:rPr>
          <w:i/>
          <w:iCs/>
          <w:smallCaps/>
        </w:rPr>
        <w:t xml:space="preserve">№ 10/25-04 </w:t>
      </w:r>
      <w:r>
        <w:rPr>
          <w:i/>
          <w:iCs/>
        </w:rPr>
        <w:t>от 20 августа 2025 г.)</w:t>
      </w:r>
    </w:p>
    <w:p w14:paraId="0000001C" w14:textId="77777777" w:rsidR="0039294E" w:rsidRDefault="0039294E"/>
    <w:p w14:paraId="0000001D" w14:textId="77777777" w:rsidR="0039294E" w:rsidRDefault="00633081">
      <w:pPr>
        <w:ind w:firstLine="708"/>
        <w:jc w:val="both"/>
      </w:pPr>
      <w:r>
        <w:t>Адвокат, осуществляя защиту доверителя на основании соглашения, не явился в судебное заседание и направил ходатайство о назначении защитника в порядке ст. 51 УПК РФ, чем фактически отказался от принятой на себя защиты.</w:t>
      </w:r>
    </w:p>
    <w:p w14:paraId="0000001E" w14:textId="57C3A528" w:rsidR="0039294E" w:rsidRDefault="00633081">
      <w:pPr>
        <w:ind w:firstLine="720"/>
        <w:jc w:val="both"/>
      </w:pPr>
      <w:r>
        <w:t xml:space="preserve">В полномочия защитника не входит обеспечение замены защитника в порядке ст. 51 УПК РФ </w:t>
      </w:r>
      <w:r w:rsidR="00203AC7" w:rsidRPr="00C847D0">
        <w:rPr>
          <w:bCs/>
          <w:color w:val="000000"/>
          <w:sz w:val="32"/>
          <w:szCs w:val="32"/>
        </w:rPr>
        <w:t>–</w:t>
      </w:r>
      <w:r>
        <w:t xml:space="preserve"> это относится к компетенции дознавателя, следователя или суда (ч. 3 ст. 51 УПК РФ). Ходатайство о привлечении вместо себя иного адвоката по назначению является недопустимым отказом от защиты вне зависимости от того, осуществляется ли она </w:t>
      </w:r>
      <w:proofErr w:type="spellStart"/>
      <w:r>
        <w:t>возмездно</w:t>
      </w:r>
      <w:proofErr w:type="spellEnd"/>
      <w:r>
        <w:t xml:space="preserve"> или безвозмездно. </w:t>
      </w:r>
    </w:p>
    <w:p w14:paraId="0000001F" w14:textId="77777777" w:rsidR="0039294E" w:rsidRDefault="00633081">
      <w:pPr>
        <w:jc w:val="right"/>
        <w:rPr>
          <w:i/>
          <w:iCs/>
          <w:sz w:val="24"/>
          <w:szCs w:val="24"/>
        </w:rPr>
      </w:pPr>
      <w:r>
        <w:rPr>
          <w:i/>
          <w:iCs/>
          <w:sz w:val="24"/>
          <w:szCs w:val="24"/>
        </w:rPr>
        <w:t>(Решение Совета АПМО № 16/25-05 от 17 декабря 2025 г.)</w:t>
      </w:r>
    </w:p>
    <w:p w14:paraId="00000020" w14:textId="77777777" w:rsidR="0039294E" w:rsidRDefault="0039294E">
      <w:pPr>
        <w:jc w:val="right"/>
      </w:pPr>
    </w:p>
    <w:p w14:paraId="00000021" w14:textId="77777777" w:rsidR="0039294E" w:rsidRDefault="00633081">
      <w:pPr>
        <w:ind w:firstLine="720"/>
        <w:jc w:val="both"/>
      </w:pPr>
      <w:r>
        <w:t xml:space="preserve">Из приведённой практики следует, что дисциплинарно значимым является не только прямое заявление адвоката об отказе от защиты, но и иные формы </w:t>
      </w:r>
      <w:r>
        <w:lastRenderedPageBreak/>
        <w:t>процессуального поведения, объективно направленные на прекращение его участия в деле: просьба освободить от участия, просьба решить вопрос о допуске иного адвоката по назначению, заявление об отсутствии возражений против замены защитника, а равно ходатайство о назначении адвоката в порядке ст. 51 УПК РФ вместо заявления ходатайства об отложении следственного действия или судебного заседания.</w:t>
      </w:r>
    </w:p>
    <w:p w14:paraId="00000022" w14:textId="77777777" w:rsidR="0039294E" w:rsidRDefault="00633081">
      <w:pPr>
        <w:ind w:firstLine="720"/>
        <w:jc w:val="both"/>
      </w:pPr>
      <w:r>
        <w:t>Дополнительно Совет обращал внимание, что заявление адвоката о согласии на участие в деле защитника по назначению не предусмотрено порядком назначения защитника, установленным уголовно-процессуальным законом. Вопрос о назначении защитника относится к компетенции дознавателя, следователя или суда, а не участвующего в деле адвоката. Поэтому адвокат, не имеющий возможности явиться по уважительным причинам, должен использовать предусмотренную КПЭА форму реагирования — заблаговременно уведомить соответствующий орган и ходатайствовать об отложении процессуального действия, но не выражать согласие на замену себя иным защитником.</w:t>
      </w:r>
    </w:p>
    <w:p w14:paraId="00000023" w14:textId="77777777" w:rsidR="0039294E" w:rsidRDefault="0039294E">
      <w:pPr>
        <w:ind w:firstLine="720"/>
        <w:jc w:val="both"/>
      </w:pPr>
    </w:p>
    <w:p w14:paraId="00000024" w14:textId="77777777" w:rsidR="0039294E" w:rsidRDefault="00633081">
      <w:pPr>
        <w:ind w:firstLine="708"/>
        <w:jc w:val="both"/>
        <w:rPr>
          <w:b/>
          <w:bCs/>
        </w:rPr>
      </w:pPr>
      <w:r>
        <w:rPr>
          <w:b/>
          <w:bCs/>
          <w:sz w:val="28"/>
          <w:szCs w:val="28"/>
        </w:rPr>
        <w:t>2. Отказ адвоката от надлежащего исполнения обязанностей защиты по назначению не может быть обоснован наличием у доверителя защитника по соглашению</w:t>
      </w:r>
    </w:p>
    <w:p w14:paraId="00000025" w14:textId="77777777" w:rsidR="0039294E" w:rsidRDefault="00633081">
      <w:pPr>
        <w:ind w:firstLine="708"/>
        <w:jc w:val="both"/>
      </w:pPr>
      <w:r>
        <w:t>В тех случаях, когда отсутствовали основания к отказу в принятии поручения в связи с недопустимостью «двойной защиты» и адвокатом такое поручение в порядке ст. 51 УПК РФ принято, защита должна осуществляться им добросовестно и надлежащим образом. Распределение обязанностей между несколькими защитниками является внутренним делом стороны защиты и не освобождает адвоката по назначению от персональной ответственности за исполнение принятого поручения.</w:t>
      </w:r>
    </w:p>
    <w:p w14:paraId="00000026" w14:textId="77777777" w:rsidR="0039294E" w:rsidRDefault="0039294E">
      <w:pPr>
        <w:jc w:val="both"/>
      </w:pPr>
    </w:p>
    <w:p w14:paraId="00000027" w14:textId="77777777" w:rsidR="0039294E" w:rsidRDefault="00633081">
      <w:pPr>
        <w:ind w:firstLine="708"/>
        <w:jc w:val="both"/>
      </w:pPr>
      <w:r>
        <w:t>Адвокат в порядке ст. 51 УПК РФ приняла поручение на защиту подзащитного. Судебное заседание было назначено на 20 ноября 2024 г. Адвокат ордер в дело не представила, в судебное заседание не явилась, с материалами дела не ознакомилась, полагая, что организацию явки обеспечивает другой адвокат, осуществляющий защиту на основании соглашения.</w:t>
      </w:r>
    </w:p>
    <w:p w14:paraId="00000028" w14:textId="77777777" w:rsidR="0039294E" w:rsidRDefault="00633081">
      <w:pPr>
        <w:ind w:firstLine="720"/>
        <w:jc w:val="both"/>
      </w:pPr>
      <w:r>
        <w:t>Публичная функция защитника в уголовном судопроизводстве возлагает на адвоката профессиональную обязанность обеспечить получение доверителем квалифицированной юридической помощи путём честного, добросовестного и разумного исчерпания не противоречащих закону средств защиты его прав и законных интересов. Распределение обязанностей между несколькими защитниками (в том числе между защитником по назначению и защитником по соглашению) осуществляется по усмотрению стороны защиты при условии соблюдения требований специального законодательства об адвокатской деятельности и адвокатуре, включая обеспечение своевременной явки в судебное заседание, надлежащую подготовку к участию в уголовном процессе, заблаговременную выработку и согласование правовой позиции с доверителем.</w:t>
      </w:r>
    </w:p>
    <w:p w14:paraId="00000029" w14:textId="494F9680" w:rsidR="0039294E" w:rsidRDefault="00633081">
      <w:pPr>
        <w:ind w:firstLine="720"/>
        <w:jc w:val="both"/>
      </w:pPr>
      <w:r>
        <w:t xml:space="preserve">В ходе дисциплинарного производства установлено, что адвокат, приняв поручение в системе КИС АР, с материалами дела не ознакомилась, в дело не </w:t>
      </w:r>
      <w:r>
        <w:lastRenderedPageBreak/>
        <w:t>вступила, позицию с доверителем и другим адвокатом не согласовала. Адвокат, не обеспечивший соблюдение требований ст.12, 14 КПЭА, не вправе ссылаться на несоблюдение организационных договорённостей другими адвокатами, поскольку конституционное право доверителя на защитника должно быть обеспечено участвующими в деле адвокатами совместно.</w:t>
      </w:r>
    </w:p>
    <w:p w14:paraId="0000002A" w14:textId="77777777" w:rsidR="0039294E" w:rsidRDefault="00633081">
      <w:pPr>
        <w:jc w:val="right"/>
        <w:rPr>
          <w:i/>
          <w:iCs/>
          <w:sz w:val="24"/>
          <w:szCs w:val="24"/>
        </w:rPr>
      </w:pPr>
      <w:r>
        <w:rPr>
          <w:i/>
          <w:iCs/>
          <w:sz w:val="24"/>
          <w:szCs w:val="24"/>
        </w:rPr>
        <w:t>(Решение Совета АПМО № 03/25-02 от 26 февраля 2025 г.)</w:t>
      </w:r>
    </w:p>
    <w:p w14:paraId="0000002B" w14:textId="77777777" w:rsidR="0039294E" w:rsidRDefault="0039294E">
      <w:pPr>
        <w:jc w:val="right"/>
        <w:rPr>
          <w:i/>
          <w:iCs/>
          <w:sz w:val="24"/>
          <w:szCs w:val="24"/>
        </w:rPr>
      </w:pPr>
    </w:p>
    <w:p w14:paraId="0000002C" w14:textId="77777777" w:rsidR="0039294E" w:rsidRDefault="0039294E">
      <w:pPr>
        <w:jc w:val="right"/>
        <w:rPr>
          <w:i/>
          <w:iCs/>
          <w:sz w:val="24"/>
          <w:szCs w:val="24"/>
        </w:rPr>
      </w:pPr>
    </w:p>
    <w:p w14:paraId="0000002D" w14:textId="77777777" w:rsidR="0039294E" w:rsidRDefault="00633081">
      <w:pPr>
        <w:ind w:firstLine="708"/>
        <w:jc w:val="both"/>
        <w:rPr>
          <w:b/>
          <w:bCs/>
          <w:sz w:val="28"/>
          <w:szCs w:val="28"/>
        </w:rPr>
      </w:pPr>
      <w:r>
        <w:rPr>
          <w:b/>
          <w:bCs/>
          <w:sz w:val="28"/>
          <w:szCs w:val="28"/>
        </w:rPr>
        <w:t>3. Ненадлежащее планирование занятости и избирательное участие в процессуальных действиях как самостоятельные нарушения профессиональных обязанностей</w:t>
      </w:r>
    </w:p>
    <w:p w14:paraId="0000002E" w14:textId="1EBE8D77" w:rsidR="0039294E" w:rsidRDefault="00633081">
      <w:pPr>
        <w:ind w:firstLine="708"/>
        <w:jc w:val="both"/>
      </w:pPr>
      <w:r>
        <w:t xml:space="preserve">Действуя разумно и добросовестно, адвокат обязан надлежащим образом планировать свою занятость и осуществлять защиту доверителя в полном объёме </w:t>
      </w:r>
      <w:r w:rsidR="00203AC7" w:rsidRPr="00C847D0">
        <w:rPr>
          <w:bCs/>
          <w:color w:val="000000"/>
          <w:sz w:val="32"/>
          <w:szCs w:val="32"/>
        </w:rPr>
        <w:t>–</w:t>
      </w:r>
      <w:r>
        <w:t xml:space="preserve"> применительно ко всем процессуальным действиям, предусмотренным в рамках принятого поручения. В соответствии с </w:t>
      </w:r>
      <w:proofErr w:type="spellStart"/>
      <w:r>
        <w:t>пп</w:t>
      </w:r>
      <w:proofErr w:type="spellEnd"/>
      <w:r>
        <w:t>. 5 п. 1 ст. 9 КПЭА адвокат не вправе принимать поручения на оказание юридической помощи в количестве заведомо большем, чем он в состоянии надлежащим образом исполнить. В силу п. 3 ст. 10 КПЭА адвокат не должен принимать поручение, если его исполнение будет препятствовать исполнению другого, ранее принятого поручения. Принятие поручения по назначению обязывает адвоката участвовать во всех следственных действиях и судебных заседаниях, проводимых в рамках данного поручения.</w:t>
      </w:r>
    </w:p>
    <w:p w14:paraId="0000002F" w14:textId="77777777" w:rsidR="0039294E" w:rsidRDefault="0039294E">
      <w:pPr>
        <w:ind w:firstLine="708"/>
        <w:jc w:val="both"/>
      </w:pPr>
    </w:p>
    <w:p w14:paraId="00000030" w14:textId="77777777" w:rsidR="0039294E" w:rsidRDefault="00633081">
      <w:pPr>
        <w:ind w:firstLine="708"/>
        <w:jc w:val="both"/>
      </w:pPr>
      <w:r>
        <w:t>Адвокат, приняв поручение на защиту подзащитного в порядке ст. 51 УПК РФ, участвовал в следственных действиях, однако в тот же день сообщил следователю, что в судебном заседании при рассмотрении ходатайства об избрании меры пресечения участвовать не будет, что повлекло необходимость срочной замены защитника через КИС АР.</w:t>
      </w:r>
    </w:p>
    <w:p w14:paraId="00000031" w14:textId="77777777" w:rsidR="0039294E" w:rsidRDefault="00633081">
      <w:pPr>
        <w:ind w:firstLine="720"/>
        <w:jc w:val="both"/>
      </w:pPr>
      <w:r>
        <w:t xml:space="preserve">Нарушены нормы </w:t>
      </w:r>
      <w:proofErr w:type="spellStart"/>
      <w:r>
        <w:t>пп</w:t>
      </w:r>
      <w:proofErr w:type="spellEnd"/>
      <w:r>
        <w:t xml:space="preserve">. 6 п. 4 ст. 6, </w:t>
      </w:r>
      <w:proofErr w:type="spellStart"/>
      <w:r>
        <w:t>пп</w:t>
      </w:r>
      <w:proofErr w:type="spellEnd"/>
      <w:r>
        <w:t>. 1 п. 1 ст. 7 ФЗ «Об адвокатской деятельности и адвокатуре в РФ», п. 1 ст. 8, п. 2 ст. 13 КПЭА. Отказ адвоката от участия в судебном заседании без заявления ходатайства об отложении и без принятия иных мер к обеспечению непрерывности защиты свидетельствует о недобросовестном исполнении профессиональных обязанностей и противоречит правовой позиции дисциплинарных органов адвокатуры о недопустимости формального или избирательного исполнения защиты по назначению. С учётом наличия у адвоката действующего дисциплинарного взыскания в виде замечания применено дисциплинарное взыскание в виде замечания.</w:t>
      </w:r>
    </w:p>
    <w:p w14:paraId="00000032" w14:textId="77777777" w:rsidR="0039294E" w:rsidRDefault="00633081">
      <w:pPr>
        <w:jc w:val="right"/>
        <w:rPr>
          <w:i/>
          <w:iCs/>
          <w:sz w:val="24"/>
          <w:szCs w:val="24"/>
        </w:rPr>
      </w:pPr>
      <w:r>
        <w:rPr>
          <w:i/>
          <w:iCs/>
          <w:sz w:val="24"/>
          <w:szCs w:val="24"/>
        </w:rPr>
        <w:t>(Решение Совета АПМО № 16/25-09 от 17 декабря 2025 г.)</w:t>
      </w:r>
    </w:p>
    <w:p w14:paraId="00000033" w14:textId="77777777" w:rsidR="0039294E" w:rsidRDefault="0039294E">
      <w:pPr>
        <w:jc w:val="right"/>
      </w:pPr>
    </w:p>
    <w:p w14:paraId="00000034" w14:textId="01AF33BB" w:rsidR="0039294E" w:rsidRDefault="00633081">
      <w:pPr>
        <w:ind w:firstLine="708"/>
        <w:jc w:val="both"/>
      </w:pPr>
      <w:r>
        <w:t xml:space="preserve">В ходе дисциплинарного производства установлены неоднократные опоздания адвоката в судебные заседания. Рассмотрение материала по мере пресечения в отношении подзащитного, назначенное на 10 ч. 00 мин., началось в 10 ч. 50 мин.; рассмотрение иного материала по мере пресечения в отношении другого подзащитного, назначенное на 10 ч. 30 мин., </w:t>
      </w:r>
      <w:r w:rsidR="00203AC7" w:rsidRPr="00C847D0">
        <w:rPr>
          <w:bCs/>
          <w:color w:val="000000"/>
          <w:sz w:val="32"/>
          <w:szCs w:val="32"/>
        </w:rPr>
        <w:t>–</w:t>
      </w:r>
      <w:r>
        <w:t xml:space="preserve"> в 13 ч. 26 мин.</w:t>
      </w:r>
    </w:p>
    <w:p w14:paraId="00000035" w14:textId="77777777" w:rsidR="0039294E" w:rsidRDefault="00633081">
      <w:pPr>
        <w:ind w:firstLine="720"/>
        <w:jc w:val="both"/>
      </w:pPr>
      <w:r>
        <w:t xml:space="preserve">Совет пришел к выводу о том, что адвокатом допущены нарушения п.1 ст.12 КПЭА, в соответствии с которым, участвуя в судопроизводстве, а также представляя интересы доверителя в органах государственной власти и органах </w:t>
      </w:r>
      <w:r>
        <w:lastRenderedPageBreak/>
        <w:t>местного самоуправления, адвокат должен соблюдать нормы соответствующего процессуального законодательства, проявлять уважение к суду и лицам, участвующим в деле, следить за соблюдением закона в отношении доверителя и в случае нарушений прав последнего ходатайствовать об их устранении.</w:t>
      </w:r>
    </w:p>
    <w:p w14:paraId="00000036" w14:textId="77777777" w:rsidR="0039294E" w:rsidRDefault="00633081">
      <w:pPr>
        <w:jc w:val="right"/>
        <w:rPr>
          <w:i/>
          <w:iCs/>
          <w:sz w:val="24"/>
          <w:szCs w:val="24"/>
        </w:rPr>
      </w:pPr>
      <w:r>
        <w:rPr>
          <w:i/>
          <w:iCs/>
          <w:sz w:val="24"/>
          <w:szCs w:val="24"/>
        </w:rPr>
        <w:t>(Решение Совета АПМО № 13/25-04 от 21 октября 2025 г.)</w:t>
      </w:r>
    </w:p>
    <w:p w14:paraId="00000037" w14:textId="77777777" w:rsidR="0039294E" w:rsidRDefault="0039294E">
      <w:pPr>
        <w:jc w:val="right"/>
      </w:pPr>
    </w:p>
    <w:p w14:paraId="00000038" w14:textId="77777777" w:rsidR="0039294E" w:rsidRDefault="00633081">
      <w:pPr>
        <w:ind w:firstLine="708"/>
        <w:jc w:val="both"/>
      </w:pPr>
      <w:r>
        <w:rPr>
          <w:b/>
          <w:bCs/>
          <w:sz w:val="28"/>
          <w:szCs w:val="28"/>
        </w:rPr>
        <w:t>4. Отсутствие заблаговременного уведомления суда или следователя как самостоятельный дисциплинарный проступок</w:t>
      </w:r>
    </w:p>
    <w:p w14:paraId="00000039" w14:textId="77777777" w:rsidR="0039294E" w:rsidRDefault="00633081">
      <w:pPr>
        <w:ind w:firstLine="708"/>
        <w:jc w:val="both"/>
      </w:pPr>
      <w:r>
        <w:t>Даже при наличии уважительных причин неявки отсутствие заблаговременного уведомления суда или следователя и надлежащего ходатайства об отложении рассматривается в качестве самостоятельного дисциплинарного проступка. Из Разъяснения Комиссии ФПА РФ по этике и стандартам № 01/18 (утв. решением Совета ФПА РФ от 16.02.2018, протокол № 1) следует, что с момента, когда адвокату стало известно о совпадении дат рассмотрения дел, он обязан при возможности заблаговременно уведомить суд о невозможности явки и ходатайствовать об отложении заседания. Заявление такого ходатайства непосредственно в день судебного заседания не отвечает требованию заблаговременности.</w:t>
      </w:r>
    </w:p>
    <w:p w14:paraId="0000003A" w14:textId="77777777" w:rsidR="0039294E" w:rsidRDefault="0039294E">
      <w:pPr>
        <w:jc w:val="both"/>
        <w:rPr>
          <w:b/>
          <w:bCs/>
        </w:rPr>
      </w:pPr>
    </w:p>
    <w:p w14:paraId="0000003B" w14:textId="77777777" w:rsidR="0039294E" w:rsidRDefault="00633081">
      <w:pPr>
        <w:ind w:firstLine="708"/>
        <w:jc w:val="both"/>
      </w:pPr>
      <w:r>
        <w:t>Адвокат в порядке ст. 51 УПК РФ приняла поручение на защиту подзащитного и не явилась в судебные заседания, назначенные на 7, 14 и 20 ноября 2024 г.</w:t>
      </w:r>
    </w:p>
    <w:p w14:paraId="0000003C" w14:textId="77777777" w:rsidR="0039294E" w:rsidRDefault="00633081">
      <w:pPr>
        <w:ind w:firstLine="720"/>
        <w:jc w:val="both"/>
      </w:pPr>
      <w:r>
        <w:t>В ходе дисциплинарного производства установлено, что у адвоката отсутствовала возможность заблаговременного извещения суда о неявке 7 ноября 2024 г. (ввиду внезапного заболевания члена семьи). Вместе с тем применительно к заседанию 14 ноября 2024 г. такая возможность имелась: заявление о невозможности явки направлено адвокатом непосредственно в день судебного заседания, что не отвечает требованию заблаговременного уведомления суда. Совет отметил, что адвокат, имея в производстве несколько дел, обязан следить за их движением, не дожидаясь официального извещения суда о назначении заседания.</w:t>
      </w:r>
    </w:p>
    <w:p w14:paraId="0000003D" w14:textId="77777777" w:rsidR="0039294E" w:rsidRDefault="00633081">
      <w:pPr>
        <w:ind w:firstLine="720"/>
        <w:jc w:val="both"/>
      </w:pPr>
      <w:r>
        <w:t>В отношении неявки на заседание 20 ноября 2024 г. адвокатом представлен европротокол, подтверждающий участие адвоката в ДТП в дату очередного судебного заседания; вместе с тем доказательств незамедлительного уведомления суда о произошедшем событии адвокатом не представлено.</w:t>
      </w:r>
    </w:p>
    <w:p w14:paraId="0000003E" w14:textId="77777777" w:rsidR="0039294E" w:rsidRDefault="00633081">
      <w:pPr>
        <w:jc w:val="right"/>
        <w:rPr>
          <w:i/>
          <w:iCs/>
          <w:sz w:val="24"/>
          <w:szCs w:val="24"/>
        </w:rPr>
      </w:pPr>
      <w:r>
        <w:rPr>
          <w:i/>
          <w:iCs/>
          <w:sz w:val="24"/>
          <w:szCs w:val="24"/>
        </w:rPr>
        <w:t>(Решение Совета АПМО № 05/25-02 от 16 апреля 2025 г.)</w:t>
      </w:r>
    </w:p>
    <w:p w14:paraId="0000003F" w14:textId="77777777" w:rsidR="0039294E" w:rsidRDefault="0039294E">
      <w:pPr>
        <w:jc w:val="right"/>
      </w:pPr>
    </w:p>
    <w:p w14:paraId="00000040" w14:textId="395DBCB6" w:rsidR="0039294E" w:rsidRDefault="00633081">
      <w:pPr>
        <w:ind w:firstLine="708"/>
        <w:jc w:val="both"/>
      </w:pPr>
      <w:r>
        <w:t>Адвокат, являясь защитником по уголовному делу на основании ст. 51 УПК РФ, 18 июня 2025 г. заявил ходатайство об отложении судебного заседания непосредственно в день его проведения; в удовлетворении ходатайства было отказано, после чего адвокат для участия в судебном заседании после 14.00</w:t>
      </w:r>
      <w:r w:rsidR="00C7090B" w:rsidRPr="00C7090B">
        <w:rPr>
          <w:lang w:val="ru-RU"/>
        </w:rPr>
        <w:t xml:space="preserve"> </w:t>
      </w:r>
      <w:r>
        <w:t>ч. не</w:t>
      </w:r>
      <w:r w:rsidR="00C7090B" w:rsidRPr="00C7090B">
        <w:rPr>
          <w:lang w:val="ru-RU"/>
        </w:rPr>
        <w:t xml:space="preserve"> </w:t>
      </w:r>
      <w:r>
        <w:t>явился.</w:t>
      </w:r>
    </w:p>
    <w:p w14:paraId="00000041" w14:textId="77777777" w:rsidR="0039294E" w:rsidRDefault="00633081">
      <w:pPr>
        <w:ind w:firstLine="720"/>
        <w:jc w:val="both"/>
      </w:pPr>
      <w:r>
        <w:t xml:space="preserve">Совет установил наличие уважительной причины неявки в связи с занятостью адвоката в судебном заседании по другому уголовному делу. Вместе с тем нельзя признать заблаговременным уведомлением суда заявление ходатайства об отложении непосредственно в день судебного заседания. Действуя </w:t>
      </w:r>
      <w:r>
        <w:lastRenderedPageBreak/>
        <w:t>разумно и добросовестно, адвокат должен был уведомить суд о своей занятости на предыдущем судебном заседании 16 июня 2025 г. либо заблаговременно направить в суд письменное ходатайство, поскольку о занятости на 18 июня 2025 г. ему было известно заранее.</w:t>
      </w:r>
    </w:p>
    <w:p w14:paraId="00000042" w14:textId="77777777" w:rsidR="0039294E" w:rsidRDefault="00633081">
      <w:pPr>
        <w:jc w:val="right"/>
      </w:pPr>
      <w:r>
        <w:rPr>
          <w:i/>
          <w:iCs/>
          <w:sz w:val="24"/>
          <w:szCs w:val="24"/>
        </w:rPr>
        <w:t>(Решение Совета АПМО № 11/25-12 от 17 сентября 2025 г.)</w:t>
      </w:r>
    </w:p>
    <w:p w14:paraId="00000043" w14:textId="77777777" w:rsidR="0039294E" w:rsidRDefault="0039294E"/>
    <w:p w14:paraId="00000044" w14:textId="77777777" w:rsidR="0039294E" w:rsidRDefault="00633081">
      <w:pPr>
        <w:ind w:firstLine="708"/>
        <w:jc w:val="both"/>
      </w:pPr>
      <w:r>
        <w:rPr>
          <w:b/>
          <w:bCs/>
          <w:sz w:val="28"/>
          <w:szCs w:val="28"/>
        </w:rPr>
        <w:t>5. Случаи отсутствия дисциплинарного нарушения. Правомерный алгоритм поведения адвоката при объективной невозможности явки</w:t>
      </w:r>
    </w:p>
    <w:p w14:paraId="00000045" w14:textId="77777777" w:rsidR="0039294E" w:rsidRDefault="00633081">
      <w:pPr>
        <w:ind w:firstLine="708"/>
        <w:jc w:val="both"/>
      </w:pPr>
      <w:r>
        <w:t>Дисциплинарные органы адвокатуры неоднократно подчёркивали, что целью дисциплинарного производства является не наказание адвоката как таковое, но поддержание профессиональных стандартов оказания юридической помощи. В тех случаях, когда адвокат при наличии уважительных причин неявки действовал разумно и добросовестно: своевременно уведомил суд или следователя, надлежащим образом ходатайствовал об отложении процессуального действия и принял меры к обеспечению прав доверителя, — основания для привлечения к дисциплинарной ответственности отсутствуют.</w:t>
      </w:r>
    </w:p>
    <w:p w14:paraId="00000046" w14:textId="77777777" w:rsidR="0039294E" w:rsidRDefault="0039294E">
      <w:pPr>
        <w:jc w:val="both"/>
      </w:pPr>
    </w:p>
    <w:p w14:paraId="00000047" w14:textId="77777777" w:rsidR="0039294E" w:rsidRDefault="00633081">
      <w:pPr>
        <w:ind w:firstLine="708"/>
        <w:jc w:val="both"/>
      </w:pPr>
      <w:r>
        <w:t>Адвокат заблаговременно уведомил суд о невозможности явиться в судебное заседание после 13.00, в связи с занятостью в судебном заседании Московского областного суда, и обеспечил своё участие в судебном заседании по данному делу с 10.00 до 13.00 того же дня. Материалы дисциплинарного производства не содержали надлежащих и достоверных доказательств, подтверждающих наличие нарушения в действиях адвоката.</w:t>
      </w:r>
    </w:p>
    <w:p w14:paraId="00000048" w14:textId="77777777" w:rsidR="0039294E" w:rsidRDefault="00633081">
      <w:pPr>
        <w:ind w:firstLine="720"/>
        <w:jc w:val="both"/>
      </w:pPr>
      <w:r>
        <w:t>Дисциплинарное производство прекращено вследствие отсутствия в действиях адвоката нарушений норм законодательства об адвокатской деятельности и адвокатуре и Кодекса профессиональной этики адвоката.</w:t>
      </w:r>
    </w:p>
    <w:p w14:paraId="00000049" w14:textId="77777777" w:rsidR="0039294E" w:rsidRDefault="00633081">
      <w:pPr>
        <w:jc w:val="right"/>
        <w:rPr>
          <w:i/>
          <w:iCs/>
          <w:sz w:val="24"/>
          <w:szCs w:val="24"/>
        </w:rPr>
      </w:pPr>
      <w:r>
        <w:rPr>
          <w:i/>
          <w:iCs/>
          <w:sz w:val="24"/>
          <w:szCs w:val="24"/>
        </w:rPr>
        <w:t>(Решение Совета АПМО № 08/25-16 от 23 июня 2025 г.)</w:t>
      </w:r>
    </w:p>
    <w:p w14:paraId="0000004A" w14:textId="77777777" w:rsidR="0039294E" w:rsidRDefault="0039294E">
      <w:pPr>
        <w:jc w:val="right"/>
      </w:pPr>
    </w:p>
    <w:p w14:paraId="0000004B" w14:textId="77777777" w:rsidR="0039294E" w:rsidRDefault="00633081">
      <w:pPr>
        <w:jc w:val="center"/>
      </w:pPr>
      <w:r>
        <w:rPr>
          <w:b/>
          <w:bCs/>
        </w:rPr>
        <w:t>* * *</w:t>
      </w:r>
    </w:p>
    <w:p w14:paraId="0000004C" w14:textId="77777777" w:rsidR="0039294E" w:rsidRDefault="0039294E">
      <w:pPr>
        <w:ind w:firstLine="720"/>
        <w:jc w:val="both"/>
        <w:rPr>
          <w:b/>
          <w:bCs/>
          <w:sz w:val="28"/>
          <w:szCs w:val="28"/>
          <w:u w:val="single"/>
        </w:rPr>
      </w:pPr>
    </w:p>
    <w:p w14:paraId="0000004D" w14:textId="77777777" w:rsidR="0039294E" w:rsidRDefault="00633081">
      <w:pPr>
        <w:ind w:firstLine="720"/>
        <w:jc w:val="both"/>
      </w:pPr>
      <w:r>
        <w:t>Анализ дисциплинарной практики Совета АПМО по вопросам, связанным с применением статьи 51 УПК РФ, позволяет выделить следующие устойчивые правовые позиции.</w:t>
      </w:r>
    </w:p>
    <w:p w14:paraId="0000004E" w14:textId="77777777" w:rsidR="0039294E" w:rsidRDefault="00633081">
      <w:pPr>
        <w:ind w:firstLine="720"/>
        <w:jc w:val="both"/>
      </w:pPr>
      <w:r>
        <w:t>Во-первых, запрет на отказ адвоката от принятой защиты носит абсолютный характер. Дисциплинарно значимым является не только прямое заявление адвоката об отказе от защиты, но и любые иные формы процессуального поведения, объективно направленные на прекращение его участия в деле: ходатайство о замене, заявление о согласии на замену, согласование замены с аппаратом суда, фактическое устранение от явки без заявления ходатайства об отложении или самоотводе в установленном порядке.</w:t>
      </w:r>
    </w:p>
    <w:p w14:paraId="0000004F" w14:textId="77777777" w:rsidR="0039294E" w:rsidRDefault="00633081">
      <w:pPr>
        <w:ind w:firstLine="720"/>
        <w:jc w:val="both"/>
      </w:pPr>
      <w:r>
        <w:t xml:space="preserve">Во-вторых, наличие у доверителя защитника по соглашению не освобождает адвоката по назначению от обязанности добросовестно осуществлять защиту, если он продолжает участвовать в деле. Распределение обязанностей между несколькими защитниками относится к усмотрению стороны </w:t>
      </w:r>
      <w:r>
        <w:lastRenderedPageBreak/>
        <w:t>защиты, однако каждый адвокат самостоятельно отвечает за соблюдение требований статей 12 и 14 КПЭА применительно к принятому им поручению.</w:t>
      </w:r>
    </w:p>
    <w:p w14:paraId="00000050" w14:textId="77777777" w:rsidR="0039294E" w:rsidRDefault="00633081">
      <w:pPr>
        <w:ind w:firstLine="720"/>
        <w:jc w:val="both"/>
      </w:pPr>
      <w:r>
        <w:t>В-третьих, надлежащее планирование занятости — самостоятельная профессиональная обязанность адвоката. Адвокат не вправе принимать поручение в порядке ст. 51 УПК РФ при очевидной невозможности обеспечить участие в защите. Принятое поручение обязывает адвоката к полному (не избирательному) участию во всех процессуальных действиях. Опоздания на судебные заседания, повлёкшие задержку их начала, также влекут дисциплинарную ответственность.</w:t>
      </w:r>
    </w:p>
    <w:p w14:paraId="00000051" w14:textId="77777777" w:rsidR="0039294E" w:rsidRDefault="00633081">
      <w:pPr>
        <w:ind w:firstLine="720"/>
        <w:jc w:val="both"/>
      </w:pPr>
      <w:r>
        <w:t xml:space="preserve">В-четвёртых, наличие уважительной причины неявки не освобождает адвоката от обязанности заблаговременно уведомить суд или следователя и заявить мотивированное ходатайство об отложении с приложением подтверждающих документов. Заявление ходатайства непосредственно в день судебного заседания не отвечает требованию заблаговременности. Следует также отметить, что адвокат обязан самостоятельно следить за движением дел, не дожидаясь официального извещения суда. </w:t>
      </w:r>
    </w:p>
    <w:p w14:paraId="00000052" w14:textId="77777777" w:rsidR="0039294E" w:rsidRDefault="0039294E">
      <w:pPr>
        <w:ind w:left="431" w:hanging="431"/>
        <w:jc w:val="both"/>
      </w:pPr>
    </w:p>
    <w:sectPr w:rsidR="0039294E">
      <w:pgSz w:w="11906" w:h="16838"/>
      <w:pgMar w:top="1440" w:right="1134" w:bottom="1440"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6A7F960E-F158-4A42-895D-F4DF25AFE421}"/>
  </w:font>
  <w:font w:name="Calibri">
    <w:panose1 w:val="020F0502020204030204"/>
    <w:charset w:val="CC"/>
    <w:family w:val="swiss"/>
    <w:pitch w:val="variable"/>
    <w:sig w:usb0="E4002EFF" w:usb1="C200247B" w:usb2="00000009" w:usb3="00000000" w:csb0="000001FF" w:csb1="00000000"/>
    <w:embedRegular r:id="rId2" w:fontKey="{1E99EC9F-BA0E-45BC-A05A-1A97A4F2F68C}"/>
  </w:font>
  <w:font w:name="Cambria">
    <w:panose1 w:val="02040503050406030204"/>
    <w:charset w:val="CC"/>
    <w:family w:val="roman"/>
    <w:pitch w:val="variable"/>
    <w:sig w:usb0="E00006FF" w:usb1="420024FF" w:usb2="02000000" w:usb3="00000000" w:csb0="0000019F" w:csb1="00000000"/>
    <w:embedRegular r:id="rId3" w:fontKey="{85D88E91-E942-4C3A-96C9-F533942908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94E"/>
    <w:rsid w:val="000511BE"/>
    <w:rsid w:val="00203AC7"/>
    <w:rsid w:val="002C67F0"/>
    <w:rsid w:val="0039294E"/>
    <w:rsid w:val="00633081"/>
    <w:rsid w:val="00A158B0"/>
    <w:rsid w:val="00B54236"/>
    <w:rsid w:val="00C7090B"/>
    <w:rsid w:val="00D510A6"/>
    <w:rsid w:val="00EE2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F84CA"/>
  <w15:docId w15:val="{A2373D6A-3470-4949-815C-39D3D3E8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6"/>
        <w:szCs w:val="26"/>
        <w:lang w:val="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outlineLvl w:val="0"/>
    </w:pPr>
    <w:rPr>
      <w:color w:val="2E74B5"/>
      <w:sz w:val="32"/>
      <w:szCs w:val="32"/>
    </w:rPr>
  </w:style>
  <w:style w:type="paragraph" w:styleId="2">
    <w:name w:val="heading 2"/>
    <w:basedOn w:val="a"/>
    <w:next w:val="a"/>
    <w:uiPriority w:val="9"/>
    <w:semiHidden/>
    <w:unhideWhenUsed/>
    <w:qFormat/>
    <w:pPr>
      <w:pBdr>
        <w:top w:val="nil"/>
        <w:left w:val="nil"/>
        <w:bottom w:val="nil"/>
        <w:right w:val="nil"/>
        <w:between w:val="nil"/>
      </w:pBdr>
      <w:outlineLvl w:val="1"/>
    </w:pPr>
    <w:rPr>
      <w:color w:val="2E74B5"/>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sz w:val="24"/>
      <w:szCs w:val="24"/>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8</Pages>
  <Words>3079</Words>
  <Characters>17553</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APMO</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Василенко</dc:creator>
  <cp:lastModifiedBy>Надежда Василенко</cp:lastModifiedBy>
  <cp:revision>9</cp:revision>
  <dcterms:created xsi:type="dcterms:W3CDTF">2026-06-29T08:06:00Z</dcterms:created>
  <dcterms:modified xsi:type="dcterms:W3CDTF">2026-06-30T08:11:00Z</dcterms:modified>
</cp:coreProperties>
</file>