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2F00" w14:textId="77777777" w:rsidR="008605E3" w:rsidRPr="00B77A2F" w:rsidRDefault="008605E3" w:rsidP="008605E3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УТВЕРЖДЕН</w:t>
      </w:r>
    </w:p>
    <w:p w14:paraId="1277F695" w14:textId="77777777" w:rsidR="008605E3" w:rsidRPr="00B77A2F" w:rsidRDefault="008605E3" w:rsidP="008605E3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Решением №24/23-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9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Совета АПМО</w:t>
      </w:r>
    </w:p>
    <w:p w14:paraId="1F3B750B" w14:textId="1FAA8F3D" w:rsidR="008605E3" w:rsidRDefault="008605E3" w:rsidP="008605E3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21 </w:t>
      </w:r>
      <w:proofErr w:type="gramStart"/>
      <w:r w:rsidRPr="00B77A2F">
        <w:rPr>
          <w:rFonts w:ascii="Times New Roman" w:eastAsia="Times New Roman" w:hAnsi="Times New Roman" w:cs="Times New Roman"/>
          <w:sz w:val="24"/>
          <w:szCs w:val="20"/>
          <w:lang w:eastAsia="ru-RU"/>
        </w:rPr>
        <w:t>октября  2020</w:t>
      </w:r>
      <w:proofErr w:type="gramEnd"/>
      <w:r w:rsidRPr="00B77A2F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0942F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6D45CFA7" w14:textId="276BC8B2" w:rsidR="000942F5" w:rsidRDefault="000942F5" w:rsidP="008605E3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 изменениями, утвержденными</w:t>
      </w:r>
    </w:p>
    <w:p w14:paraId="6CFF2B81" w14:textId="31B38224" w:rsidR="000942F5" w:rsidRDefault="000942F5" w:rsidP="008605E3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Решением №21/23 – 02 Совета АПМО</w:t>
      </w:r>
    </w:p>
    <w:p w14:paraId="4E945FBE" w14:textId="3CCE31C8" w:rsidR="000942F5" w:rsidRPr="00B77A2F" w:rsidRDefault="000942F5" w:rsidP="008605E3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24 ноября 2021г.</w:t>
      </w:r>
    </w:p>
    <w:p w14:paraId="4705E257" w14:textId="77777777" w:rsidR="008605E3" w:rsidRPr="00B77A2F" w:rsidRDefault="008605E3" w:rsidP="008605E3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C8F80D" w14:textId="77777777" w:rsidR="008605E3" w:rsidRPr="00B77A2F" w:rsidRDefault="008605E3" w:rsidP="008605E3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14:paraId="03E0D967" w14:textId="77777777" w:rsidR="008605E3" w:rsidRPr="00B77A2F" w:rsidRDefault="008605E3" w:rsidP="008605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6400ED41" w14:textId="77777777" w:rsidR="008605E3" w:rsidRPr="00B77A2F" w:rsidRDefault="008605E3" w:rsidP="008605E3">
      <w:pPr>
        <w:keepNext/>
        <w:widowControl w:val="0"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ВРЕМЕННЫЙ РЕГЛАМЕНТ</w:t>
      </w:r>
    </w:p>
    <w:p w14:paraId="129AB03B" w14:textId="77777777" w:rsidR="008605E3" w:rsidRPr="00B77A2F" w:rsidRDefault="008605E3" w:rsidP="008605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проведения общего собрания адвокатов,</w:t>
      </w:r>
    </w:p>
    <w:p w14:paraId="53678433" w14:textId="77777777" w:rsidR="008605E3" w:rsidRPr="00B77A2F" w:rsidRDefault="008605E3" w:rsidP="008605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осуществляющих профессиональную деятельность</w:t>
      </w:r>
    </w:p>
    <w:p w14:paraId="45477E48" w14:textId="77777777" w:rsidR="008605E3" w:rsidRPr="00B77A2F" w:rsidRDefault="008605E3" w:rsidP="008605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в адвокатских </w:t>
      </w:r>
      <w:proofErr w:type="gramStart"/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образованиях ,</w:t>
      </w:r>
      <w:proofErr w:type="gramEnd"/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зарегистрированных на территории</w:t>
      </w:r>
    </w:p>
    <w:p w14:paraId="62C45D41" w14:textId="77777777" w:rsidR="008605E3" w:rsidRPr="00B77A2F" w:rsidRDefault="008605E3" w:rsidP="008605E3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судебных районов Московской области и г. Москвы,</w:t>
      </w:r>
    </w:p>
    <w:p w14:paraId="223A834C" w14:textId="77777777" w:rsidR="008605E3" w:rsidRPr="00B77A2F" w:rsidRDefault="008605E3" w:rsidP="008605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по избранию делегатов на ежегодную конференцию</w:t>
      </w:r>
    </w:p>
    <w:p w14:paraId="39CBB7AD" w14:textId="77777777" w:rsidR="008605E3" w:rsidRPr="00B77A2F" w:rsidRDefault="008605E3" w:rsidP="008605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адвокатов  Московской области</w:t>
      </w:r>
    </w:p>
    <w:p w14:paraId="5752431C" w14:textId="77777777" w:rsidR="008605E3" w:rsidRPr="00B77A2F" w:rsidRDefault="008605E3" w:rsidP="008605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в условиях угрозы распространения коронавирусной инфекции</w:t>
      </w:r>
    </w:p>
    <w:p w14:paraId="09E56C28" w14:textId="77777777" w:rsidR="008605E3" w:rsidRPr="00B77A2F" w:rsidRDefault="008605E3" w:rsidP="008605E3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</w:pPr>
    </w:p>
    <w:p w14:paraId="4172EBFC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Настоящий Регламент определяет порядок проведения общего собрания адвокатов, осуществляющих профессиональную деятельность в адвокатских кабинетах и адвокатских образованиях с численностью до пяти адвокатов включительно, зарегистрированных на территории судебных районов Московской области и г. Москвы, по избранию деле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гатов на ежегодную конференцию адвокатов Московской области.</w:t>
      </w:r>
    </w:p>
    <w:p w14:paraId="70D3F7E3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Общее собрание в своей деятельности руководствуется Кон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ституцией РФ, ФЗ «Об адвокатской деятельности и адвокатуре в Российской Федерации», решениями Совета АПМО и на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стоящим Регламентом.</w:t>
      </w:r>
    </w:p>
    <w:p w14:paraId="0ED9BB66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Участниками общего собрания являются только адвокаты, осуществляющие адвокатскую деятельность в адвокатских каби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 xml:space="preserve">нетах и адвокатских образованиях с численностью до пяти адвокатов включительно, зарегистрированных в судебном районе Московской области, в котором проводится собрание, </w:t>
      </w:r>
      <w:proofErr w:type="gramStart"/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или  на</w:t>
      </w:r>
      <w:proofErr w:type="gramEnd"/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территории г. Москвы.</w:t>
      </w:r>
    </w:p>
    <w:p w14:paraId="51F6FC50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Время и место проведения общих собраний определяются Советом АПМО и представителями Совета АПМО в судебных районах. </w:t>
      </w:r>
    </w:p>
    <w:p w14:paraId="0B3A751D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 учетом действия ограничительных мер, связанных с угрозой распространения коронавирусной инфекции,  рекомендовать проведение собраний в судебных районах  дистанционно с использованием информационно-телекоммуникационных технологий и лишь в исключительных случаях – очно, соблюдая санитарно-эпидемиологические требования, рекомендованные как федеральными органами власти, так и органами соответствующего субъекта РФ.</w:t>
      </w:r>
    </w:p>
    <w:p w14:paraId="5CAB8A2A" w14:textId="74D6A915" w:rsidR="008605E3" w:rsidRPr="00911C5B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proofErr w:type="gramStart"/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Общее  собрание</w:t>
      </w:r>
      <w:proofErr w:type="gramEnd"/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адвокатов, осуществляющих профессиональную деятельность в адвокатских кабинетах и адвокатских образованиях с численностью до пяти адвокатов включительно и зарегистрированных на территории г. Москвы, провести очно, </w:t>
      </w:r>
      <w:r w:rsidR="000942F5" w:rsidRPr="000942F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17</w:t>
      </w:r>
      <w:r w:rsidR="000942F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декабря 2021 г.</w:t>
      </w:r>
      <w:r w:rsidR="00911C5B" w:rsidRPr="00911C5B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в </w:t>
      </w:r>
      <w:proofErr w:type="spellStart"/>
      <w:r w:rsidR="00911C5B" w:rsidRPr="00911C5B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конференц</w:t>
      </w:r>
      <w:proofErr w:type="spellEnd"/>
      <w:r w:rsidR="00911C5B" w:rsidRPr="00911C5B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- зале «Москва-1»  корпуса «Гамма-Дельта» ТГК «Измайлово».</w:t>
      </w:r>
      <w:r w:rsidRPr="00911C5B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</w:p>
    <w:p w14:paraId="3BE042AD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Общее собрание считается правомочным вне зависимости от числа адвокатов, принявших участие в собрании.</w:t>
      </w:r>
    </w:p>
    <w:p w14:paraId="256AC363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Все решения общего собрания принимаются простым боль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шинством голосов его участников. Во время работы собрания ве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дется протокол.</w:t>
      </w:r>
    </w:p>
    <w:p w14:paraId="0BD66CF5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Регистрация участников общего собрания проводится на осно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вании списков адвокатских образований, внесенных в Реестр адвокатских образова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 xml:space="preserve">ний Московской области с местом нахождения в судебном районе Московской области, в котором 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 xml:space="preserve">проводится собрание, или на территории г. </w:t>
      </w:r>
      <w:proofErr w:type="gramStart"/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Москвы,  при</w:t>
      </w:r>
      <w:proofErr w:type="gramEnd"/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предъявлении адвокатских удостоверений, а  в случае проведения в форме ВКС с обеспечением применения соответствующих систем идентификации и контроля доступа.</w:t>
      </w:r>
    </w:p>
    <w:p w14:paraId="3C1EAB20" w14:textId="77777777" w:rsidR="008605E3" w:rsidRPr="00B77A2F" w:rsidRDefault="008605E3" w:rsidP="008605E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 очном проведении общего собрания участник собрания удостоверяет факт регистрации, а также правильность       сведений, указанных в регистрационном листе, соб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ственноручной  подписью.      Регистрация по доверенности в качестве участника собрания не допускается.</w:t>
      </w:r>
    </w:p>
    <w:p w14:paraId="7F97C655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 результатам регистрации участников собрания составляется протокол, который подписывается всеми членами группы регистрации.</w:t>
      </w:r>
    </w:p>
    <w:p w14:paraId="7CA0B7AA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Общее собрание открывает в Москве - Первый вице-президент АП МО, в судебных районах Московской области – представитель совета АПМО в судебном районе. </w:t>
      </w:r>
    </w:p>
    <w:p w14:paraId="3CB300A6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Непосредственно после открытия собрания для его ведения избираются председательствующий на собрании и секретарь собрания.</w:t>
      </w:r>
    </w:p>
    <w:p w14:paraId="3A2CBEF1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Председательствующий вносит на утверждение повестку дня, предоставляет возможность выступлений участникам собрания, проводит голосование по вопросам повестки дня, закрывает собрание, осуществляет иные функции.</w:t>
      </w:r>
    </w:p>
    <w:p w14:paraId="61A5E6D6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Общее собрание избирает делегатов на ежегодную конференцию адвокатов Московской области согласно утвержденной Советом АПМО норме представительства от числа присутствующих на собрании. В случае, если количество адвокатов, принявших участие в собрании является кратным </w:t>
      </w:r>
      <w:proofErr w:type="gramStart"/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сорока  плюс</w:t>
      </w:r>
      <w:proofErr w:type="gramEnd"/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десять и более адвокатов,  собрание избирает  количество делегатов, кратное сорока плюс один делегат.</w:t>
      </w:r>
    </w:p>
    <w:p w14:paraId="34957DEE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судебных районах, в которых численность адвокатов, имеющих право принять участие в собрании, менее сорока, избирается один делегат.</w:t>
      </w:r>
    </w:p>
    <w:p w14:paraId="660CD34C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Список кандидатов в делегаты конференции формируется на основе предложений участников собрания из числа присутствующих адвокатов.</w:t>
      </w:r>
    </w:p>
    <w:p w14:paraId="15130186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Участники собрания вправе:</w:t>
      </w:r>
    </w:p>
    <w:p w14:paraId="152E2F46" w14:textId="77777777" w:rsidR="008605E3" w:rsidRPr="00B77A2F" w:rsidRDefault="008605E3" w:rsidP="008605E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- выступать и вносить предложения по поводу формирования списка;</w:t>
      </w:r>
    </w:p>
    <w:p w14:paraId="27D84FBF" w14:textId="77777777" w:rsidR="008605E3" w:rsidRPr="00B77A2F" w:rsidRDefault="008605E3" w:rsidP="008605E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- выдвигать себя и другие кандидатуры в список;</w:t>
      </w:r>
    </w:p>
    <w:p w14:paraId="30781885" w14:textId="77777777" w:rsidR="008605E3" w:rsidRPr="00B77A2F" w:rsidRDefault="008605E3" w:rsidP="008605E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- заявлять самоотвод.</w:t>
      </w:r>
    </w:p>
    <w:p w14:paraId="0A5180C2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После обсуждения списка председательствующий ставит его на голосование.</w:t>
      </w:r>
    </w:p>
    <w:p w14:paraId="73C54F2A" w14:textId="77777777" w:rsidR="008605E3" w:rsidRPr="00B77A2F" w:rsidRDefault="008605E3" w:rsidP="008605E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случае если в данный список включается число кандидатов в делегаты, превышающее установленную норму представительства, проводится рейтинговое голосование.</w:t>
      </w:r>
    </w:p>
    <w:p w14:paraId="737B0367" w14:textId="77777777" w:rsidR="008605E3" w:rsidRPr="00B77A2F" w:rsidRDefault="008605E3" w:rsidP="008605E3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После голосования в списке кандидатов в делегаты остаются те из них,  </w:t>
      </w:r>
    </w:p>
    <w:p w14:paraId="513E7E14" w14:textId="77777777" w:rsidR="008605E3" w:rsidRPr="00B77A2F" w:rsidRDefault="008605E3" w:rsidP="008605E3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которые набрали относительное большинство по сравнению с другими.</w:t>
      </w:r>
    </w:p>
    <w:p w14:paraId="6577A240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Члены Совета АПМО, Квалификационной и Ревизионной комиссий, представители Совета  АПМО в судебных районах и по направлениям избираются делегатами конференции сверх установленной нормы представительства.</w:t>
      </w:r>
    </w:p>
    <w:p w14:paraId="39985B0D" w14:textId="77777777" w:rsidR="008605E3" w:rsidRPr="00B77A2F" w:rsidRDefault="008605E3" w:rsidP="008605E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 подведения итогов рейтингового голосования список кандидатов в делегаты конференции выносится председательствующим для окончательного голосования.</w:t>
      </w:r>
    </w:p>
    <w:p w14:paraId="24E9C77C" w14:textId="77777777" w:rsidR="008605E3" w:rsidRPr="00B77A2F" w:rsidRDefault="008605E3" w:rsidP="008605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Решение об избрании делегатов на очередную кон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ференцию адвокатов Московской области принимается открытым голосова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нием, простым большинством голосов.</w:t>
      </w:r>
    </w:p>
    <w:p w14:paraId="379697A5" w14:textId="77777777" w:rsidR="008605E3" w:rsidRPr="00B77A2F" w:rsidRDefault="008605E3" w:rsidP="008605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По решению общего собрания голосование может осущест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 xml:space="preserve">вляться как         </w:t>
      </w:r>
    </w:p>
    <w:p w14:paraId="2744663E" w14:textId="77777777" w:rsidR="008605E3" w:rsidRPr="00B77A2F" w:rsidRDefault="008605E3" w:rsidP="008605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персонально, так и списком.</w:t>
      </w:r>
    </w:p>
    <w:p w14:paraId="06130F13" w14:textId="77777777" w:rsidR="008605E3" w:rsidRPr="00B77A2F" w:rsidRDefault="008605E3" w:rsidP="008605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18. По результатам голосования составляется протокол.</w:t>
      </w:r>
    </w:p>
    <w:p w14:paraId="2436085F" w14:textId="77777777" w:rsidR="008605E3" w:rsidRPr="00B77A2F" w:rsidRDefault="008605E3" w:rsidP="008605E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После принятия решения об избрании делегатов на конфе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ренцию общее собрание прекращает свою работу.</w:t>
      </w:r>
    </w:p>
    <w:p w14:paraId="47EBEE64" w14:textId="77777777" w:rsidR="008605E3" w:rsidRPr="00B77A2F" w:rsidRDefault="008605E3" w:rsidP="008605E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 результатам работы общего собрания составляется прото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кол, который подписывается   председательствующим и секрета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рем собрания.</w:t>
      </w:r>
    </w:p>
    <w:p w14:paraId="41254FEA" w14:textId="77777777" w:rsidR="008605E3" w:rsidRPr="00B77A2F" w:rsidRDefault="008605E3" w:rsidP="00860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7798D3" w14:textId="77777777" w:rsidR="00675F5B" w:rsidRDefault="00675F5B"/>
    <w:sectPr w:rsidR="00675F5B" w:rsidSect="0067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F88"/>
    <w:multiLevelType w:val="singleLevel"/>
    <w:tmpl w:val="032029AE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" w15:restartNumberingAfterBreak="0">
    <w:nsid w:val="25474F35"/>
    <w:multiLevelType w:val="singleLevel"/>
    <w:tmpl w:val="0419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86F50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5E3"/>
    <w:rsid w:val="000942F5"/>
    <w:rsid w:val="002F2BB5"/>
    <w:rsid w:val="00675F5B"/>
    <w:rsid w:val="008605E3"/>
    <w:rsid w:val="00895099"/>
    <w:rsid w:val="00911C5B"/>
    <w:rsid w:val="00B4512E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FA94"/>
  <w15:docId w15:val="{5EE70730-79DC-46ED-9B6D-E3297782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t.rumyantseva</dc:creator>
  <cp:keywords/>
  <dc:description/>
  <cp:lastModifiedBy>Тамара И. Румянцева</cp:lastModifiedBy>
  <cp:revision>5</cp:revision>
  <cp:lastPrinted>2021-11-24T10:04:00Z</cp:lastPrinted>
  <dcterms:created xsi:type="dcterms:W3CDTF">2021-11-03T09:37:00Z</dcterms:created>
  <dcterms:modified xsi:type="dcterms:W3CDTF">2021-11-24T10:07:00Z</dcterms:modified>
</cp:coreProperties>
</file>