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101" w:rsidRDefault="00F00101" w:rsidP="0043608A">
      <w:pPr>
        <w:jc w:val="center"/>
      </w:pPr>
      <w:r>
        <w:t>ЗАКЛЮЧЕНИЕ  КВАЛИФИКАЦИОННОЙ КОМИССИИ</w:t>
      </w:r>
    </w:p>
    <w:p w:rsidR="00F00101" w:rsidRDefault="00F00101" w:rsidP="0043608A">
      <w:pPr>
        <w:pStyle w:val="Title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F00101" w:rsidRDefault="00F00101" w:rsidP="0043608A">
      <w:pPr>
        <w:pStyle w:val="Title"/>
        <w:tabs>
          <w:tab w:val="left" w:pos="3828"/>
        </w:tabs>
      </w:pPr>
      <w:r>
        <w:rPr>
          <w:b w:val="0"/>
        </w:rPr>
        <w:t>по дисциплинарному производству № 07-08</w:t>
      </w:r>
      <w:r>
        <w:rPr>
          <w:b w:val="0"/>
          <w:lang w:val="en-US"/>
        </w:rPr>
        <w:t>/13</w:t>
      </w:r>
      <w:r>
        <w:rPr>
          <w:b w:val="0"/>
        </w:rPr>
        <w:t xml:space="preserve"> </w:t>
      </w:r>
    </w:p>
    <w:p w:rsidR="00F00101" w:rsidRDefault="00F00101" w:rsidP="0043608A">
      <w:pPr>
        <w:tabs>
          <w:tab w:val="left" w:pos="3828"/>
        </w:tabs>
        <w:jc w:val="both"/>
      </w:pPr>
    </w:p>
    <w:p w:rsidR="00F00101" w:rsidRDefault="00F00101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13 августа 2013 года</w:t>
      </w:r>
    </w:p>
    <w:p w:rsidR="00F00101" w:rsidRDefault="00F00101" w:rsidP="0043608A">
      <w:pPr>
        <w:tabs>
          <w:tab w:val="left" w:pos="3828"/>
        </w:tabs>
        <w:jc w:val="both"/>
      </w:pPr>
    </w:p>
    <w:p w:rsidR="00F00101" w:rsidRPr="001F203D" w:rsidRDefault="00F00101" w:rsidP="001F203D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F00101" w:rsidRPr="001F203D" w:rsidRDefault="00F00101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>и.о. председателя комиссии Боровкова Ю.М.,</w:t>
      </w:r>
    </w:p>
    <w:p w:rsidR="00F00101" w:rsidRPr="001F203D" w:rsidRDefault="00F00101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>заместителей председателя комиссии Абрамовича М.А., Рублёва А.В.,</w:t>
      </w:r>
    </w:p>
    <w:p w:rsidR="00F00101" w:rsidRPr="001F203D" w:rsidRDefault="00F00101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>членов комиссии: Архипова А.В., Бабаянц Е.Е., Володиной С.И.,  Сергие</w:t>
      </w:r>
      <w:r>
        <w:t>нко А.И., Радькиной Н.В., Фомина</w:t>
      </w:r>
      <w:r w:rsidRPr="001F203D">
        <w:t xml:space="preserve"> В.А.</w:t>
      </w:r>
      <w:r>
        <w:t>, Шамшурина Б.А.</w:t>
      </w:r>
    </w:p>
    <w:p w:rsidR="00F00101" w:rsidRDefault="00F00101" w:rsidP="003C231E">
      <w:pPr>
        <w:numPr>
          <w:ilvl w:val="0"/>
          <w:numId w:val="1"/>
        </w:numPr>
        <w:tabs>
          <w:tab w:val="left" w:pos="3828"/>
        </w:tabs>
        <w:jc w:val="both"/>
      </w:pPr>
      <w:r>
        <w:t>при секретаре Никифорове А.В.</w:t>
      </w:r>
    </w:p>
    <w:p w:rsidR="00F00101" w:rsidRPr="001F203D" w:rsidRDefault="00F00101" w:rsidP="003C231E">
      <w:pPr>
        <w:numPr>
          <w:ilvl w:val="0"/>
          <w:numId w:val="1"/>
        </w:numPr>
        <w:tabs>
          <w:tab w:val="left" w:pos="3828"/>
        </w:tabs>
        <w:jc w:val="both"/>
      </w:pPr>
      <w:r>
        <w:t>с участием адвоката Г.Ш.О.</w:t>
      </w:r>
    </w:p>
    <w:p w:rsidR="00F00101" w:rsidRPr="00EC6ED3" w:rsidRDefault="00F00101" w:rsidP="0043608A">
      <w:pPr>
        <w:pStyle w:val="BodyTextIndent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>
        <w:rPr>
          <w:sz w:val="24"/>
        </w:rPr>
        <w:t xml:space="preserve"> 18.07.2013 по обращению заместителя начальника СУ МВД РФ по Ульяновской области Т.В.Ш. </w:t>
      </w:r>
      <w:r w:rsidRPr="00EC6ED3">
        <w:rPr>
          <w:sz w:val="24"/>
        </w:rPr>
        <w:t>в отношении адвоката</w:t>
      </w:r>
      <w:r>
        <w:rPr>
          <w:sz w:val="24"/>
        </w:rPr>
        <w:t xml:space="preserve"> Г.Ш.О. </w:t>
      </w:r>
      <w:r w:rsidRPr="00EC6ED3">
        <w:rPr>
          <w:sz w:val="24"/>
        </w:rPr>
        <w:t xml:space="preserve">(регистрационный номер в реестре </w:t>
      </w:r>
      <w:r>
        <w:rPr>
          <w:sz w:val="24"/>
        </w:rPr>
        <w:t xml:space="preserve">адвокатов Московской области </w:t>
      </w:r>
      <w:r w:rsidRPr="00EC6ED3">
        <w:rPr>
          <w:sz w:val="24"/>
        </w:rPr>
        <w:t>),</w:t>
      </w:r>
    </w:p>
    <w:p w:rsidR="00F00101" w:rsidRDefault="00F00101" w:rsidP="0043608A">
      <w:pPr>
        <w:tabs>
          <w:tab w:val="left" w:pos="3828"/>
        </w:tabs>
        <w:jc w:val="both"/>
        <w:rPr>
          <w:b/>
        </w:rPr>
      </w:pPr>
      <w:r>
        <w:rPr>
          <w:b/>
        </w:rPr>
        <w:t xml:space="preserve">                                                        </w:t>
      </w:r>
    </w:p>
    <w:p w:rsidR="00F00101" w:rsidRPr="003E3A5A" w:rsidRDefault="00F00101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F00101" w:rsidRPr="003E3A5A" w:rsidRDefault="00F00101" w:rsidP="0043608A">
      <w:pPr>
        <w:tabs>
          <w:tab w:val="left" w:pos="3828"/>
        </w:tabs>
        <w:jc w:val="both"/>
        <w:rPr>
          <w:b/>
          <w:szCs w:val="24"/>
        </w:rPr>
      </w:pPr>
    </w:p>
    <w:p w:rsidR="00F00101" w:rsidRPr="003E3A5A" w:rsidRDefault="00F00101" w:rsidP="003E3A5A">
      <w:pPr>
        <w:pStyle w:val="BodyTextIndent"/>
        <w:rPr>
          <w:sz w:val="24"/>
          <w:szCs w:val="24"/>
        </w:rPr>
      </w:pPr>
      <w:r w:rsidRPr="003E3A5A">
        <w:rPr>
          <w:sz w:val="24"/>
          <w:szCs w:val="24"/>
        </w:rPr>
        <w:t>Как указан</w:t>
      </w:r>
      <w:r>
        <w:rPr>
          <w:sz w:val="24"/>
          <w:szCs w:val="24"/>
        </w:rPr>
        <w:t>о в обращении, адвокат Г.</w:t>
      </w:r>
      <w:r w:rsidRPr="003E3A5A">
        <w:rPr>
          <w:sz w:val="24"/>
          <w:szCs w:val="24"/>
        </w:rPr>
        <w:t>Ш.О. осущ</w:t>
      </w:r>
      <w:r>
        <w:rPr>
          <w:sz w:val="24"/>
          <w:szCs w:val="24"/>
        </w:rPr>
        <w:t>ествлял защиту обвиняемой Н.</w:t>
      </w:r>
      <w:r w:rsidRPr="003E3A5A">
        <w:rPr>
          <w:sz w:val="24"/>
          <w:szCs w:val="24"/>
        </w:rPr>
        <w:t>А.А. по уголовному делу.</w:t>
      </w:r>
      <w:r>
        <w:rPr>
          <w:sz w:val="24"/>
          <w:szCs w:val="24"/>
        </w:rPr>
        <w:t xml:space="preserve"> 16.03.2013 г. адвокат Г.</w:t>
      </w:r>
      <w:r w:rsidRPr="003E3A5A">
        <w:rPr>
          <w:sz w:val="24"/>
          <w:szCs w:val="24"/>
        </w:rPr>
        <w:t>Ш.О. принимал участие в передаче под названием «Отцы и дети» в редакции Уголовного кодекса» ВЕСТИ-ФМ, в ходе которой шло обсуждение вз</w:t>
      </w:r>
      <w:r>
        <w:rPr>
          <w:sz w:val="24"/>
          <w:szCs w:val="24"/>
        </w:rPr>
        <w:t>аимоотношений обвиняемой Н.А.А. со своим отцом П.А.А. В своем монологе Г.</w:t>
      </w:r>
      <w:r w:rsidRPr="003E3A5A">
        <w:rPr>
          <w:sz w:val="24"/>
          <w:szCs w:val="24"/>
        </w:rPr>
        <w:t>Ш.О., зная обстоятельства дела, намеренно их исказил, умышленно изложил сведения и обстоятельства уголовного дела, не соответствующие действительности, высказал сведения, порочащие честь и достоинство следователей, ведущих расследование данного уголовного дела, открыто обвинил следователей в корыстном умысле, незаконном ведении следствия, получении взятки и алкоголизме на работе</w:t>
      </w:r>
      <w:r>
        <w:rPr>
          <w:sz w:val="24"/>
          <w:szCs w:val="24"/>
        </w:rPr>
        <w:t>. Кроме этого, адвокат Г.</w:t>
      </w:r>
      <w:r w:rsidRPr="003E3A5A">
        <w:rPr>
          <w:sz w:val="24"/>
          <w:szCs w:val="24"/>
        </w:rPr>
        <w:t>Ш.О., предста</w:t>
      </w:r>
      <w:r>
        <w:rPr>
          <w:sz w:val="24"/>
          <w:szCs w:val="24"/>
        </w:rPr>
        <w:t>вляя интересы обвиняемой Н.</w:t>
      </w:r>
      <w:r w:rsidRPr="003E3A5A">
        <w:rPr>
          <w:sz w:val="24"/>
          <w:szCs w:val="24"/>
        </w:rPr>
        <w:t>А.А., в ходе расследования данного уголовного дела дважды находился в г.Ульяновске – 13.12.12 и 21.01.13, когда осуществлял ознакомление с материалами уголовного дела, объем которого на тот момент составлял 14 т</w:t>
      </w:r>
      <w:r>
        <w:rPr>
          <w:sz w:val="24"/>
          <w:szCs w:val="24"/>
        </w:rPr>
        <w:t>омов. При этом адвокат Г.</w:t>
      </w:r>
      <w:r w:rsidRPr="003E3A5A">
        <w:rPr>
          <w:sz w:val="24"/>
          <w:szCs w:val="24"/>
        </w:rPr>
        <w:t>Ш.О. ознакомился со 137 листами тома № 1, более ознакомление  с матер</w:t>
      </w:r>
      <w:r>
        <w:rPr>
          <w:sz w:val="24"/>
          <w:szCs w:val="24"/>
        </w:rPr>
        <w:t>иалами уголовного дела Г.</w:t>
      </w:r>
      <w:r w:rsidRPr="003E3A5A">
        <w:rPr>
          <w:sz w:val="24"/>
          <w:szCs w:val="24"/>
        </w:rPr>
        <w:t>Ш.О. не осуществлял и не являлся в следственные органы без уважительных причин. Адвокат</w:t>
      </w:r>
      <w:r>
        <w:rPr>
          <w:sz w:val="24"/>
          <w:szCs w:val="24"/>
        </w:rPr>
        <w:t xml:space="preserve"> Г.</w:t>
      </w:r>
      <w:r w:rsidRPr="003E3A5A">
        <w:rPr>
          <w:sz w:val="24"/>
          <w:szCs w:val="24"/>
        </w:rPr>
        <w:t>Ш.О. уклоняется по настоящее время от участия без уважительных причин в следственных действиях, чем затягивает сроки ознакомления с материалами уголовного дела, что приводит к нарушению требований ст.61 УПК РФ и н</w:t>
      </w:r>
      <w:r>
        <w:rPr>
          <w:sz w:val="24"/>
          <w:szCs w:val="24"/>
        </w:rPr>
        <w:t>арушает право обвиняемой Н.</w:t>
      </w:r>
      <w:r w:rsidRPr="003E3A5A">
        <w:rPr>
          <w:sz w:val="24"/>
          <w:szCs w:val="24"/>
        </w:rPr>
        <w:t xml:space="preserve">А.А. на получение квалифицированной и своевременной юридической помощи. </w:t>
      </w:r>
    </w:p>
    <w:p w:rsidR="00F00101" w:rsidRDefault="00F00101" w:rsidP="00F27B3B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В обращении ставится вопрос о принятии мер к адвокату.</w:t>
      </w:r>
    </w:p>
    <w:p w:rsidR="00F00101" w:rsidRDefault="00F00101" w:rsidP="00F7215E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В заседании Квалификационной комиссии адвокат Г.Ш.О. на вопросы членов комиссии пояснил, что он действительно осуществляет защиту Н.А.А., а также является соведущим программы «Полный контакт» в эфире радиостанции «Вести ФМ». Действительно, он рассказывал историю своей подзащитной А.А.Н., высказывал своё мнение, не допускал каких-либо порочащих высказываний в адрес следователей. Ознакомление с материалами дела не затягивал. Считает, что жалоба является попыткой следствия оказать на него давление.</w:t>
      </w:r>
    </w:p>
    <w:p w:rsidR="00F00101" w:rsidRDefault="00F00101" w:rsidP="00F7215E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В заседании Квалификационной комиссии изучены (оглашены) письменные объяснения адвоката Г.Ш.О., которые аналогичны его устным объяснениям.</w:t>
      </w:r>
    </w:p>
    <w:p w:rsidR="00F00101" w:rsidRPr="00CB67A4" w:rsidRDefault="00F00101" w:rsidP="00C7482F">
      <w:pPr>
        <w:pStyle w:val="NormalWeb"/>
        <w:ind w:firstLine="709"/>
        <w:jc w:val="both"/>
        <w:rPr>
          <w:szCs w:val="24"/>
        </w:rPr>
      </w:pPr>
      <w:r>
        <w:rPr>
          <w:szCs w:val="24"/>
        </w:rPr>
        <w:t>С учё</w:t>
      </w:r>
      <w:r w:rsidRPr="00CB67A4">
        <w:rPr>
          <w:szCs w:val="24"/>
        </w:rPr>
        <w:t xml:space="preserve">том доводов </w:t>
      </w:r>
      <w:r>
        <w:rPr>
          <w:szCs w:val="24"/>
        </w:rPr>
        <w:t>обращения, объяснений адвоката Г.Ш.О.</w:t>
      </w:r>
      <w:r w:rsidRPr="00CB67A4">
        <w:rPr>
          <w:szCs w:val="24"/>
        </w:rPr>
        <w:t xml:space="preserve"> Квалификационная комиссия приходит к следующим выводам:</w:t>
      </w:r>
    </w:p>
    <w:p w:rsidR="00F00101" w:rsidRDefault="00F00101" w:rsidP="00CB67A4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Процедура дисциплинарного производства в отношении адвоката предполагает необходимость доказывания заявителем доводов, изложенных в обращении. Оформление обращения в форму обращения руководителя следственного органа не изменяет этой обязанности и не создаёт преюдиции в отношении изложенных в нём доводов. По настоящему дисциплинарному производству заявителем не представлено ни одного доказательства надлежащего извещения адвоката Г.Ш.О. о времени и месте проведения следственных действий.</w:t>
      </w:r>
    </w:p>
    <w:p w:rsidR="00F00101" w:rsidRDefault="00F00101" w:rsidP="00CB67A4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Кроме того, согласно п. 3 ст. 217 УПК РФ, если обвиняемый и его защитник, приступившие к ознакомлению с материалами уголовного дела, явно затягивают время ознакомления, то на основании судебного постановления устанавливается срок ознакомления с материалами дела. Заявителем данная норма закона проигнорирована, срок для ознакомления с материалами дела не устанавливался.</w:t>
      </w:r>
    </w:p>
    <w:p w:rsidR="00F00101" w:rsidRDefault="00F00101" w:rsidP="00C0321C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В отношении обращения о нарушении прав Н.А.А. на защиту, комиссия считает данный довод заявителя надуманным, поскольку адвокатская деятельность осуществляется на основании соглашения между адвокатом и доверителем (ст. 25 ФЗ «Об адвокатской деятельности и адвокатуре в РФ») и только доверитель может заявлять о нарушении его прав на защиту.</w:t>
      </w:r>
    </w:p>
    <w:p w:rsidR="00F00101" w:rsidRPr="004423A7" w:rsidRDefault="00F00101" w:rsidP="004423A7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отношении доводов обращения о распространении Г.Ш.О. в эфире программы «Полный контакт» сведений, порочащих честь и достоинство следователей не только считает их, как и остальные доводы, недоказанными, но и обращает внимание заявителя, что согласно п. 2 ст. 18 ФЗ «Об адвокатской деятельности и адвокатуре в РФ», </w:t>
      </w:r>
      <w:r w:rsidRPr="004423A7">
        <w:rPr>
          <w:sz w:val="24"/>
          <w:szCs w:val="24"/>
        </w:rPr>
        <w:t>а</w:t>
      </w:r>
      <w:r>
        <w:rPr>
          <w:sz w:val="24"/>
          <w:szCs w:val="24"/>
        </w:rPr>
        <w:t>двокат не может быть привлечё</w:t>
      </w:r>
      <w:r w:rsidRPr="004423A7">
        <w:rPr>
          <w:sz w:val="24"/>
          <w:szCs w:val="24"/>
        </w:rPr>
        <w:t>н к какой-либо ответственности (в том числе после приостановления или прекращения статуса адвоката) за выраженное им при осуществлении адвокатской деятельности мнение, если только вступившим в законную силу приговором суда не будет установлена виновность адвоката в преступном действии (бездействии).</w:t>
      </w:r>
      <w:r>
        <w:rPr>
          <w:sz w:val="24"/>
          <w:szCs w:val="24"/>
        </w:rPr>
        <w:t xml:space="preserve"> Такого приговора заявителем не представлено. В свою очередь, Квалификационная комиссия не вправе подменять своей деятельностью судебно-следственные органы, поскольку это противоречит ФЗ «Об адвокатской деятельности и адвокатуре в РФ», Кодексу профессиональной этики адвоката.</w:t>
      </w:r>
    </w:p>
    <w:p w:rsidR="00F00101" w:rsidRDefault="00F00101" w:rsidP="00CB67A4">
      <w:pPr>
        <w:pStyle w:val="BodyTextIndent"/>
        <w:tabs>
          <w:tab w:val="left" w:pos="3828"/>
        </w:tabs>
        <w:ind w:firstLine="709"/>
        <w:rPr>
          <w:sz w:val="24"/>
        </w:rPr>
      </w:pPr>
      <w:r>
        <w:rPr>
          <w:sz w:val="24"/>
        </w:rPr>
        <w:t>На основании изложенного, комиссия признает, что в полученных в ходе разбирательства фактических данных отсутствуют сведения,  свидетельствующие о нарушении адвокатом норм законодательства об адвокатской деятельности и адвокатуре.</w:t>
      </w:r>
    </w:p>
    <w:p w:rsidR="00F00101" w:rsidRDefault="00F00101" w:rsidP="00CB67A4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:rsidR="00F00101" w:rsidRDefault="00F00101" w:rsidP="00CB67A4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большинством голосов дает</w:t>
      </w:r>
    </w:p>
    <w:p w:rsidR="00F00101" w:rsidRDefault="00F00101" w:rsidP="00CB67A4">
      <w:pPr>
        <w:pStyle w:val="BodyTextIndent"/>
        <w:tabs>
          <w:tab w:val="left" w:pos="709"/>
          <w:tab w:val="left" w:pos="3828"/>
        </w:tabs>
        <w:ind w:firstLine="0"/>
        <w:rPr>
          <w:sz w:val="24"/>
        </w:rPr>
      </w:pPr>
    </w:p>
    <w:p w:rsidR="00F00101" w:rsidRDefault="00F00101" w:rsidP="00CB67A4">
      <w:pPr>
        <w:pStyle w:val="BodyTextIndent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F00101" w:rsidRDefault="00F00101" w:rsidP="00CB67A4">
      <w:pPr>
        <w:pStyle w:val="BodyTextIndent"/>
        <w:tabs>
          <w:tab w:val="left" w:pos="709"/>
          <w:tab w:val="left" w:pos="3828"/>
        </w:tabs>
        <w:ind w:firstLine="0"/>
        <w:jc w:val="center"/>
        <w:rPr>
          <w:sz w:val="24"/>
        </w:rPr>
      </w:pPr>
    </w:p>
    <w:p w:rsidR="00F00101" w:rsidRDefault="00F00101" w:rsidP="00CB67A4">
      <w:pPr>
        <w:tabs>
          <w:tab w:val="left" w:pos="3828"/>
        </w:tabs>
        <w:jc w:val="both"/>
        <w:rPr>
          <w:b/>
        </w:rPr>
      </w:pPr>
    </w:p>
    <w:p w:rsidR="00F00101" w:rsidRDefault="00F00101" w:rsidP="00CB67A4">
      <w:pPr>
        <w:pStyle w:val="NormalWeb"/>
        <w:ind w:firstLine="540"/>
        <w:jc w:val="both"/>
      </w:pPr>
      <w:r>
        <w:t>- о необходимости прекращения дисциплинарного производства вследствие отсутствия в действии (бездействии) адвоката Г.Ш.О. нарушения норм</w:t>
      </w:r>
      <w:r>
        <w:rPr>
          <w:b/>
        </w:rPr>
        <w:t xml:space="preserve"> </w:t>
      </w:r>
      <w:r>
        <w:t>законодательства об адвокатской деятельности и адвокатуре и Кодекса профессиональной этики адвоката.</w:t>
      </w:r>
    </w:p>
    <w:p w:rsidR="00F00101" w:rsidRDefault="00F00101" w:rsidP="00CB67A4">
      <w:pPr>
        <w:pStyle w:val="Title"/>
        <w:tabs>
          <w:tab w:val="left" w:pos="3828"/>
        </w:tabs>
        <w:jc w:val="both"/>
        <w:rPr>
          <w:b w:val="0"/>
        </w:rPr>
      </w:pPr>
    </w:p>
    <w:p w:rsidR="00F00101" w:rsidRDefault="00F00101" w:rsidP="00CB67A4">
      <w:pPr>
        <w:pStyle w:val="BodyTextIndent"/>
        <w:tabs>
          <w:tab w:val="left" w:pos="709"/>
          <w:tab w:val="left" w:pos="3828"/>
        </w:tabs>
        <w:rPr>
          <w:sz w:val="24"/>
        </w:rPr>
      </w:pPr>
    </w:p>
    <w:p w:rsidR="00F00101" w:rsidRDefault="00F00101" w:rsidP="00CB67A4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:rsidR="00F00101" w:rsidRDefault="00F00101" w:rsidP="00CB67A4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    </w:t>
      </w:r>
      <w:r>
        <w:t>Боровков Ю.М.</w:t>
      </w:r>
    </w:p>
    <w:p w:rsidR="00F00101" w:rsidRDefault="00F00101" w:rsidP="00CB67A4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F00101" w:rsidRDefault="00F00101" w:rsidP="00CB67A4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F00101" w:rsidRDefault="00F00101" w:rsidP="00CB67A4">
      <w:pPr>
        <w:pStyle w:val="Title"/>
        <w:tabs>
          <w:tab w:val="left" w:pos="3828"/>
        </w:tabs>
        <w:jc w:val="both"/>
        <w:rPr>
          <w:b w:val="0"/>
        </w:rPr>
      </w:pPr>
    </w:p>
    <w:p w:rsidR="00F00101" w:rsidRDefault="00F00101" w:rsidP="00CB67A4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bookmarkStart w:id="0" w:name="_GoBack"/>
      <w:bookmarkEnd w:id="0"/>
    </w:p>
    <w:sectPr w:rsidR="00F00101" w:rsidSect="00A00613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101" w:rsidRDefault="00F00101">
      <w:r>
        <w:separator/>
      </w:r>
    </w:p>
  </w:endnote>
  <w:endnote w:type="continuationSeparator" w:id="0">
    <w:p w:rsidR="00F00101" w:rsidRDefault="00F00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101" w:rsidRDefault="00F00101">
      <w:r>
        <w:separator/>
      </w:r>
    </w:p>
  </w:footnote>
  <w:footnote w:type="continuationSeparator" w:id="0">
    <w:p w:rsidR="00F00101" w:rsidRDefault="00F001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1" w:rsidRDefault="00F00101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F00101" w:rsidRDefault="00F001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07544D"/>
    <w:rsid w:val="000A5381"/>
    <w:rsid w:val="000D72B8"/>
    <w:rsid w:val="000D7628"/>
    <w:rsid w:val="000E06A7"/>
    <w:rsid w:val="00111E34"/>
    <w:rsid w:val="0012190F"/>
    <w:rsid w:val="00141EF4"/>
    <w:rsid w:val="00152714"/>
    <w:rsid w:val="00167CF0"/>
    <w:rsid w:val="001709F9"/>
    <w:rsid w:val="00184970"/>
    <w:rsid w:val="001A6ACF"/>
    <w:rsid w:val="001D2EFB"/>
    <w:rsid w:val="001F203D"/>
    <w:rsid w:val="00211997"/>
    <w:rsid w:val="00221268"/>
    <w:rsid w:val="00230A33"/>
    <w:rsid w:val="002418E4"/>
    <w:rsid w:val="00276A76"/>
    <w:rsid w:val="002B07C1"/>
    <w:rsid w:val="002C1482"/>
    <w:rsid w:val="002C7E10"/>
    <w:rsid w:val="00311B2B"/>
    <w:rsid w:val="00336789"/>
    <w:rsid w:val="0033714B"/>
    <w:rsid w:val="00377FE1"/>
    <w:rsid w:val="003C231E"/>
    <w:rsid w:val="003E3A5A"/>
    <w:rsid w:val="00421D07"/>
    <w:rsid w:val="0043608A"/>
    <w:rsid w:val="004423A7"/>
    <w:rsid w:val="00465FE6"/>
    <w:rsid w:val="004A3A15"/>
    <w:rsid w:val="004E7F99"/>
    <w:rsid w:val="004F0F89"/>
    <w:rsid w:val="00533910"/>
    <w:rsid w:val="005634E6"/>
    <w:rsid w:val="005910FD"/>
    <w:rsid w:val="00595C2A"/>
    <w:rsid w:val="005E0392"/>
    <w:rsid w:val="006114E3"/>
    <w:rsid w:val="006446EA"/>
    <w:rsid w:val="0065242D"/>
    <w:rsid w:val="00725057"/>
    <w:rsid w:val="00730AE8"/>
    <w:rsid w:val="00751A0E"/>
    <w:rsid w:val="00766A2F"/>
    <w:rsid w:val="0079695D"/>
    <w:rsid w:val="007B3926"/>
    <w:rsid w:val="007B6355"/>
    <w:rsid w:val="007C1607"/>
    <w:rsid w:val="007D4F44"/>
    <w:rsid w:val="00814621"/>
    <w:rsid w:val="008376DB"/>
    <w:rsid w:val="008404F0"/>
    <w:rsid w:val="00887A30"/>
    <w:rsid w:val="008F0872"/>
    <w:rsid w:val="00965B14"/>
    <w:rsid w:val="00970D9A"/>
    <w:rsid w:val="009E7387"/>
    <w:rsid w:val="00A00613"/>
    <w:rsid w:val="00AB4D6C"/>
    <w:rsid w:val="00AD4B90"/>
    <w:rsid w:val="00AF1D9A"/>
    <w:rsid w:val="00B714DB"/>
    <w:rsid w:val="00B813A8"/>
    <w:rsid w:val="00BB23EB"/>
    <w:rsid w:val="00BF1183"/>
    <w:rsid w:val="00C0321C"/>
    <w:rsid w:val="00C071CE"/>
    <w:rsid w:val="00C25E94"/>
    <w:rsid w:val="00C50A79"/>
    <w:rsid w:val="00C63EBD"/>
    <w:rsid w:val="00C7482F"/>
    <w:rsid w:val="00C859F8"/>
    <w:rsid w:val="00CB67A4"/>
    <w:rsid w:val="00CE4839"/>
    <w:rsid w:val="00D01786"/>
    <w:rsid w:val="00D20C66"/>
    <w:rsid w:val="00D63947"/>
    <w:rsid w:val="00D65802"/>
    <w:rsid w:val="00D9573F"/>
    <w:rsid w:val="00DC1305"/>
    <w:rsid w:val="00DE5A18"/>
    <w:rsid w:val="00DF30BD"/>
    <w:rsid w:val="00E17B52"/>
    <w:rsid w:val="00E22B60"/>
    <w:rsid w:val="00E31640"/>
    <w:rsid w:val="00EA1636"/>
    <w:rsid w:val="00EC6ED3"/>
    <w:rsid w:val="00ED4CC5"/>
    <w:rsid w:val="00ED6893"/>
    <w:rsid w:val="00ED7C6F"/>
    <w:rsid w:val="00EE7AF0"/>
    <w:rsid w:val="00F00101"/>
    <w:rsid w:val="00F20644"/>
    <w:rsid w:val="00F27B3B"/>
    <w:rsid w:val="00F47203"/>
    <w:rsid w:val="00F7215E"/>
    <w:rsid w:val="00FB6EAF"/>
    <w:rsid w:val="00FC310A"/>
    <w:rsid w:val="00FE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b/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color w:val="auto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3</Pages>
  <Words>1017</Words>
  <Characters>5802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Лобунец</dc:creator>
  <cp:keywords/>
  <dc:description/>
  <cp:lastModifiedBy>apmo</cp:lastModifiedBy>
  <cp:revision>6</cp:revision>
  <cp:lastPrinted>2013-06-24T06:38:00Z</cp:lastPrinted>
  <dcterms:created xsi:type="dcterms:W3CDTF">2013-08-18T09:50:00Z</dcterms:created>
  <dcterms:modified xsi:type="dcterms:W3CDTF">2015-07-10T11:58:00Z</dcterms:modified>
</cp:coreProperties>
</file>