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A7" w:rsidRPr="00FF209F" w:rsidRDefault="008D7DA7" w:rsidP="0043608A">
      <w:pPr>
        <w:jc w:val="center"/>
        <w:rPr>
          <w:szCs w:val="24"/>
        </w:rPr>
      </w:pPr>
      <w:r w:rsidRPr="00FF209F">
        <w:rPr>
          <w:szCs w:val="24"/>
        </w:rPr>
        <w:t>ЗАКЛЮЧЕНИЕ  КВАЛИФИКАЦИОННОЙ КОМИССИИ</w:t>
      </w:r>
    </w:p>
    <w:p w:rsidR="008D7DA7" w:rsidRPr="00FF209F" w:rsidRDefault="008D7DA7" w:rsidP="0043608A">
      <w:pPr>
        <w:pStyle w:val="Title"/>
        <w:tabs>
          <w:tab w:val="left" w:pos="3828"/>
        </w:tabs>
        <w:rPr>
          <w:b w:val="0"/>
          <w:sz w:val="24"/>
          <w:szCs w:val="24"/>
        </w:rPr>
      </w:pPr>
      <w:r w:rsidRPr="00FF209F">
        <w:rPr>
          <w:b w:val="0"/>
          <w:sz w:val="24"/>
          <w:szCs w:val="24"/>
        </w:rPr>
        <w:t>АДВОКАТСКОЙ ПАЛАТЫ МОСКОВСКОЙ ОБЛАСТИ</w:t>
      </w:r>
    </w:p>
    <w:p w:rsidR="008D7DA7" w:rsidRPr="00FF209F" w:rsidRDefault="008D7DA7" w:rsidP="0043608A">
      <w:pPr>
        <w:pStyle w:val="Title"/>
        <w:tabs>
          <w:tab w:val="left" w:pos="3828"/>
        </w:tabs>
        <w:rPr>
          <w:sz w:val="24"/>
          <w:szCs w:val="24"/>
        </w:rPr>
      </w:pPr>
      <w:r w:rsidRPr="00FF209F">
        <w:rPr>
          <w:b w:val="0"/>
          <w:sz w:val="24"/>
          <w:szCs w:val="24"/>
        </w:rPr>
        <w:t>по дисциплинарному № 16-08</w:t>
      </w:r>
      <w:r w:rsidRPr="00FF209F">
        <w:rPr>
          <w:b w:val="0"/>
          <w:sz w:val="24"/>
          <w:szCs w:val="24"/>
          <w:lang w:val="en-US"/>
        </w:rPr>
        <w:t>/</w:t>
      </w:r>
      <w:r w:rsidRPr="00FF209F">
        <w:rPr>
          <w:b w:val="0"/>
          <w:sz w:val="24"/>
          <w:szCs w:val="24"/>
        </w:rPr>
        <w:t>13</w:t>
      </w:r>
    </w:p>
    <w:p w:rsidR="008D7DA7" w:rsidRDefault="008D7DA7" w:rsidP="0043608A">
      <w:pPr>
        <w:tabs>
          <w:tab w:val="left" w:pos="3828"/>
        </w:tabs>
        <w:jc w:val="both"/>
      </w:pPr>
    </w:p>
    <w:p w:rsidR="008D7DA7" w:rsidRDefault="008D7DA7" w:rsidP="0043608A">
      <w:pPr>
        <w:tabs>
          <w:tab w:val="left" w:pos="3828"/>
        </w:tabs>
        <w:jc w:val="both"/>
      </w:pPr>
      <w:r>
        <w:t>г. Москва                                                                                                       13 августа 2013 года</w:t>
      </w:r>
    </w:p>
    <w:p w:rsidR="008D7DA7" w:rsidRDefault="008D7DA7" w:rsidP="0043608A">
      <w:pPr>
        <w:tabs>
          <w:tab w:val="left" w:pos="3828"/>
        </w:tabs>
        <w:jc w:val="both"/>
      </w:pPr>
    </w:p>
    <w:p w:rsidR="008D7DA7" w:rsidRDefault="008D7DA7" w:rsidP="0043608A">
      <w:pPr>
        <w:tabs>
          <w:tab w:val="left" w:pos="3828"/>
        </w:tabs>
        <w:ind w:firstLine="720"/>
        <w:jc w:val="both"/>
      </w:pPr>
      <w:r>
        <w:t>Квалификационная комиссия Адвокатской палаты Московской области в составе:</w:t>
      </w:r>
    </w:p>
    <w:p w:rsidR="008D7DA7" w:rsidRDefault="008D7DA7" w:rsidP="0043608A">
      <w:pPr>
        <w:numPr>
          <w:ilvl w:val="0"/>
          <w:numId w:val="1"/>
        </w:numPr>
        <w:tabs>
          <w:tab w:val="left" w:pos="3828"/>
        </w:tabs>
        <w:jc w:val="both"/>
      </w:pPr>
      <w:r>
        <w:t>и.о. председателя комиссии Боровкова Ю.М.,</w:t>
      </w:r>
    </w:p>
    <w:p w:rsidR="008D7DA7" w:rsidRPr="00EF2270" w:rsidRDefault="008D7DA7"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w:t>
      </w:r>
      <w:r>
        <w:rPr>
          <w:szCs w:val="24"/>
        </w:rPr>
        <w:t xml:space="preserve">Абрамовича М.А., </w:t>
      </w:r>
      <w:r w:rsidRPr="00EF2270">
        <w:rPr>
          <w:szCs w:val="24"/>
        </w:rPr>
        <w:t>Рублёва А.В.,</w:t>
      </w:r>
    </w:p>
    <w:p w:rsidR="008D7DA7" w:rsidRDefault="008D7DA7" w:rsidP="0043608A">
      <w:pPr>
        <w:pStyle w:val="BodyTextIndent"/>
        <w:numPr>
          <w:ilvl w:val="0"/>
          <w:numId w:val="1"/>
        </w:numPr>
        <w:tabs>
          <w:tab w:val="left" w:pos="3828"/>
          <w:tab w:val="left" w:pos="4395"/>
        </w:tabs>
        <w:rPr>
          <w:sz w:val="24"/>
          <w:szCs w:val="24"/>
        </w:rPr>
      </w:pPr>
      <w:r>
        <w:rPr>
          <w:sz w:val="24"/>
        </w:rPr>
        <w:t xml:space="preserve">членов комиссии: </w:t>
      </w:r>
      <w:r w:rsidRPr="0002729B">
        <w:rPr>
          <w:sz w:val="24"/>
        </w:rPr>
        <w:t>Архипова А.В., Бабаянц Е.Е., Володиной С.И.,  Сергиенко А.И., Радькиной Н.В., Фомина В.А., Шамшурина Б.А.</w:t>
      </w:r>
    </w:p>
    <w:p w:rsidR="008D7DA7" w:rsidRDefault="008D7DA7" w:rsidP="0043608A">
      <w:pPr>
        <w:pStyle w:val="BodyTextIndent"/>
        <w:numPr>
          <w:ilvl w:val="0"/>
          <w:numId w:val="1"/>
        </w:numPr>
        <w:tabs>
          <w:tab w:val="left" w:pos="3828"/>
          <w:tab w:val="left" w:pos="4395"/>
        </w:tabs>
        <w:rPr>
          <w:sz w:val="24"/>
        </w:rPr>
      </w:pPr>
      <w:r>
        <w:rPr>
          <w:sz w:val="24"/>
          <w:szCs w:val="24"/>
        </w:rPr>
        <w:t>при секретаре Никифорове А.В.</w:t>
      </w:r>
    </w:p>
    <w:p w:rsidR="008D7DA7" w:rsidRPr="00EC6ED3" w:rsidRDefault="008D7DA7" w:rsidP="0043608A">
      <w:pPr>
        <w:pStyle w:val="BodyTextIndent"/>
        <w:numPr>
          <w:ilvl w:val="0"/>
          <w:numId w:val="1"/>
        </w:numPr>
        <w:tabs>
          <w:tab w:val="left" w:pos="3828"/>
          <w:tab w:val="left" w:pos="4395"/>
        </w:tabs>
        <w:rPr>
          <w:sz w:val="24"/>
        </w:rPr>
      </w:pPr>
      <w:r w:rsidRPr="00EC6ED3">
        <w:rPr>
          <w:sz w:val="24"/>
        </w:rPr>
        <w:t xml:space="preserve">с участием </w:t>
      </w:r>
      <w:r>
        <w:rPr>
          <w:sz w:val="24"/>
        </w:rPr>
        <w:t xml:space="preserve">представителя Совета АП МО в Истринском судебном районе С.О.В. </w:t>
      </w:r>
    </w:p>
    <w:p w:rsidR="008D7DA7" w:rsidRPr="00EC6ED3" w:rsidRDefault="008D7DA7"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22.07.2013 г. по представлению представителя Совета АП МО в Истринском судебном районе С.О.В.</w:t>
      </w:r>
      <w:r w:rsidRPr="00EC6ED3">
        <w:rPr>
          <w:sz w:val="24"/>
        </w:rPr>
        <w:t xml:space="preserve"> в отношении адвоката</w:t>
      </w:r>
      <w:r>
        <w:rPr>
          <w:sz w:val="24"/>
        </w:rPr>
        <w:t xml:space="preserve"> М.А.Е.</w:t>
      </w:r>
      <w:r w:rsidRPr="00EC6ED3">
        <w:rPr>
          <w:sz w:val="24"/>
        </w:rPr>
        <w:t xml:space="preserve"> (регистрационный номер в реестре </w:t>
      </w:r>
      <w:r>
        <w:rPr>
          <w:sz w:val="24"/>
        </w:rPr>
        <w:t xml:space="preserve">адвокатов Московской области </w:t>
      </w:r>
      <w:r w:rsidRPr="00EC6ED3">
        <w:rPr>
          <w:sz w:val="24"/>
        </w:rPr>
        <w:t>),</w:t>
      </w:r>
    </w:p>
    <w:p w:rsidR="008D7DA7" w:rsidRDefault="008D7DA7" w:rsidP="0043608A">
      <w:pPr>
        <w:tabs>
          <w:tab w:val="left" w:pos="3828"/>
        </w:tabs>
        <w:jc w:val="both"/>
        <w:rPr>
          <w:b/>
        </w:rPr>
      </w:pPr>
      <w:r>
        <w:rPr>
          <w:b/>
        </w:rPr>
        <w:t xml:space="preserve">                                                        </w:t>
      </w:r>
    </w:p>
    <w:p w:rsidR="008D7DA7" w:rsidRDefault="008D7DA7" w:rsidP="0043608A">
      <w:pPr>
        <w:tabs>
          <w:tab w:val="left" w:pos="3828"/>
        </w:tabs>
        <w:jc w:val="center"/>
        <w:rPr>
          <w:b/>
        </w:rPr>
      </w:pPr>
      <w:r>
        <w:rPr>
          <w:b/>
        </w:rPr>
        <w:t>У С Т А Н О В И Л А:</w:t>
      </w:r>
    </w:p>
    <w:p w:rsidR="008D7DA7" w:rsidRDefault="008D7DA7" w:rsidP="0043608A">
      <w:pPr>
        <w:tabs>
          <w:tab w:val="left" w:pos="3828"/>
        </w:tabs>
        <w:jc w:val="both"/>
        <w:rPr>
          <w:b/>
        </w:rPr>
      </w:pPr>
    </w:p>
    <w:p w:rsidR="008D7DA7" w:rsidRPr="006166ED" w:rsidRDefault="008D7DA7" w:rsidP="006166ED">
      <w:pPr>
        <w:pStyle w:val="BodyTextIndent"/>
        <w:rPr>
          <w:sz w:val="24"/>
          <w:szCs w:val="24"/>
        </w:rPr>
      </w:pPr>
      <w:r w:rsidRPr="002A0CCE">
        <w:rPr>
          <w:sz w:val="24"/>
          <w:szCs w:val="24"/>
        </w:rPr>
        <w:t xml:space="preserve">Как указано в представлении, </w:t>
      </w:r>
      <w:r>
        <w:rPr>
          <w:sz w:val="24"/>
          <w:szCs w:val="24"/>
        </w:rPr>
        <w:t>адвокат М.</w:t>
      </w:r>
      <w:r w:rsidRPr="006166ED">
        <w:rPr>
          <w:sz w:val="24"/>
          <w:szCs w:val="24"/>
        </w:rPr>
        <w:t>А.Е., практикующий в НП Истринская коллегия адвокатов, в нарушение графика дежурств адвокатских образований в Истринском судебном районе, доведенным до сведения как адвокатских образований, так и судебно-следственных органов, выполнял поручения в порядке ст.51 УПК РФ. Так</w:t>
      </w:r>
      <w:r>
        <w:rPr>
          <w:sz w:val="24"/>
          <w:szCs w:val="24"/>
        </w:rPr>
        <w:t>, 21.11.2012 г. адвокат М.</w:t>
      </w:r>
      <w:r w:rsidRPr="006166ED">
        <w:rPr>
          <w:sz w:val="24"/>
          <w:szCs w:val="24"/>
        </w:rPr>
        <w:t xml:space="preserve">А.Е. по назначению дознавателя ОД Истринского УВД вступил в уголовные дела № </w:t>
      </w:r>
      <w:r>
        <w:rPr>
          <w:sz w:val="24"/>
          <w:szCs w:val="24"/>
        </w:rPr>
        <w:t xml:space="preserve"> (обв.Д.Х.Х.) и  (обв.Б.</w:t>
      </w:r>
      <w:r w:rsidRPr="006166ED">
        <w:rPr>
          <w:sz w:val="24"/>
          <w:szCs w:val="24"/>
        </w:rPr>
        <w:t>Ф.Ф.). В соответствии  графиком, 21.11.2012 г. дежурство осуществлял Истринский филиал МОКА.</w:t>
      </w:r>
    </w:p>
    <w:p w:rsidR="008D7DA7" w:rsidRDefault="008D7DA7" w:rsidP="002A0CCE">
      <w:pPr>
        <w:pStyle w:val="BodyTextIndent"/>
        <w:rPr>
          <w:sz w:val="24"/>
          <w:szCs w:val="24"/>
        </w:rPr>
      </w:pPr>
      <w:r>
        <w:rPr>
          <w:sz w:val="24"/>
          <w:szCs w:val="24"/>
        </w:rPr>
        <w:t>В заседании Квалификационной комиссии представитель Совета АП МО в Истринском судебном районе С.О.В. дал пояснения, аналогичные изложенным в представлении.</w:t>
      </w:r>
    </w:p>
    <w:p w:rsidR="008D7DA7" w:rsidRDefault="008D7DA7" w:rsidP="002A0CCE">
      <w:pPr>
        <w:pStyle w:val="BodyTextIndent"/>
        <w:rPr>
          <w:sz w:val="24"/>
          <w:szCs w:val="24"/>
        </w:rPr>
      </w:pPr>
      <w:r>
        <w:rPr>
          <w:sz w:val="24"/>
          <w:szCs w:val="24"/>
        </w:rPr>
        <w:t>Адвокат М.А.Е. в заседание комиссии не явился, в связи с чем дисциплинарное производство рассмотрено в его отсутствие.</w:t>
      </w:r>
    </w:p>
    <w:p w:rsidR="008D7DA7" w:rsidRDefault="008D7DA7" w:rsidP="002A0CCE">
      <w:pPr>
        <w:pStyle w:val="BodyTextIndent"/>
        <w:rPr>
          <w:sz w:val="24"/>
          <w:szCs w:val="24"/>
        </w:rPr>
      </w:pPr>
      <w:r>
        <w:rPr>
          <w:sz w:val="24"/>
          <w:szCs w:val="24"/>
        </w:rPr>
        <w:t>Квалификационной комиссией исследованы (оглашены) письменные объяснения адвоката М.А.Е., согласно которым 21.11.2012 он «вступал в работу по просьбе руководства отдела дознания ОМВД РФ по Истринскому району, поскольку связаться с дежурным либо другим адвокатом, а также заведующим филиалом, им не удавалось, а необходимость проведения неотложных следственных действий имелась». Не считает свои действия дисциплинарным проступком, поскольку «работал в свободное время».</w:t>
      </w:r>
    </w:p>
    <w:p w:rsidR="008D7DA7" w:rsidRDefault="008D7DA7" w:rsidP="002A0CCE">
      <w:pPr>
        <w:pStyle w:val="BodyTextIndent"/>
        <w:rPr>
          <w:sz w:val="24"/>
          <w:szCs w:val="24"/>
        </w:rPr>
      </w:pPr>
      <w:r>
        <w:rPr>
          <w:sz w:val="24"/>
          <w:szCs w:val="24"/>
        </w:rPr>
        <w:t>Квалификационной комиссией исследован (оглашён) график дежурств адвокатов Истринского судебного района, из которого следует, что адвокат М.А.Е. не должен был дежурить в дни, указанные в представлении. График был заблаговременно разослан во все адвокатские образования Истринского судебного района.</w:t>
      </w:r>
    </w:p>
    <w:p w:rsidR="008D7DA7" w:rsidRDefault="008D7DA7" w:rsidP="0043608A">
      <w:pPr>
        <w:pStyle w:val="NormalWeb"/>
        <w:ind w:firstLine="709"/>
        <w:jc w:val="both"/>
      </w:pPr>
      <w:r>
        <w:t>С учетом доводов представления, письменных пояснений адвоката и исследованных документов Квалификационная комиссия приходит к следующим выводам:</w:t>
      </w:r>
    </w:p>
    <w:p w:rsidR="008D7DA7" w:rsidRDefault="008D7DA7" w:rsidP="00D06799">
      <w:pPr>
        <w:ind w:firstLine="720"/>
        <w:jc w:val="both"/>
        <w:rPr>
          <w:color w:val="auto"/>
          <w:szCs w:val="24"/>
        </w:rPr>
      </w:pPr>
      <w:r>
        <w:t xml:space="preserve">В соответствии с п. 2 ст. 7 ФЗ «Об адвокатской деятельности и адвокатуре в РФ»,  адвокат обязан </w:t>
      </w:r>
      <w:r w:rsidRPr="00D06799">
        <w:rPr>
          <w:color w:val="auto"/>
          <w:szCs w:val="24"/>
        </w:rPr>
        <w:t xml:space="preserve">исполнять требования </w:t>
      </w:r>
      <w:hyperlink r:id="rId7" w:history="1">
        <w:r w:rsidRPr="00D06799">
          <w:rPr>
            <w:color w:val="auto"/>
            <w:szCs w:val="24"/>
          </w:rPr>
          <w:t>закона</w:t>
        </w:r>
      </w:hyperlink>
      <w:r w:rsidRPr="00D06799">
        <w:rPr>
          <w:color w:val="auto"/>
          <w:szCs w:val="24"/>
        </w:rPr>
        <w:t xml:space="preserve"> об обязательном участии адвоката в качестве защитника в уголовном судопроизводстве по назначению органов дознания, органов пред</w:t>
      </w:r>
      <w:r>
        <w:rPr>
          <w:color w:val="auto"/>
          <w:szCs w:val="24"/>
        </w:rPr>
        <w:t xml:space="preserve">варительного следствия или суда. Однако,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8D7DA7" w:rsidRPr="006F7176" w:rsidRDefault="008D7DA7" w:rsidP="006F7176">
      <w:pPr>
        <w:ind w:firstLine="720"/>
        <w:jc w:val="both"/>
        <w:rPr>
          <w:rFonts w:ascii="Arial" w:hAnsi="Arial"/>
          <w:color w:val="auto"/>
          <w:sz w:val="26"/>
          <w:szCs w:val="26"/>
        </w:rPr>
      </w:pPr>
      <w:r>
        <w:rPr>
          <w:color w:val="auto"/>
          <w:szCs w:val="24"/>
        </w:rPr>
        <w:t xml:space="preserve">В силу п.п. 4 п. 1 ст. 7 ФЗ «Об адвокатской деятельности и адвокатуре в РФ», адвокат обязан </w:t>
      </w:r>
      <w:r w:rsidRPr="006F7176">
        <w:rPr>
          <w:color w:val="auto"/>
          <w:szCs w:val="24"/>
        </w:rPr>
        <w:t xml:space="preserve">соблюдать </w:t>
      </w:r>
      <w:hyperlink r:id="rId8" w:history="1">
        <w:r w:rsidRPr="006F7176">
          <w:rPr>
            <w:color w:val="auto"/>
            <w:szCs w:val="24"/>
          </w:rPr>
          <w:t>кодекс</w:t>
        </w:r>
      </w:hyperlink>
      <w:r w:rsidRPr="006F7176">
        <w:rPr>
          <w:color w:val="auto"/>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r>
        <w:rPr>
          <w:color w:val="auto"/>
          <w:szCs w:val="24"/>
        </w:rPr>
        <w:t>.</w:t>
      </w:r>
    </w:p>
    <w:p w:rsidR="008D7DA7" w:rsidRPr="00AE7ED9" w:rsidRDefault="008D7DA7" w:rsidP="00AE7ED9">
      <w:pPr>
        <w:pStyle w:val="BodyTextIndent"/>
        <w:rPr>
          <w:sz w:val="24"/>
          <w:szCs w:val="24"/>
        </w:rPr>
      </w:pPr>
      <w:r w:rsidRPr="00AE7ED9">
        <w:rPr>
          <w:sz w:val="24"/>
          <w:szCs w:val="24"/>
        </w:rPr>
        <w:t>Советом Адвокатской палаты Московской области в соответствии с полномочиями, предусмотренными п.5 ч.3 ст. 31 и во исполнение требований ч.1 ст. 44 Федерального закона  «Об адвокатской деятельности и адвокатуре в Российской Федерации №63-ФЗ от 31 мая 2002г.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p>
    <w:p w:rsidR="008D7DA7" w:rsidRPr="00AE7ED9" w:rsidRDefault="008D7DA7" w:rsidP="00AE7ED9">
      <w:pPr>
        <w:pStyle w:val="BodyTextIndent"/>
        <w:rPr>
          <w:sz w:val="24"/>
          <w:szCs w:val="24"/>
        </w:rPr>
      </w:pPr>
      <w:r w:rsidRPr="00AE7ED9">
        <w:rPr>
          <w:sz w:val="24"/>
          <w:szCs w:val="24"/>
        </w:rPr>
        <w:t xml:space="preserve">В силу п. 3.1. и 3.2 указанного Порядка, обязанность обеспечения требований ст.51 УПК РФ, оказания бесплатной юридической помощи гражданам в порядке ст.50 ГПК РФ и по другим основаниям возлагается на представителей Совета АПМО в судебных районах и на руководителей адвокатских образований, расположенных на территории судебного района, а также осуществляется по решению Совета АПМО. </w:t>
      </w:r>
    </w:p>
    <w:p w:rsidR="008D7DA7" w:rsidRPr="00AE7ED9" w:rsidRDefault="008D7DA7" w:rsidP="00AE7ED9">
      <w:pPr>
        <w:pStyle w:val="BodyTextIndent"/>
        <w:rPr>
          <w:sz w:val="24"/>
          <w:szCs w:val="24"/>
        </w:rPr>
      </w:pPr>
      <w:r w:rsidRPr="00AE7ED9">
        <w:rPr>
          <w:sz w:val="24"/>
          <w:szCs w:val="24"/>
        </w:rPr>
        <w:t>Представителями Совета АПМО по организации защиты в порядке ст.51 УПК РФ в судебном районе, а также профессиональной деятельности по оказанию квалифицированной юридической помощи бесплатно в порядке ст.50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 принятым руководителями адвокатских образований судебного района.</w:t>
      </w:r>
    </w:p>
    <w:p w:rsidR="008D7DA7" w:rsidRPr="00AE7ED9" w:rsidRDefault="008D7DA7" w:rsidP="00624E60">
      <w:pPr>
        <w:pStyle w:val="BodyTextIndent"/>
        <w:ind w:firstLine="567"/>
        <w:rPr>
          <w:sz w:val="24"/>
          <w:szCs w:val="24"/>
        </w:rPr>
      </w:pPr>
      <w:r w:rsidRPr="00AE7ED9">
        <w:rPr>
          <w:sz w:val="24"/>
          <w:szCs w:val="24"/>
        </w:rPr>
        <w:t>Указанный график заблаговременно передается представителем Совета АПМО по организации защиты в порядке ст.51 УПК РФ и ст.50 ГПК РФ и в иных случаях в судебном районе в суд, органы дознания и следствия.</w:t>
      </w:r>
    </w:p>
    <w:p w:rsidR="008D7DA7" w:rsidRDefault="008D7DA7" w:rsidP="00AE7ED9">
      <w:pPr>
        <w:shd w:val="clear" w:color="auto" w:fill="FFFFFF"/>
        <w:ind w:firstLine="567"/>
        <w:jc w:val="both"/>
        <w:rPr>
          <w:szCs w:val="24"/>
        </w:rPr>
      </w:pPr>
      <w:r w:rsidRPr="00AE7ED9">
        <w:rPr>
          <w:szCs w:val="24"/>
        </w:rPr>
        <w:t xml:space="preserve">Уведомление о назначении защитника направляется в адвокатское образование (коллегию адвокатов, адвокатское бюро, адвокатский кабинет), состоящее в реестре адвокатских образований Московской области, которое согласно имеющемуся    графику,   осуществляет дежурства по обеспечению защиты по назначению на территории судебного района. </w:t>
      </w:r>
    </w:p>
    <w:p w:rsidR="008D7DA7" w:rsidRPr="00AE7ED9" w:rsidRDefault="008D7DA7" w:rsidP="00AE7ED9">
      <w:pPr>
        <w:shd w:val="clear" w:color="auto" w:fill="FFFFFF"/>
        <w:ind w:firstLine="567"/>
        <w:jc w:val="both"/>
        <w:rPr>
          <w:szCs w:val="24"/>
        </w:rPr>
      </w:pPr>
      <w:r>
        <w:rPr>
          <w:szCs w:val="24"/>
        </w:rPr>
        <w:t>Квалификационная комиссия не исключает возможности изменений такого графика и перераспределения дежурств между адвокатами. Однако, такие изменения должны проводиться только с согласия представителя Совета палаты в судебном районе, как лица, ответственного за обеспечение исполнения требований ст. 51 УПК РФ (ст. 50 ГПК РФ). Кроме того, адвокатом М.А.Е. не представлено доказательств того, что 21.11.2012 г. следственные органы не могли связаться с «дежурным, либо другим адвокатом, а также заведующим филиалом».</w:t>
      </w:r>
    </w:p>
    <w:p w:rsidR="008D7DA7" w:rsidRPr="006F7176" w:rsidRDefault="008D7DA7" w:rsidP="00565190">
      <w:pPr>
        <w:pStyle w:val="BodyTextIndent"/>
        <w:ind w:firstLine="567"/>
        <w:rPr>
          <w:sz w:val="24"/>
          <w:szCs w:val="24"/>
        </w:rPr>
      </w:pPr>
      <w:r w:rsidRPr="006F7176">
        <w:rPr>
          <w:sz w:val="24"/>
          <w:szCs w:val="24"/>
        </w:rPr>
        <w:t xml:space="preserve">На основании изложенного, Квалификационная комиссия считает, что адвокатом </w:t>
      </w:r>
      <w:r>
        <w:rPr>
          <w:sz w:val="24"/>
          <w:szCs w:val="24"/>
        </w:rPr>
        <w:t xml:space="preserve">М.А.Е. </w:t>
      </w:r>
      <w:r w:rsidRPr="006F7176">
        <w:rPr>
          <w:sz w:val="24"/>
          <w:szCs w:val="24"/>
        </w:rPr>
        <w:t xml:space="preserve">допущены нарушения п.п. 4 п. 1 ст. 7 ФЗ «Об адвокатской деятельности и адвокатуре в РФ», выразившиеся в неисполнении </w:t>
      </w:r>
      <w:r>
        <w:rPr>
          <w:sz w:val="24"/>
          <w:szCs w:val="24"/>
        </w:rPr>
        <w:t>Поряд</w:t>
      </w:r>
      <w:r w:rsidRPr="006F7176">
        <w:rPr>
          <w:sz w:val="24"/>
          <w:szCs w:val="24"/>
        </w:rPr>
        <w:t>к</w:t>
      </w:r>
      <w:r>
        <w:rPr>
          <w:sz w:val="24"/>
          <w:szCs w:val="24"/>
        </w:rPr>
        <w:t>а</w:t>
      </w:r>
      <w:r w:rsidRPr="006F7176">
        <w:rPr>
          <w:sz w:val="24"/>
          <w:szCs w:val="24"/>
        </w:rPr>
        <w:t xml:space="preserve">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r>
        <w:rPr>
          <w:sz w:val="24"/>
          <w:szCs w:val="24"/>
        </w:rPr>
        <w:t>, принятого решением Совета АП МО от 11.12.2002 г. №-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p>
    <w:p w:rsidR="008D7DA7" w:rsidRPr="006F7176" w:rsidRDefault="008D7DA7" w:rsidP="006F7176">
      <w:pPr>
        <w:pStyle w:val="BodyTextIndent"/>
        <w:ind w:firstLine="567"/>
        <w:rPr>
          <w:sz w:val="24"/>
          <w:szCs w:val="24"/>
        </w:rPr>
      </w:pPr>
    </w:p>
    <w:p w:rsidR="008D7DA7" w:rsidRDefault="008D7DA7"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8D7DA7" w:rsidRDefault="008D7DA7"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8D7DA7" w:rsidRDefault="008D7DA7" w:rsidP="0043608A">
      <w:pPr>
        <w:pStyle w:val="BodyTextIndent"/>
        <w:tabs>
          <w:tab w:val="left" w:pos="709"/>
          <w:tab w:val="left" w:pos="3828"/>
        </w:tabs>
        <w:ind w:firstLine="0"/>
        <w:rPr>
          <w:sz w:val="24"/>
        </w:rPr>
      </w:pPr>
    </w:p>
    <w:p w:rsidR="008D7DA7" w:rsidRDefault="008D7DA7" w:rsidP="0043608A">
      <w:pPr>
        <w:pStyle w:val="BodyTextIndent"/>
        <w:tabs>
          <w:tab w:val="left" w:pos="709"/>
          <w:tab w:val="left" w:pos="3828"/>
        </w:tabs>
        <w:ind w:firstLine="0"/>
        <w:jc w:val="center"/>
        <w:rPr>
          <w:b/>
          <w:sz w:val="24"/>
        </w:rPr>
      </w:pPr>
      <w:r>
        <w:rPr>
          <w:b/>
          <w:sz w:val="24"/>
        </w:rPr>
        <w:t>ЗАКЛЮЧЕНИЕ:</w:t>
      </w:r>
    </w:p>
    <w:p w:rsidR="008D7DA7" w:rsidRDefault="008D7DA7" w:rsidP="0043608A">
      <w:pPr>
        <w:pStyle w:val="BodyTextIndent"/>
        <w:tabs>
          <w:tab w:val="left" w:pos="709"/>
          <w:tab w:val="left" w:pos="3828"/>
        </w:tabs>
        <w:ind w:firstLine="0"/>
        <w:rPr>
          <w:b/>
          <w:sz w:val="24"/>
        </w:rPr>
      </w:pPr>
    </w:p>
    <w:p w:rsidR="008D7DA7" w:rsidRDefault="008D7DA7" w:rsidP="00303B51">
      <w:pPr>
        <w:pStyle w:val="NormalWeb"/>
        <w:numPr>
          <w:ilvl w:val="0"/>
          <w:numId w:val="2"/>
        </w:numPr>
        <w:tabs>
          <w:tab w:val="clear" w:pos="720"/>
          <w:tab w:val="left" w:pos="709"/>
          <w:tab w:val="left" w:pos="3828"/>
        </w:tabs>
        <w:ind w:right="119"/>
        <w:jc w:val="both"/>
      </w:pPr>
      <w:r>
        <w:t>о наличии в действиях (бездействии) адвоката М.А.Е. нарушения норм</w:t>
      </w:r>
      <w:r w:rsidRPr="007B3926">
        <w:rPr>
          <w:color w:val="FF0000"/>
        </w:rPr>
        <w:t xml:space="preserve"> </w:t>
      </w:r>
      <w:r>
        <w:t xml:space="preserve">законодательства об адвокатской деятельности и адвокатуре и Кодекса профессиональной этики адвоката,  а именно </w:t>
      </w:r>
      <w:r w:rsidRPr="00B81632">
        <w:t>п.п. 4 п. 1 ст. 7 ФЗ «Об адвокатской деятельности и адвокатуре в РФ», выразившиеся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принятого решением Совета АП МО от 11.12.2002 г. № 4 -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bookmarkStart w:id="0" w:name="_GoBack"/>
      <w:bookmarkEnd w:id="0"/>
    </w:p>
    <w:p w:rsidR="008D7DA7" w:rsidRDefault="008D7DA7" w:rsidP="0043608A">
      <w:pPr>
        <w:pStyle w:val="NormalWeb"/>
        <w:tabs>
          <w:tab w:val="left" w:pos="709"/>
          <w:tab w:val="left" w:pos="3828"/>
        </w:tabs>
        <w:ind w:right="119"/>
        <w:jc w:val="both"/>
      </w:pPr>
    </w:p>
    <w:p w:rsidR="008D7DA7" w:rsidRPr="007B3926" w:rsidRDefault="008D7DA7" w:rsidP="0043608A">
      <w:pPr>
        <w:pStyle w:val="NormalWeb"/>
        <w:tabs>
          <w:tab w:val="left" w:pos="709"/>
          <w:tab w:val="left" w:pos="3828"/>
        </w:tabs>
        <w:ind w:right="119"/>
        <w:jc w:val="both"/>
      </w:pPr>
      <w:r>
        <w:t xml:space="preserve"> </w:t>
      </w:r>
    </w:p>
    <w:p w:rsidR="008D7DA7" w:rsidRDefault="008D7DA7"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8D7DA7" w:rsidRDefault="008D7DA7" w:rsidP="0043608A">
      <w:pPr>
        <w:tabs>
          <w:tab w:val="left" w:pos="3828"/>
        </w:tabs>
        <w:jc w:val="both"/>
      </w:pPr>
      <w:r>
        <w:t>Адвокатской палаты Московской области</w:t>
      </w:r>
      <w:r>
        <w:rPr>
          <w:b/>
        </w:rPr>
        <w:t xml:space="preserve">                                                   </w:t>
      </w:r>
      <w:r>
        <w:t>Боровков Ю.М.</w:t>
      </w:r>
    </w:p>
    <w:p w:rsidR="008D7DA7" w:rsidRDefault="008D7DA7" w:rsidP="0043608A">
      <w:pPr>
        <w:pStyle w:val="Heading1"/>
        <w:tabs>
          <w:tab w:val="left" w:pos="3828"/>
        </w:tabs>
        <w:jc w:val="both"/>
        <w:rPr>
          <w:b w:val="0"/>
          <w:sz w:val="24"/>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pStyle w:val="Title"/>
        <w:tabs>
          <w:tab w:val="left" w:pos="3828"/>
        </w:tabs>
        <w:jc w:val="both"/>
        <w:rPr>
          <w:b w:val="0"/>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tabs>
          <w:tab w:val="left" w:pos="3828"/>
        </w:tabs>
        <w:jc w:val="both"/>
      </w:pPr>
    </w:p>
    <w:p w:rsidR="008D7DA7" w:rsidRDefault="008D7DA7" w:rsidP="0043608A">
      <w:pPr>
        <w:jc w:val="both"/>
      </w:pPr>
    </w:p>
    <w:p w:rsidR="008D7DA7" w:rsidRDefault="008D7DA7" w:rsidP="0043608A">
      <w:pPr>
        <w:jc w:val="both"/>
      </w:pPr>
    </w:p>
    <w:p w:rsidR="008D7DA7" w:rsidRDefault="008D7DA7" w:rsidP="0043608A">
      <w:pPr>
        <w:pStyle w:val="Title"/>
        <w:tabs>
          <w:tab w:val="left" w:pos="3828"/>
        </w:tabs>
        <w:jc w:val="both"/>
        <w:rPr>
          <w:b w:val="0"/>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pStyle w:val="BodyTextIndent"/>
        <w:tabs>
          <w:tab w:val="left" w:pos="709"/>
          <w:tab w:val="left" w:pos="3828"/>
          <w:tab w:val="left" w:pos="4395"/>
        </w:tabs>
        <w:ind w:firstLine="0"/>
        <w:rPr>
          <w:sz w:val="24"/>
        </w:rPr>
      </w:pPr>
    </w:p>
    <w:p w:rsidR="008D7DA7" w:rsidRDefault="008D7DA7" w:rsidP="0043608A">
      <w:pPr>
        <w:tabs>
          <w:tab w:val="left" w:pos="3828"/>
        </w:tabs>
        <w:jc w:val="both"/>
      </w:pPr>
    </w:p>
    <w:p w:rsidR="008D7DA7" w:rsidRDefault="008D7DA7" w:rsidP="0043608A">
      <w:pPr>
        <w:jc w:val="both"/>
      </w:pPr>
    </w:p>
    <w:p w:rsidR="008D7DA7" w:rsidRDefault="008D7DA7" w:rsidP="0043608A">
      <w:pPr>
        <w:jc w:val="both"/>
      </w:pPr>
    </w:p>
    <w:p w:rsidR="008D7DA7" w:rsidRDefault="008D7DA7" w:rsidP="0043608A">
      <w:pPr>
        <w:jc w:val="both"/>
      </w:pPr>
    </w:p>
    <w:p w:rsidR="008D7DA7" w:rsidRPr="005910FD" w:rsidRDefault="008D7DA7" w:rsidP="0043608A">
      <w:pPr>
        <w:jc w:val="both"/>
      </w:pPr>
    </w:p>
    <w:p w:rsidR="008D7DA7" w:rsidRDefault="008D7DA7"/>
    <w:sectPr w:rsidR="008D7DA7" w:rsidSect="00640A9B">
      <w:headerReference w:type="default" r:id="rId9"/>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A7" w:rsidRDefault="008D7DA7">
      <w:r>
        <w:separator/>
      </w:r>
    </w:p>
  </w:endnote>
  <w:endnote w:type="continuationSeparator" w:id="0">
    <w:p w:rsidR="008D7DA7" w:rsidRDefault="008D7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A7" w:rsidRDefault="008D7DA7">
      <w:r>
        <w:separator/>
      </w:r>
    </w:p>
  </w:footnote>
  <w:footnote w:type="continuationSeparator" w:id="0">
    <w:p w:rsidR="008D7DA7" w:rsidRDefault="008D7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A7" w:rsidRDefault="008D7DA7">
    <w:pPr>
      <w:pStyle w:val="Header"/>
      <w:jc w:val="right"/>
    </w:pPr>
    <w:fldSimple w:instr="PAGE   \* MERGEFORMAT">
      <w:r>
        <w:rPr>
          <w:noProof/>
        </w:rPr>
        <w:t>1</w:t>
      </w:r>
    </w:fldSimple>
  </w:p>
  <w:p w:rsidR="008D7DA7" w:rsidRDefault="008D7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25F6C"/>
    <w:rsid w:val="0002729B"/>
    <w:rsid w:val="000D21AD"/>
    <w:rsid w:val="00190EDF"/>
    <w:rsid w:val="00266495"/>
    <w:rsid w:val="002A0CCE"/>
    <w:rsid w:val="00303B51"/>
    <w:rsid w:val="003A5C77"/>
    <w:rsid w:val="003D05F2"/>
    <w:rsid w:val="00421D07"/>
    <w:rsid w:val="00435763"/>
    <w:rsid w:val="0043608A"/>
    <w:rsid w:val="0044611C"/>
    <w:rsid w:val="004861F4"/>
    <w:rsid w:val="004F57E7"/>
    <w:rsid w:val="00565190"/>
    <w:rsid w:val="005910FD"/>
    <w:rsid w:val="006166ED"/>
    <w:rsid w:val="00624E60"/>
    <w:rsid w:val="00640A9B"/>
    <w:rsid w:val="006F7176"/>
    <w:rsid w:val="0074307F"/>
    <w:rsid w:val="00762F75"/>
    <w:rsid w:val="00766A2F"/>
    <w:rsid w:val="00775D0F"/>
    <w:rsid w:val="0079695D"/>
    <w:rsid w:val="007B3926"/>
    <w:rsid w:val="007D56BB"/>
    <w:rsid w:val="00867147"/>
    <w:rsid w:val="0088354C"/>
    <w:rsid w:val="008D7DA7"/>
    <w:rsid w:val="00970D9A"/>
    <w:rsid w:val="009B6678"/>
    <w:rsid w:val="009F2489"/>
    <w:rsid w:val="00A863F4"/>
    <w:rsid w:val="00AD6700"/>
    <w:rsid w:val="00AE1487"/>
    <w:rsid w:val="00AE7ED9"/>
    <w:rsid w:val="00B009C7"/>
    <w:rsid w:val="00B81632"/>
    <w:rsid w:val="00BE557A"/>
    <w:rsid w:val="00BE70F2"/>
    <w:rsid w:val="00C20FC4"/>
    <w:rsid w:val="00C422BF"/>
    <w:rsid w:val="00C859F8"/>
    <w:rsid w:val="00D06799"/>
    <w:rsid w:val="00D9573F"/>
    <w:rsid w:val="00DE5A18"/>
    <w:rsid w:val="00DF07AC"/>
    <w:rsid w:val="00E31640"/>
    <w:rsid w:val="00EC6ED3"/>
    <w:rsid w:val="00ED4CC5"/>
    <w:rsid w:val="00ED7C6F"/>
    <w:rsid w:val="00EF2270"/>
    <w:rsid w:val="00FF20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0519.0" TargetMode="External"/><Relationship Id="rId3" Type="http://schemas.openxmlformats.org/officeDocument/2006/relationships/settings" Target="settings.xml"/><Relationship Id="rId7" Type="http://schemas.openxmlformats.org/officeDocument/2006/relationships/hyperlink" Target="garantF1://120251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3</Pages>
  <Words>1225</Words>
  <Characters>6988</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9</cp:revision>
  <cp:lastPrinted>2013-06-24T06:38:00Z</cp:lastPrinted>
  <dcterms:created xsi:type="dcterms:W3CDTF">2013-08-16T10:06:00Z</dcterms:created>
  <dcterms:modified xsi:type="dcterms:W3CDTF">2015-07-10T13:16:00Z</dcterms:modified>
</cp:coreProperties>
</file>