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C0" w:rsidRDefault="007729C0">
      <w:pPr>
        <w:jc w:val="center"/>
        <w:rPr>
          <w:rFonts w:ascii="Times New Roman" w:hAnsi="Times New Roman"/>
          <w:color w:val="000000"/>
          <w:sz w:val="24"/>
        </w:rPr>
      </w:pPr>
      <w:r>
        <w:rPr>
          <w:rFonts w:ascii="Times New Roman" w:hAnsi="Times New Roman"/>
          <w:color w:val="000000"/>
          <w:sz w:val="24"/>
        </w:rPr>
        <w:t>ЗАКЛЮЧЕНИЕ  КВАЛИФИКАЦИОННОЙ КОМИССИИ</w:t>
      </w:r>
    </w:p>
    <w:p w:rsidR="007729C0" w:rsidRDefault="007729C0">
      <w:pPr>
        <w:tabs>
          <w:tab w:val="left" w:pos="3828"/>
        </w:tabs>
        <w:jc w:val="center"/>
        <w:rPr>
          <w:rFonts w:ascii="Times New Roman" w:hAnsi="Times New Roman"/>
          <w:sz w:val="24"/>
        </w:rPr>
      </w:pPr>
      <w:r>
        <w:rPr>
          <w:rFonts w:ascii="Times New Roman" w:hAnsi="Times New Roman"/>
          <w:sz w:val="24"/>
        </w:rPr>
        <w:t>АДВОКАТСКОЙ ПАЛАТЫ МОСКОВСКОЙ ОБЛАСТИ</w:t>
      </w:r>
    </w:p>
    <w:p w:rsidR="007729C0" w:rsidRDefault="007729C0">
      <w:pPr>
        <w:tabs>
          <w:tab w:val="left" w:pos="3828"/>
        </w:tabs>
        <w:jc w:val="center"/>
        <w:rPr>
          <w:rFonts w:ascii="Times New Roman" w:hAnsi="Times New Roman"/>
          <w:b/>
          <w:sz w:val="24"/>
        </w:rPr>
      </w:pPr>
      <w:r>
        <w:rPr>
          <w:rFonts w:ascii="Times New Roman" w:hAnsi="Times New Roman"/>
          <w:sz w:val="24"/>
        </w:rPr>
        <w:t xml:space="preserve">по дисциплинарному производству </w:t>
      </w:r>
      <w:r>
        <w:rPr>
          <w:rFonts w:ascii="Segoe UI Symbol" w:hAnsi="Segoe UI Symbol" w:cs="Segoe UI Symbol"/>
          <w:sz w:val="24"/>
        </w:rPr>
        <w:t>№</w:t>
      </w:r>
      <w:r>
        <w:rPr>
          <w:rFonts w:ascii="Times New Roman" w:hAnsi="Times New Roman"/>
          <w:sz w:val="24"/>
        </w:rPr>
        <w:t xml:space="preserve"> 33-11/13</w:t>
      </w:r>
    </w:p>
    <w:p w:rsidR="007729C0" w:rsidRDefault="007729C0">
      <w:pPr>
        <w:tabs>
          <w:tab w:val="left" w:pos="3828"/>
        </w:tabs>
        <w:jc w:val="both"/>
        <w:rPr>
          <w:rFonts w:ascii="Times New Roman" w:hAnsi="Times New Roman"/>
          <w:color w:val="000000"/>
          <w:sz w:val="24"/>
        </w:rPr>
      </w:pPr>
    </w:p>
    <w:p w:rsidR="007729C0" w:rsidRDefault="007729C0">
      <w:pPr>
        <w:tabs>
          <w:tab w:val="left" w:pos="3828"/>
        </w:tabs>
        <w:jc w:val="both"/>
        <w:rPr>
          <w:rFonts w:ascii="Times New Roman" w:hAnsi="Times New Roman"/>
          <w:color w:val="000000"/>
          <w:sz w:val="24"/>
        </w:rPr>
      </w:pPr>
      <w:r>
        <w:rPr>
          <w:rFonts w:ascii="Times New Roman" w:hAnsi="Times New Roman"/>
          <w:color w:val="000000"/>
          <w:sz w:val="24"/>
        </w:rPr>
        <w:t>г. Москва                                                                                                   12 ноября 2013 года</w:t>
      </w:r>
    </w:p>
    <w:p w:rsidR="007729C0" w:rsidRDefault="007729C0">
      <w:pPr>
        <w:tabs>
          <w:tab w:val="left" w:pos="3828"/>
        </w:tabs>
        <w:jc w:val="both"/>
        <w:rPr>
          <w:rFonts w:ascii="Times New Roman" w:hAnsi="Times New Roman"/>
          <w:color w:val="000000"/>
          <w:sz w:val="24"/>
        </w:rPr>
      </w:pPr>
    </w:p>
    <w:p w:rsidR="007729C0" w:rsidRDefault="007729C0">
      <w:pPr>
        <w:tabs>
          <w:tab w:val="left" w:pos="3828"/>
        </w:tabs>
        <w:jc w:val="both"/>
        <w:rPr>
          <w:rFonts w:ascii="Times New Roman" w:hAnsi="Times New Roman"/>
          <w:color w:val="000000"/>
          <w:sz w:val="24"/>
        </w:rPr>
      </w:pPr>
      <w:r>
        <w:rPr>
          <w:rFonts w:ascii="Times New Roman" w:hAnsi="Times New Roman"/>
          <w:color w:val="000000"/>
          <w:sz w:val="24"/>
        </w:rPr>
        <w:t>Квалификационная комиссия Адвокатской палаты Московской области в составе:</w:t>
      </w:r>
    </w:p>
    <w:p w:rsidR="007729C0" w:rsidRDefault="007729C0">
      <w:pPr>
        <w:numPr>
          <w:ilvl w:val="0"/>
          <w:numId w:val="1"/>
        </w:numPr>
        <w:tabs>
          <w:tab w:val="left" w:pos="3828"/>
        </w:tabs>
        <w:ind w:left="720" w:hanging="360"/>
        <w:jc w:val="both"/>
        <w:rPr>
          <w:rFonts w:ascii="Times New Roman" w:hAnsi="Times New Roman"/>
          <w:color w:val="000000"/>
          <w:sz w:val="24"/>
        </w:rPr>
      </w:pPr>
      <w:r>
        <w:rPr>
          <w:rFonts w:ascii="Times New Roman" w:hAnsi="Times New Roman"/>
          <w:color w:val="000000"/>
          <w:sz w:val="24"/>
        </w:rPr>
        <w:t>и.о. председателя комиссии Боровкова Ю.М.</w:t>
      </w:r>
    </w:p>
    <w:p w:rsidR="007729C0" w:rsidRDefault="007729C0">
      <w:pPr>
        <w:numPr>
          <w:ilvl w:val="0"/>
          <w:numId w:val="1"/>
        </w:numPr>
        <w:tabs>
          <w:tab w:val="left" w:pos="3828"/>
        </w:tabs>
        <w:ind w:left="720" w:hanging="360"/>
        <w:jc w:val="both"/>
        <w:rPr>
          <w:rFonts w:ascii="Times New Roman" w:hAnsi="Times New Roman"/>
          <w:color w:val="000000"/>
          <w:sz w:val="24"/>
        </w:rPr>
      </w:pPr>
      <w:r>
        <w:rPr>
          <w:rFonts w:ascii="Times New Roman" w:hAnsi="Times New Roman"/>
          <w:color w:val="000000"/>
          <w:sz w:val="24"/>
        </w:rPr>
        <w:t>заместителей председателя комиссии Абрамовича М.А., Рублёва А.В.,</w:t>
      </w:r>
    </w:p>
    <w:p w:rsidR="007729C0" w:rsidRDefault="007729C0">
      <w:pPr>
        <w:tabs>
          <w:tab w:val="left" w:pos="3828"/>
          <w:tab w:val="left" w:pos="4395"/>
          <w:tab w:val="left" w:pos="4956"/>
          <w:tab w:val="left" w:pos="5664"/>
          <w:tab w:val="left" w:pos="6372"/>
          <w:tab w:val="left" w:pos="7080"/>
          <w:tab w:val="left" w:pos="7788"/>
          <w:tab w:val="left" w:pos="8496"/>
          <w:tab w:val="left" w:pos="9204"/>
        </w:tabs>
        <w:ind w:left="720"/>
        <w:jc w:val="both"/>
        <w:rPr>
          <w:rFonts w:ascii="Lucida Grande" w:hAnsi="Lucida Grande" w:cs="Lucida Grande"/>
          <w:color w:val="000000"/>
          <w:sz w:val="24"/>
        </w:rPr>
      </w:pPr>
      <w:r>
        <w:rPr>
          <w:rFonts w:ascii="Times New Roman" w:hAnsi="Times New Roman"/>
          <w:color w:val="000000"/>
          <w:sz w:val="24"/>
        </w:rPr>
        <w:t>членов комиссии: Бабаянц Е.Е., Сергиенко А.И., Тюмина А.С., Фомина А.В., Шамшурина Б.А.</w:t>
      </w:r>
    </w:p>
    <w:p w:rsidR="007729C0" w:rsidRDefault="007729C0">
      <w:pPr>
        <w:numPr>
          <w:ilvl w:val="0"/>
          <w:numId w:val="2"/>
        </w:numPr>
        <w:tabs>
          <w:tab w:val="left" w:pos="3828"/>
        </w:tabs>
        <w:ind w:left="720" w:hanging="360"/>
        <w:jc w:val="both"/>
        <w:rPr>
          <w:rFonts w:ascii="Times New Roman" w:hAnsi="Times New Roman"/>
          <w:color w:val="000000"/>
          <w:sz w:val="24"/>
        </w:rPr>
      </w:pPr>
      <w:r>
        <w:rPr>
          <w:rFonts w:ascii="Times New Roman" w:hAnsi="Times New Roman"/>
          <w:color w:val="000000"/>
          <w:sz w:val="24"/>
        </w:rPr>
        <w:t xml:space="preserve">при секретаре Никифорове А.В. </w:t>
      </w:r>
    </w:p>
    <w:p w:rsidR="007729C0" w:rsidRDefault="007729C0">
      <w:pPr>
        <w:tabs>
          <w:tab w:val="left" w:pos="3828"/>
          <w:tab w:val="left" w:pos="4395"/>
        </w:tabs>
        <w:ind w:left="360"/>
        <w:jc w:val="both"/>
        <w:rPr>
          <w:rFonts w:ascii="Times New Roman" w:hAnsi="Times New Roman"/>
          <w:sz w:val="24"/>
        </w:rPr>
      </w:pPr>
      <w:r>
        <w:rPr>
          <w:rFonts w:ascii="Times New Roman" w:hAnsi="Times New Roman"/>
          <w:sz w:val="24"/>
        </w:rPr>
        <w:t>рассмотрев в закрытом заседании дисциплинарное производство, возбужденное распоряжением президента АПМО от 06.09.2013 г. на обращении Президента Адвокатской палаты Владимирской области Д.Ю.В</w:t>
      </w:r>
      <w:r>
        <w:rPr>
          <w:rFonts w:ascii="Times New Roman" w:hAnsi="Times New Roman"/>
          <w:sz w:val="26"/>
        </w:rPr>
        <w:t xml:space="preserve">. </w:t>
      </w:r>
      <w:r>
        <w:rPr>
          <w:rFonts w:ascii="Times New Roman" w:hAnsi="Times New Roman"/>
          <w:sz w:val="24"/>
        </w:rPr>
        <w:t>в отношении адвоката Р.Д.В.(регистрационный номер в реестре адвокатов Московской области),</w:t>
      </w:r>
    </w:p>
    <w:p w:rsidR="007729C0" w:rsidRDefault="007729C0">
      <w:pPr>
        <w:tabs>
          <w:tab w:val="left" w:pos="3828"/>
        </w:tabs>
        <w:jc w:val="both"/>
        <w:rPr>
          <w:rFonts w:ascii="Times New Roman" w:hAnsi="Times New Roman"/>
          <w:b/>
          <w:color w:val="000000"/>
          <w:sz w:val="24"/>
        </w:rPr>
      </w:pPr>
    </w:p>
    <w:p w:rsidR="007729C0" w:rsidRDefault="007729C0">
      <w:pPr>
        <w:tabs>
          <w:tab w:val="left" w:pos="3828"/>
        </w:tabs>
        <w:jc w:val="center"/>
        <w:rPr>
          <w:rFonts w:ascii="Times New Roman" w:hAnsi="Times New Roman"/>
          <w:b/>
          <w:color w:val="000000"/>
          <w:sz w:val="24"/>
        </w:rPr>
      </w:pPr>
      <w:r>
        <w:rPr>
          <w:rFonts w:ascii="Times New Roman" w:hAnsi="Times New Roman"/>
          <w:b/>
          <w:color w:val="000000"/>
          <w:sz w:val="24"/>
        </w:rPr>
        <w:t>У С Т А Н О В И Л А:</w:t>
      </w:r>
    </w:p>
    <w:p w:rsidR="007729C0" w:rsidRDefault="007729C0">
      <w:pPr>
        <w:tabs>
          <w:tab w:val="left" w:pos="3828"/>
        </w:tabs>
        <w:jc w:val="both"/>
        <w:rPr>
          <w:rFonts w:ascii="Times New Roman" w:hAnsi="Times New Roman"/>
          <w:b/>
          <w:color w:val="000000"/>
          <w:sz w:val="24"/>
        </w:rPr>
      </w:pPr>
    </w:p>
    <w:p w:rsidR="007729C0" w:rsidRDefault="007729C0">
      <w:pPr>
        <w:ind w:firstLine="720"/>
        <w:jc w:val="both"/>
        <w:rPr>
          <w:rFonts w:ascii="Times New Roman" w:hAnsi="Times New Roman"/>
          <w:color w:val="000000"/>
          <w:sz w:val="24"/>
        </w:rPr>
      </w:pPr>
      <w:r>
        <w:rPr>
          <w:rFonts w:ascii="Times New Roman" w:hAnsi="Times New Roman"/>
          <w:color w:val="000000"/>
          <w:sz w:val="24"/>
        </w:rPr>
        <w:t>Как указано в обращении, адвокат Р.Д.В., являясь членом Адвокатской палаты Московской области,  осуществляет защиту по назначению следователя в порядке ст.51 УПК РФ по уголовным делам на территории Владимирской области, что является нарушением решения Совета Федеральной палаты адвокатов Российской Федерации от 02 апреля 2010 года и аналогичного решения Совета Адвокатской палаты Владимирской области от 10 августа 2007 года.</w:t>
      </w:r>
    </w:p>
    <w:p w:rsidR="007729C0" w:rsidRDefault="007729C0">
      <w:pPr>
        <w:ind w:firstLine="720"/>
        <w:jc w:val="both"/>
        <w:rPr>
          <w:rFonts w:ascii="Times New Roman" w:hAnsi="Times New Roman"/>
          <w:color w:val="000000"/>
          <w:sz w:val="24"/>
        </w:rPr>
      </w:pPr>
      <w:r>
        <w:rPr>
          <w:rFonts w:ascii="Times New Roman" w:hAnsi="Times New Roman"/>
          <w:color w:val="000000"/>
          <w:sz w:val="24"/>
        </w:rPr>
        <w:t>В обращении ставится вопрос о принятии мер к адвокату.</w:t>
      </w:r>
    </w:p>
    <w:p w:rsidR="007729C0" w:rsidRDefault="007729C0">
      <w:pPr>
        <w:ind w:firstLine="720"/>
        <w:jc w:val="both"/>
        <w:rPr>
          <w:rFonts w:ascii="Times New Roman" w:hAnsi="Times New Roman"/>
          <w:color w:val="000000"/>
          <w:sz w:val="24"/>
        </w:rPr>
      </w:pPr>
      <w:r>
        <w:rPr>
          <w:rFonts w:ascii="Times New Roman" w:hAnsi="Times New Roman"/>
          <w:color w:val="000000"/>
          <w:sz w:val="24"/>
        </w:rPr>
        <w:t>Адвокат Р.Д.В. в заседание Квалификационной комиссии не явилась, в связи с чем дисциплинарное производство рассмотрено в её отсутствие.</w:t>
      </w:r>
    </w:p>
    <w:p w:rsidR="007729C0" w:rsidRDefault="007729C0">
      <w:pPr>
        <w:ind w:firstLine="720"/>
        <w:jc w:val="both"/>
        <w:rPr>
          <w:rFonts w:ascii="Times New Roman" w:hAnsi="Times New Roman"/>
          <w:color w:val="000000"/>
          <w:sz w:val="24"/>
        </w:rPr>
      </w:pPr>
      <w:r>
        <w:rPr>
          <w:rFonts w:ascii="Times New Roman" w:hAnsi="Times New Roman"/>
          <w:color w:val="000000"/>
          <w:sz w:val="24"/>
        </w:rPr>
        <w:t>В заседании комиссии оглашены:</w:t>
      </w:r>
    </w:p>
    <w:p w:rsidR="007729C0" w:rsidRDefault="007729C0">
      <w:pPr>
        <w:ind w:firstLine="720"/>
        <w:jc w:val="both"/>
        <w:rPr>
          <w:rFonts w:ascii="Times New Roman" w:hAnsi="Times New Roman"/>
          <w:color w:val="000000"/>
          <w:sz w:val="24"/>
        </w:rPr>
      </w:pPr>
      <w:r>
        <w:rPr>
          <w:rFonts w:ascii="Times New Roman" w:hAnsi="Times New Roman"/>
          <w:color w:val="000000"/>
          <w:sz w:val="24"/>
        </w:rPr>
        <w:t>- акт сверки взаимных расчётов между Московским центральным филиалом МОКА и Управлением МВД по г. Владимиру, согласно которому за период с 01.01.2013 г. по 02.07.2013 г. адвокату Р.Д.В. было перечислено 113155 руб;</w:t>
      </w:r>
    </w:p>
    <w:p w:rsidR="007729C0" w:rsidRDefault="007729C0">
      <w:pPr>
        <w:ind w:firstLine="720"/>
        <w:jc w:val="both"/>
        <w:rPr>
          <w:rFonts w:ascii="Times New Roman" w:hAnsi="Times New Roman"/>
          <w:color w:val="000000"/>
          <w:sz w:val="24"/>
        </w:rPr>
      </w:pPr>
      <w:r>
        <w:rPr>
          <w:rFonts w:ascii="Times New Roman" w:hAnsi="Times New Roman"/>
          <w:color w:val="000000"/>
          <w:sz w:val="24"/>
        </w:rPr>
        <w:t xml:space="preserve">- копия ордера адвоката РДВ </w:t>
      </w:r>
      <w:r>
        <w:rPr>
          <w:rFonts w:ascii="Segoe UI Symbol" w:hAnsi="Segoe UI Symbol" w:cs="Segoe UI Symbol"/>
          <w:color w:val="000000"/>
          <w:sz w:val="24"/>
        </w:rPr>
        <w:t>№</w:t>
      </w:r>
      <w:r>
        <w:rPr>
          <w:rFonts w:ascii="Times New Roman" w:hAnsi="Times New Roman"/>
          <w:color w:val="000000"/>
          <w:sz w:val="24"/>
        </w:rPr>
        <w:t xml:space="preserve">  от 02.07.2013 г. выданного адвокату Р.Д.В. на защиту В в порядке ст. 51 УПК РФ.</w:t>
      </w:r>
    </w:p>
    <w:p w:rsidR="007729C0" w:rsidRDefault="007729C0">
      <w:pPr>
        <w:ind w:firstLine="720"/>
        <w:jc w:val="both"/>
        <w:rPr>
          <w:rFonts w:ascii="Times New Roman" w:hAnsi="Times New Roman"/>
          <w:color w:val="000000"/>
          <w:sz w:val="24"/>
        </w:rPr>
      </w:pPr>
      <w:r>
        <w:rPr>
          <w:rFonts w:ascii="Times New Roman" w:hAnsi="Times New Roman"/>
          <w:color w:val="000000"/>
          <w:sz w:val="24"/>
        </w:rPr>
        <w:t>10.10.2013 г. по ходатайству адвоката Р.Д.В. рассмотрение дисциплинарного производства было отложено в связи с необходимостью предоставления адвокатом сведений, подтверждающих, что она вела дела на территории Владимирской области в порядке ст. 51 УПК РФ будучи адвокатом АПВО.</w:t>
      </w:r>
    </w:p>
    <w:p w:rsidR="007729C0" w:rsidRDefault="007729C0">
      <w:pPr>
        <w:ind w:firstLine="720"/>
        <w:jc w:val="both"/>
        <w:rPr>
          <w:rFonts w:ascii="Times New Roman" w:hAnsi="Times New Roman"/>
          <w:color w:val="000000"/>
          <w:sz w:val="24"/>
        </w:rPr>
      </w:pPr>
      <w:r>
        <w:rPr>
          <w:rFonts w:ascii="Times New Roman" w:hAnsi="Times New Roman"/>
          <w:color w:val="000000"/>
          <w:sz w:val="24"/>
        </w:rPr>
        <w:t>Квалификационной комиссией был направлен запрос в Московскую областную коллегию адвокатов из ответа на который следует, что между Московским центральным филиалом МОКА и Управлением МВД по г. Владимиру не заключались какие-либо договора на оплату труда адвоката по делам, проведённым в порядке ст. 51 УПК РФ.</w:t>
      </w:r>
    </w:p>
    <w:p w:rsidR="007729C0" w:rsidRDefault="007729C0">
      <w:pPr>
        <w:ind w:firstLine="720"/>
        <w:jc w:val="both"/>
        <w:rPr>
          <w:rFonts w:ascii="Times New Roman" w:hAnsi="Times New Roman"/>
          <w:color w:val="000000"/>
          <w:sz w:val="24"/>
        </w:rPr>
      </w:pPr>
      <w:r>
        <w:rPr>
          <w:rFonts w:ascii="Times New Roman" w:hAnsi="Times New Roman"/>
          <w:color w:val="000000"/>
          <w:sz w:val="24"/>
        </w:rPr>
        <w:t xml:space="preserve">Также из ответа следует, что адвокату Р.Д.В. никогда не выдавался ордер РДВ </w:t>
      </w:r>
      <w:r>
        <w:rPr>
          <w:rFonts w:ascii="Segoe UI Symbol" w:hAnsi="Segoe UI Symbol" w:cs="Segoe UI Symbol"/>
          <w:color w:val="000000"/>
          <w:sz w:val="24"/>
        </w:rPr>
        <w:t>№</w:t>
      </w:r>
      <w:r>
        <w:rPr>
          <w:rFonts w:ascii="Times New Roman" w:hAnsi="Times New Roman"/>
          <w:color w:val="000000"/>
          <w:sz w:val="24"/>
        </w:rPr>
        <w:t xml:space="preserve">  от 02.07.2013 г. на защиту В в порядке ст. 51 УПК РФ, а сам ордер по форме и реквизитам не соответствует ордерам, используемым в деятельности адвокатов – членов МОКА.</w:t>
      </w:r>
    </w:p>
    <w:p w:rsidR="007729C0" w:rsidRDefault="007729C0">
      <w:pPr>
        <w:ind w:firstLine="720"/>
        <w:jc w:val="both"/>
        <w:rPr>
          <w:rFonts w:ascii="Times New Roman" w:hAnsi="Times New Roman"/>
          <w:color w:val="000000"/>
          <w:sz w:val="24"/>
        </w:rPr>
      </w:pPr>
      <w:r>
        <w:rPr>
          <w:rFonts w:ascii="Times New Roman" w:hAnsi="Times New Roman"/>
          <w:color w:val="000000"/>
          <w:sz w:val="24"/>
        </w:rPr>
        <w:t>Рассмотрев доводы обращения, указанные письменные документы, Квалификационная комиссия приходит к следующим выводам.</w:t>
      </w:r>
    </w:p>
    <w:p w:rsidR="007729C0" w:rsidRDefault="007729C0">
      <w:pPr>
        <w:ind w:firstLine="720"/>
        <w:jc w:val="both"/>
        <w:rPr>
          <w:rFonts w:ascii="Times New Roman" w:hAnsi="Times New Roman"/>
          <w:color w:val="000000"/>
          <w:sz w:val="24"/>
        </w:rPr>
      </w:pPr>
      <w:r>
        <w:rPr>
          <w:rFonts w:ascii="Times New Roman" w:hAnsi="Times New Roman"/>
          <w:color w:val="000000"/>
          <w:sz w:val="24"/>
        </w:rPr>
        <w:t xml:space="preserve">Заявителем не представлены доказательства конкретных случаев исполнения адвокатом требований ст. 51 УПК РФ на территории Владимирской области. Руководителем Московского центрального филиала МОКА не подтверждается ни факт заключения соглашения между МЦФ МОКА и Управлением МВД по г. Владимиру, ни факт выдачи ордера РДВ </w:t>
      </w:r>
      <w:r>
        <w:rPr>
          <w:rFonts w:ascii="Segoe UI Symbol" w:hAnsi="Segoe UI Symbol" w:cs="Segoe UI Symbol"/>
          <w:color w:val="000000"/>
          <w:sz w:val="24"/>
        </w:rPr>
        <w:t>№</w:t>
      </w:r>
      <w:r>
        <w:rPr>
          <w:rFonts w:ascii="Times New Roman" w:hAnsi="Times New Roman"/>
          <w:color w:val="000000"/>
          <w:sz w:val="24"/>
        </w:rPr>
        <w:t xml:space="preserve">  от 02.07.2013 г. на защиту В в порядке ст. 51 УПК РФ, а сам ордер по форме и реквизитам не соответствует ордерам, используемым в деятельности адвокатов – членов МОКА. </w:t>
      </w:r>
    </w:p>
    <w:p w:rsidR="007729C0" w:rsidRDefault="007729C0">
      <w:pPr>
        <w:ind w:firstLine="720"/>
        <w:jc w:val="both"/>
        <w:rPr>
          <w:rFonts w:ascii="Times New Roman" w:hAnsi="Times New Roman"/>
          <w:color w:val="000000"/>
          <w:sz w:val="24"/>
        </w:rPr>
      </w:pPr>
      <w:r>
        <w:rPr>
          <w:rFonts w:ascii="Times New Roman" w:hAnsi="Times New Roman"/>
          <w:color w:val="000000"/>
          <w:sz w:val="24"/>
        </w:rPr>
        <w:t>В свою очередь, Квалификационная комиссия является дисциплинарным органом адвокатской палаты МО и установление в действиях адвоката признаков уголовного преступления не относится к её компетенции. Поэтому по обстоятельствам получения адвокатом Р.Д.В. ордера не соответствующего по форме и реквизитам ордерам МОКА, а также получения денежных средств из федерального бюджета по несуществующим соглашениям заявителю необходимо обратиться в соответствующие следственные органы.</w:t>
      </w:r>
    </w:p>
    <w:p w:rsidR="007729C0" w:rsidRDefault="007729C0">
      <w:pPr>
        <w:ind w:firstLine="720"/>
        <w:jc w:val="both"/>
        <w:rPr>
          <w:rFonts w:ascii="Times New Roman" w:hAnsi="Times New Roman"/>
          <w:color w:val="000000"/>
          <w:sz w:val="24"/>
        </w:rPr>
      </w:pPr>
      <w:r>
        <w:rPr>
          <w:rFonts w:ascii="Times New Roman" w:hAnsi="Times New Roman"/>
          <w:color w:val="000000"/>
          <w:sz w:val="24"/>
        </w:rPr>
        <w:t>Вместе с тем, адвокат Р.Д.В. в заседании 10.10.2013 г. не отрицала фактов ведение дел в порядке ст. 51 УПК РФ на территории Владимирской области. Адвокатом не представлено доказательств того, что требования ст. 51 УПК РФ исполнялись, когда она являлась членом адвокатской палаты Владимирской области</w:t>
      </w:r>
    </w:p>
    <w:p w:rsidR="007729C0" w:rsidRDefault="007729C0">
      <w:pPr>
        <w:ind w:firstLine="720"/>
        <w:jc w:val="both"/>
        <w:rPr>
          <w:rFonts w:ascii="Times New Roman" w:hAnsi="Times New Roman"/>
          <w:color w:val="000000"/>
          <w:sz w:val="24"/>
        </w:rPr>
      </w:pPr>
      <w:r>
        <w:rPr>
          <w:rFonts w:ascii="Times New Roman" w:hAnsi="Times New Roman"/>
          <w:color w:val="000000"/>
          <w:sz w:val="24"/>
        </w:rPr>
        <w:t>Поэтому Квалификационная комиссия считает возможным и необходимым рассматривать обращение заявителя по существу.</w:t>
      </w:r>
    </w:p>
    <w:p w:rsidR="007729C0" w:rsidRDefault="007729C0">
      <w:pPr>
        <w:ind w:firstLine="720"/>
        <w:jc w:val="both"/>
        <w:rPr>
          <w:rFonts w:ascii="Times New Roman" w:hAnsi="Times New Roman"/>
          <w:color w:val="000000"/>
          <w:sz w:val="24"/>
        </w:rPr>
      </w:pPr>
      <w:r>
        <w:rPr>
          <w:rFonts w:ascii="Times New Roman" w:hAnsi="Times New Roman"/>
          <w:color w:val="000000"/>
          <w:sz w:val="24"/>
        </w:rPr>
        <w:t xml:space="preserve">В соответствии с п. 2 ст. 7 ФЗ «Об адвокатской деятельности и адвокатуре в РФ»,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Однако,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7729C0" w:rsidRDefault="007729C0">
      <w:pPr>
        <w:ind w:firstLine="720"/>
        <w:jc w:val="both"/>
        <w:rPr>
          <w:rFonts w:ascii="Times New Roman" w:hAnsi="Times New Roman"/>
          <w:color w:val="000000"/>
          <w:sz w:val="24"/>
        </w:rPr>
      </w:pPr>
      <w:r>
        <w:rPr>
          <w:rFonts w:ascii="Times New Roman" w:hAnsi="Times New Roman"/>
          <w:color w:val="000000"/>
          <w:sz w:val="24"/>
        </w:rPr>
        <w:t>В силу п.п. 4 п. 1 ст. 7 ФЗ «Об адвокатской деятельности и адвокатуре в РФ»,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7729C0" w:rsidRDefault="007729C0">
      <w:pPr>
        <w:ind w:firstLine="720"/>
        <w:jc w:val="both"/>
        <w:rPr>
          <w:rFonts w:ascii="Times New Roman" w:hAnsi="Times New Roman"/>
          <w:color w:val="000000"/>
          <w:sz w:val="24"/>
        </w:rPr>
      </w:pPr>
      <w:r>
        <w:rPr>
          <w:rFonts w:ascii="Times New Roman" w:hAnsi="Times New Roman"/>
          <w:color w:val="000000"/>
          <w:sz w:val="24"/>
        </w:rPr>
        <w:t>Решением Совета ФПА РФ от 02.04.2010 г. установлено, адвокат не вправе работать в адвокатском образовании (филиале адвокатского образования) на территории субъекта РФ, если в реестре этого субъекта РФ отсутствуют сведения об адвокате как о члене адвокатской палаты этого субъекта РФ либо если адвокатское образование (филиал адвокатского образования) не числится в реестре адвокатских образований адвокатской палаты субъекта РФ (см. Приложение 1). При решении вопроса о дисциплинарной ответственности адвоката критериями для определения понятия постоянного осуществления адвокатской деятельности на территории другого субъекта РФ признаётся участие в уголовном судопроизводстве в качестве защитника по назначению.</w:t>
      </w:r>
    </w:p>
    <w:p w:rsidR="007729C0" w:rsidRDefault="007729C0">
      <w:pPr>
        <w:ind w:firstLine="720"/>
        <w:jc w:val="both"/>
        <w:rPr>
          <w:rFonts w:ascii="Times New Roman" w:hAnsi="Times New Roman"/>
          <w:color w:val="000000"/>
          <w:sz w:val="24"/>
        </w:rPr>
      </w:pPr>
      <w:r>
        <w:rPr>
          <w:rFonts w:ascii="Times New Roman" w:hAnsi="Times New Roman"/>
          <w:color w:val="000000"/>
          <w:sz w:val="24"/>
        </w:rPr>
        <w:t>С момента принятия Советом ФПА РФ указанного решения, адвокаты, постоянно проживающие и осуществляющие адвокатскую деятельность на территории субъекта РФ, в реестре которого отсутствуют сведения о них, были обязаны устранить  нарушения установленного порядка, определяющего членство в адвокатской палате, избрание формы адвокатского образования и места осуществления адвокатской деятельности.</w:t>
      </w:r>
    </w:p>
    <w:p w:rsidR="007729C0" w:rsidRDefault="007729C0">
      <w:pPr>
        <w:ind w:firstLine="720"/>
        <w:jc w:val="both"/>
        <w:rPr>
          <w:rFonts w:ascii="Times New Roman" w:hAnsi="Times New Roman"/>
          <w:color w:val="000000"/>
          <w:sz w:val="24"/>
        </w:rPr>
      </w:pPr>
      <w:r>
        <w:rPr>
          <w:rFonts w:ascii="Times New Roman" w:hAnsi="Times New Roman"/>
          <w:color w:val="000000"/>
          <w:sz w:val="24"/>
        </w:rPr>
        <w:t>Адвокатом Р.Д.В. эта обязанность не исполнена.</w:t>
      </w:r>
    </w:p>
    <w:p w:rsidR="007729C0" w:rsidRDefault="007729C0">
      <w:pPr>
        <w:ind w:firstLine="349"/>
        <w:jc w:val="both"/>
        <w:rPr>
          <w:rFonts w:ascii="Times New Roman" w:hAnsi="Times New Roman"/>
          <w:sz w:val="24"/>
        </w:rPr>
      </w:pPr>
      <w:r>
        <w:rPr>
          <w:rFonts w:ascii="Times New Roman" w:hAnsi="Times New Roman"/>
          <w:sz w:val="24"/>
        </w:rPr>
        <w:t>При изложенных обстоятельствах Квалификационная комиссия признает, что в материалах дисциплинарного производства имеются сведения, свидетельствующие о том, что адвокат Р.Д.В. в нарушение п.п.4 п. 1 ст. 7 Федерального закона «Об адвокатской деятельности и адвокатуре в РФ», не исполняет Решение Совета ФПА РФ от 02.04.2010 г.: являясь членом Адвокатской палаты Московской области исполняет требования ст. 51 УПК РФ на территории Владимирской области.</w:t>
      </w:r>
    </w:p>
    <w:p w:rsidR="007729C0" w:rsidRDefault="007729C0">
      <w:pPr>
        <w:tabs>
          <w:tab w:val="left" w:pos="709"/>
          <w:tab w:val="left" w:pos="3828"/>
        </w:tabs>
        <w:ind w:firstLine="709"/>
        <w:jc w:val="both"/>
        <w:rPr>
          <w:rFonts w:ascii="Times New Roman" w:hAnsi="Times New Roman"/>
          <w:sz w:val="24"/>
        </w:rPr>
      </w:pPr>
      <w:r>
        <w:rPr>
          <w:rFonts w:ascii="Times New Roman" w:hAnsi="Times New Roman"/>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7729C0" w:rsidRDefault="007729C0">
      <w:pPr>
        <w:tabs>
          <w:tab w:val="left" w:pos="709"/>
          <w:tab w:val="left" w:pos="3828"/>
        </w:tabs>
        <w:ind w:firstLine="720"/>
        <w:jc w:val="both"/>
        <w:rPr>
          <w:rFonts w:ascii="Times New Roman" w:hAnsi="Times New Roman"/>
          <w:sz w:val="24"/>
        </w:rPr>
      </w:pPr>
      <w:r>
        <w:rPr>
          <w:rFonts w:ascii="Times New Roman" w:hAnsi="Times New Roman"/>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даёт </w:t>
      </w:r>
    </w:p>
    <w:p w:rsidR="007729C0" w:rsidRDefault="007729C0">
      <w:pPr>
        <w:tabs>
          <w:tab w:val="left" w:pos="709"/>
          <w:tab w:val="left" w:pos="3828"/>
        </w:tabs>
        <w:jc w:val="both"/>
        <w:rPr>
          <w:rFonts w:ascii="Times New Roman" w:hAnsi="Times New Roman"/>
          <w:sz w:val="24"/>
        </w:rPr>
      </w:pPr>
    </w:p>
    <w:p w:rsidR="007729C0" w:rsidRDefault="007729C0">
      <w:pPr>
        <w:tabs>
          <w:tab w:val="left" w:pos="709"/>
          <w:tab w:val="left" w:pos="3828"/>
        </w:tabs>
        <w:jc w:val="center"/>
        <w:rPr>
          <w:rFonts w:ascii="Times New Roman" w:hAnsi="Times New Roman"/>
          <w:b/>
          <w:sz w:val="24"/>
        </w:rPr>
      </w:pPr>
      <w:r>
        <w:rPr>
          <w:rFonts w:ascii="Times New Roman" w:hAnsi="Times New Roman"/>
          <w:b/>
          <w:sz w:val="24"/>
        </w:rPr>
        <w:t>ЗАКЛЮЧЕНИЕ:</w:t>
      </w:r>
    </w:p>
    <w:p w:rsidR="007729C0" w:rsidRDefault="007729C0">
      <w:pPr>
        <w:tabs>
          <w:tab w:val="left" w:pos="709"/>
          <w:tab w:val="left" w:pos="3828"/>
        </w:tabs>
        <w:jc w:val="both"/>
        <w:rPr>
          <w:rFonts w:ascii="Times New Roman" w:hAnsi="Times New Roman"/>
          <w:b/>
          <w:sz w:val="24"/>
        </w:rPr>
      </w:pPr>
    </w:p>
    <w:p w:rsidR="007729C0" w:rsidRDefault="007729C0">
      <w:pPr>
        <w:numPr>
          <w:ilvl w:val="0"/>
          <w:numId w:val="3"/>
        </w:numPr>
        <w:tabs>
          <w:tab w:val="left" w:pos="709"/>
        </w:tabs>
        <w:ind w:left="720" w:right="119" w:hanging="360"/>
        <w:jc w:val="both"/>
        <w:rPr>
          <w:rFonts w:ascii="Times New Roman" w:hAnsi="Times New Roman"/>
          <w:sz w:val="24"/>
        </w:rPr>
      </w:pPr>
      <w:r>
        <w:rPr>
          <w:rFonts w:ascii="Times New Roman" w:hAnsi="Times New Roman"/>
          <w:sz w:val="24"/>
        </w:rPr>
        <w:t xml:space="preserve">о наличии в действиях (бездействии) адвоката Р.Д.В. нарушения норм законодательства об адвокатской деятельности и адвокатуре, а именно п.п. 4 п. 1ст. 7, п. 1 ст. 7 ФЗ «Об адвокатской деятельности и адвокатуре в РФ», выразившееся в неисполнении «Порядка изменения адвокатом членства в адвокатской палате одного субъекта РФ и урегулирования некоторых вопросов реализации адвокатом права на осуществление адвокатской деятельности на территории РФ (утв. Решением Совета ФПА РФ от 02.04.2010 г. (прот. </w:t>
      </w:r>
      <w:r>
        <w:rPr>
          <w:rFonts w:ascii="Segoe UI Symbol" w:hAnsi="Segoe UI Symbol" w:cs="Segoe UI Symbol"/>
          <w:sz w:val="24"/>
        </w:rPr>
        <w:t>№</w:t>
      </w:r>
      <w:r>
        <w:rPr>
          <w:rFonts w:ascii="Times New Roman" w:hAnsi="Times New Roman"/>
          <w:sz w:val="24"/>
        </w:rPr>
        <w:t xml:space="preserve"> 4) в качестве Приложения </w:t>
      </w:r>
      <w:r>
        <w:rPr>
          <w:rFonts w:ascii="Segoe UI Symbol" w:hAnsi="Segoe UI Symbol" w:cs="Segoe UI Symbol"/>
          <w:sz w:val="24"/>
        </w:rPr>
        <w:t>№</w:t>
      </w:r>
      <w:r>
        <w:rPr>
          <w:rFonts w:ascii="Times New Roman" w:hAnsi="Times New Roman"/>
          <w:sz w:val="24"/>
        </w:rPr>
        <w:t xml:space="preserve"> 1).</w:t>
      </w:r>
    </w:p>
    <w:p w:rsidR="007729C0" w:rsidRDefault="007729C0">
      <w:pPr>
        <w:ind w:right="119"/>
        <w:jc w:val="both"/>
        <w:rPr>
          <w:rFonts w:ascii="Times New Roman" w:hAnsi="Times New Roman"/>
          <w:sz w:val="24"/>
        </w:rPr>
      </w:pPr>
    </w:p>
    <w:p w:rsidR="007729C0" w:rsidRDefault="007729C0">
      <w:pPr>
        <w:tabs>
          <w:tab w:val="left" w:pos="709"/>
          <w:tab w:val="left" w:pos="3828"/>
        </w:tabs>
        <w:ind w:right="119"/>
        <w:jc w:val="both"/>
        <w:rPr>
          <w:rFonts w:ascii="Times New Roman" w:hAnsi="Times New Roman"/>
          <w:sz w:val="24"/>
        </w:rPr>
      </w:pPr>
    </w:p>
    <w:p w:rsidR="007729C0" w:rsidRDefault="007729C0">
      <w:pPr>
        <w:tabs>
          <w:tab w:val="left" w:pos="709"/>
          <w:tab w:val="left" w:pos="3828"/>
          <w:tab w:val="left" w:pos="4395"/>
        </w:tabs>
        <w:jc w:val="both"/>
        <w:rPr>
          <w:rFonts w:ascii="Times New Roman" w:hAnsi="Times New Roman"/>
          <w:sz w:val="24"/>
        </w:rPr>
      </w:pPr>
      <w:r>
        <w:rPr>
          <w:rFonts w:ascii="Times New Roman" w:hAnsi="Times New Roman"/>
          <w:sz w:val="24"/>
        </w:rPr>
        <w:t xml:space="preserve">И.о. Председателя Квалификационной комиссии </w:t>
      </w:r>
    </w:p>
    <w:p w:rsidR="007729C0" w:rsidRDefault="007729C0">
      <w:pPr>
        <w:tabs>
          <w:tab w:val="left" w:pos="3828"/>
        </w:tabs>
        <w:jc w:val="both"/>
        <w:rPr>
          <w:rFonts w:ascii="Times New Roman" w:hAnsi="Times New Roman"/>
          <w:color w:val="000000"/>
          <w:sz w:val="24"/>
        </w:rPr>
      </w:pPr>
      <w:r>
        <w:rPr>
          <w:rFonts w:ascii="Times New Roman" w:hAnsi="Times New Roman"/>
          <w:color w:val="000000"/>
          <w:sz w:val="24"/>
        </w:rPr>
        <w:t>Адвокатской палаты Московской области                                            Боровков Ю.М.</w:t>
      </w:r>
    </w:p>
    <w:p w:rsidR="007729C0" w:rsidRDefault="007729C0">
      <w:pPr>
        <w:keepNext/>
        <w:tabs>
          <w:tab w:val="left" w:pos="3828"/>
        </w:tabs>
        <w:jc w:val="both"/>
        <w:rPr>
          <w:rFonts w:ascii="Times New Roman" w:hAnsi="Times New Roman"/>
          <w:sz w:val="24"/>
        </w:rPr>
      </w:pPr>
    </w:p>
    <w:p w:rsidR="007729C0" w:rsidRDefault="007729C0">
      <w:pPr>
        <w:ind w:firstLine="349"/>
        <w:jc w:val="both"/>
        <w:rPr>
          <w:rFonts w:ascii="Times New Roman" w:hAnsi="Times New Roman"/>
          <w:sz w:val="24"/>
        </w:rPr>
      </w:pPr>
    </w:p>
    <w:p w:rsidR="007729C0" w:rsidRDefault="007729C0">
      <w:pPr>
        <w:ind w:firstLine="720"/>
        <w:jc w:val="both"/>
        <w:rPr>
          <w:rFonts w:ascii="Times New Roman" w:hAnsi="Times New Roman"/>
          <w:color w:val="000000"/>
          <w:sz w:val="24"/>
        </w:rPr>
      </w:pPr>
    </w:p>
    <w:p w:rsidR="007729C0" w:rsidRDefault="007729C0">
      <w:pPr>
        <w:ind w:firstLine="720"/>
        <w:jc w:val="both"/>
        <w:rPr>
          <w:rFonts w:ascii="Times New Roman" w:hAnsi="Times New Roman"/>
          <w:color w:val="000000"/>
          <w:sz w:val="24"/>
        </w:rPr>
      </w:pPr>
    </w:p>
    <w:p w:rsidR="007729C0" w:rsidRDefault="007729C0">
      <w:pPr>
        <w:rPr>
          <w:rFonts w:ascii="Times New Roman" w:hAnsi="Times New Roman"/>
          <w:color w:val="000000"/>
          <w:sz w:val="24"/>
        </w:rPr>
      </w:pPr>
    </w:p>
    <w:sectPr w:rsidR="007729C0" w:rsidSect="00E200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70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47A0F8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1164E5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B52"/>
    <w:rsid w:val="00371B52"/>
    <w:rsid w:val="005E770D"/>
    <w:rsid w:val="007729C0"/>
    <w:rsid w:val="00AD6021"/>
    <w:rsid w:val="00E200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1169</Words>
  <Characters>6664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apmo</cp:lastModifiedBy>
  <cp:revision>2</cp:revision>
  <dcterms:created xsi:type="dcterms:W3CDTF">2015-09-23T15:43:00Z</dcterms:created>
  <dcterms:modified xsi:type="dcterms:W3CDTF">2015-09-23T15:43:00Z</dcterms:modified>
</cp:coreProperties>
</file>