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55" w:rsidRDefault="00485855" w:rsidP="00485855">
      <w:pPr>
        <w:jc w:val="center"/>
        <w:rPr>
          <w:szCs w:val="24"/>
        </w:rPr>
      </w:pPr>
      <w:r>
        <w:rPr>
          <w:szCs w:val="24"/>
        </w:rPr>
        <w:t>ЗАКЛЮЧЕНИЕ  КВАЛИФИКАЦИОННОЙ КОМИССИИ</w:t>
      </w:r>
    </w:p>
    <w:p w:rsidR="00485855" w:rsidRDefault="00485855" w:rsidP="00485855">
      <w:pPr>
        <w:pStyle w:val="a5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АДВОКАТСКОЙ ПАЛАТЫ МОСКОВСКОЙ ОБЛАСТИ</w:t>
      </w:r>
    </w:p>
    <w:p w:rsidR="00485855" w:rsidRDefault="00485855" w:rsidP="00485855">
      <w:pPr>
        <w:pStyle w:val="a5"/>
        <w:tabs>
          <w:tab w:val="left" w:pos="3828"/>
        </w:tabs>
      </w:pPr>
      <w:r>
        <w:rPr>
          <w:b w:val="0"/>
          <w:sz w:val="24"/>
          <w:szCs w:val="24"/>
        </w:rPr>
        <w:t>по дисциплинарному производству № 04-01/15</w:t>
      </w:r>
    </w:p>
    <w:p w:rsidR="00485855" w:rsidRDefault="00485855" w:rsidP="00485855">
      <w:pPr>
        <w:tabs>
          <w:tab w:val="left" w:pos="3828"/>
        </w:tabs>
        <w:jc w:val="both"/>
        <w:rPr>
          <w:szCs w:val="24"/>
        </w:rPr>
      </w:pPr>
    </w:p>
    <w:p w:rsidR="00485855" w:rsidRDefault="00485855" w:rsidP="00485855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15 января 2015 года</w:t>
      </w:r>
    </w:p>
    <w:p w:rsidR="00485855" w:rsidRDefault="00485855" w:rsidP="00485855">
      <w:pPr>
        <w:tabs>
          <w:tab w:val="left" w:pos="3828"/>
        </w:tabs>
        <w:jc w:val="both"/>
      </w:pPr>
    </w:p>
    <w:p w:rsidR="00485855" w:rsidRDefault="00485855" w:rsidP="00485855">
      <w:pPr>
        <w:tabs>
          <w:tab w:val="left" w:pos="3828"/>
        </w:tabs>
        <w:jc w:val="both"/>
      </w:pPr>
      <w:r>
        <w:t>Квалификационная комиссия Адвокатской палаты Московской области в составе:</w:t>
      </w:r>
    </w:p>
    <w:p w:rsidR="00485855" w:rsidRDefault="00485855" w:rsidP="00485855">
      <w:pPr>
        <w:numPr>
          <w:ilvl w:val="0"/>
          <w:numId w:val="1"/>
        </w:numPr>
        <w:tabs>
          <w:tab w:val="left" w:pos="3828"/>
        </w:tabs>
        <w:suppressAutoHyphens w:val="0"/>
        <w:jc w:val="both"/>
      </w:pPr>
      <w:r>
        <w:t>И.о. председателя комиссии Абрамовича М.А.</w:t>
      </w:r>
    </w:p>
    <w:p w:rsidR="00485855" w:rsidRDefault="00485855" w:rsidP="00485855">
      <w:pPr>
        <w:numPr>
          <w:ilvl w:val="0"/>
          <w:numId w:val="1"/>
        </w:numPr>
        <w:tabs>
          <w:tab w:val="left" w:pos="3828"/>
        </w:tabs>
        <w:suppressAutoHyphens w:val="0"/>
        <w:jc w:val="both"/>
      </w:pPr>
      <w:r>
        <w:t>заместителя председателя комиссии Рублёва А.В.,</w:t>
      </w:r>
    </w:p>
    <w:p w:rsidR="00485855" w:rsidRDefault="00485855" w:rsidP="00485855">
      <w:pPr>
        <w:pStyle w:val="BodyTextIndent"/>
        <w:numPr>
          <w:ilvl w:val="0"/>
          <w:numId w:val="2"/>
        </w:numPr>
        <w:tabs>
          <w:tab w:val="num" w:pos="720"/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Symbol"/>
          <w:sz w:val="24"/>
          <w:szCs w:val="24"/>
        </w:rPr>
      </w:pPr>
      <w:r>
        <w:rPr>
          <w:sz w:val="24"/>
          <w:szCs w:val="24"/>
        </w:rPr>
        <w:t>членов комиссии: Бабаянц Е.Е., Володиной С.И., Козловой М.В., Родькиной Н.В., Фомина В.А., Шамшурина Б.А., Лисовской К.В.</w:t>
      </w:r>
    </w:p>
    <w:p w:rsidR="00485855" w:rsidRDefault="00485855" w:rsidP="00485855">
      <w:pPr>
        <w:numPr>
          <w:ilvl w:val="0"/>
          <w:numId w:val="1"/>
        </w:numPr>
        <w:tabs>
          <w:tab w:val="left" w:pos="3828"/>
        </w:tabs>
        <w:suppressAutoHyphens w:val="0"/>
        <w:jc w:val="both"/>
      </w:pPr>
      <w:r>
        <w:t>при секретаре Никифорове А.В.</w:t>
      </w:r>
    </w:p>
    <w:p w:rsidR="00485855" w:rsidRDefault="00485855" w:rsidP="00485855">
      <w:pPr>
        <w:pStyle w:val="a7"/>
        <w:tabs>
          <w:tab w:val="left" w:pos="3828"/>
          <w:tab w:val="left" w:pos="4395"/>
        </w:tabs>
        <w:ind w:firstLine="0"/>
      </w:pPr>
      <w:r>
        <w:rPr>
          <w:sz w:val="24"/>
        </w:rPr>
        <w:t>рассмотрев в закрытом заседании дисциплинарное производство, возбужденное распоряжением президента АПМО от 22.12.2014 по жалобе доверителя П.Е.П. в отношении адвоката Д.А.А. (регистрационный номер в реестре адвокатов Московской области),</w:t>
      </w:r>
    </w:p>
    <w:p w:rsidR="00485855" w:rsidRDefault="00485855" w:rsidP="00485855">
      <w:pPr>
        <w:tabs>
          <w:tab w:val="left" w:pos="3828"/>
        </w:tabs>
        <w:jc w:val="both"/>
        <w:rPr>
          <w:b/>
        </w:rPr>
      </w:pPr>
    </w:p>
    <w:p w:rsidR="00485855" w:rsidRDefault="00485855" w:rsidP="00485855">
      <w:pPr>
        <w:tabs>
          <w:tab w:val="left" w:pos="3828"/>
        </w:tabs>
        <w:jc w:val="center"/>
      </w:pPr>
      <w:r>
        <w:rPr>
          <w:b/>
        </w:rPr>
        <w:t>У С Т А Н О В И Л А:</w:t>
      </w:r>
    </w:p>
    <w:p w:rsidR="00485855" w:rsidRDefault="00485855" w:rsidP="00485855">
      <w:pPr>
        <w:tabs>
          <w:tab w:val="left" w:pos="3828"/>
        </w:tabs>
        <w:jc w:val="both"/>
        <w:rPr>
          <w:b/>
          <w:szCs w:val="24"/>
        </w:rPr>
      </w:pPr>
    </w:p>
    <w:p w:rsidR="00485855" w:rsidRDefault="00485855" w:rsidP="00485855">
      <w:pPr>
        <w:ind w:firstLine="720"/>
        <w:jc w:val="both"/>
      </w:pPr>
      <w:r>
        <w:rPr>
          <w:szCs w:val="24"/>
        </w:rPr>
        <w:t xml:space="preserve">Как указано в жалобе, </w:t>
      </w:r>
      <w:r>
        <w:t xml:space="preserve">24 января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гр.П.Е.П. заключила с адвокатом Д.А.А. соглашение об оказании юридической помощи. Адвокату уплачено вознаграждение в размере 24 000 рублей. С момента заключения соглашения адвокат Д.А.А. ни разу в судебные заседания не являлся, в последнее время перестал отвечать на звонки по телефону. Кроме этого, адвокат Д.А.А. заходил к судье и без согласования с гр.П.Е.П. переносил судебные заседания на два месяца, что нарушало ее интересы. Также адвокат Д.А.А. неправильно рассчитал цену иска, в результате суд вернул все документы через почту и они были утеряны. Гр.П.Е.П. пришлось восстанавливать все документы и повторно обращаться в суд.</w:t>
      </w:r>
    </w:p>
    <w:p w:rsidR="00485855" w:rsidRDefault="00485855" w:rsidP="00485855">
      <w:pPr>
        <w:ind w:firstLine="720"/>
        <w:jc w:val="both"/>
      </w:pPr>
      <w:r>
        <w:t>В жалобе ставится вопрос о принятии к адвокату мер дисциплинарного воздействия и возврате денежных средств в размере 24 000 рублей.</w:t>
      </w:r>
    </w:p>
    <w:p w:rsidR="00485855" w:rsidRDefault="00485855" w:rsidP="00485855">
      <w:pPr>
        <w:ind w:firstLine="720"/>
        <w:jc w:val="both"/>
        <w:rPr>
          <w:szCs w:val="24"/>
        </w:rPr>
      </w:pPr>
      <w:r>
        <w:t xml:space="preserve">Адвокат Д.А.А. и заявитель П.Е.П. </w:t>
      </w:r>
      <w:r>
        <w:rPr>
          <w:szCs w:val="24"/>
        </w:rPr>
        <w:t>в заседание комиссии не явились, о времени и месте рассмотрения дисциплинарного производства извещены надлежащим образом, в связи с чем комиссией, на основании п. 3 ст. 23 КПЭА, принято решение о рассмотрении дисциплинарного производства в их отсутствие.</w:t>
      </w:r>
    </w:p>
    <w:p w:rsidR="00485855" w:rsidRDefault="00485855" w:rsidP="00485855">
      <w:pPr>
        <w:ind w:firstLine="720"/>
        <w:jc w:val="both"/>
        <w:rPr>
          <w:szCs w:val="24"/>
        </w:rPr>
      </w:pPr>
      <w:r>
        <w:rPr>
          <w:szCs w:val="24"/>
        </w:rPr>
        <w:t>Адвокатом не представлено письменных объяснений в отношении доводов жалобы.</w:t>
      </w:r>
    </w:p>
    <w:p w:rsidR="00485855" w:rsidRDefault="00485855" w:rsidP="00485855">
      <w:pPr>
        <w:ind w:firstLine="720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:rsidR="00485855" w:rsidRDefault="00485855" w:rsidP="00485855">
      <w:pPr>
        <w:jc w:val="both"/>
        <w:rPr>
          <w:szCs w:val="24"/>
        </w:rPr>
      </w:pPr>
      <w:r>
        <w:rPr>
          <w:szCs w:val="24"/>
        </w:rPr>
        <w:t>- копия соглашения от 12.02.2014 г. на представление интересов заявительницы в Балашихинском городском суде «по иску к соседям о выделе доли дома в натуре»;</w:t>
      </w:r>
    </w:p>
    <w:p w:rsidR="00485855" w:rsidRDefault="00485855" w:rsidP="00485855">
      <w:pPr>
        <w:jc w:val="both"/>
        <w:rPr>
          <w:szCs w:val="24"/>
        </w:rPr>
      </w:pPr>
      <w:r>
        <w:rPr>
          <w:szCs w:val="24"/>
        </w:rPr>
        <w:t>- копия соглашения от 24.01.2014 г. на составление искового заявления;</w:t>
      </w:r>
    </w:p>
    <w:p w:rsidR="00485855" w:rsidRDefault="00485855" w:rsidP="00485855">
      <w:pPr>
        <w:jc w:val="both"/>
        <w:rPr>
          <w:szCs w:val="24"/>
        </w:rPr>
      </w:pPr>
      <w:r>
        <w:rPr>
          <w:szCs w:val="24"/>
        </w:rPr>
        <w:t>- копии протоколов судебного заседания;</w:t>
      </w:r>
    </w:p>
    <w:p w:rsidR="00485855" w:rsidRDefault="00485855" w:rsidP="00485855">
      <w:pPr>
        <w:jc w:val="both"/>
        <w:rPr>
          <w:szCs w:val="24"/>
        </w:rPr>
      </w:pPr>
      <w:r>
        <w:rPr>
          <w:szCs w:val="24"/>
        </w:rPr>
        <w:t>- копия определения суда от 10.03.2014 г. о возвращении искового заявления;</w:t>
      </w:r>
    </w:p>
    <w:p w:rsidR="00485855" w:rsidRDefault="00485855" w:rsidP="00485855">
      <w:pPr>
        <w:jc w:val="both"/>
        <w:rPr>
          <w:szCs w:val="24"/>
        </w:rPr>
      </w:pPr>
      <w:r>
        <w:rPr>
          <w:szCs w:val="24"/>
        </w:rPr>
        <w:t xml:space="preserve">- копия определения суда от 11.04.2014 г. о возвращении искового </w:t>
      </w:r>
      <w:commentRangeStart w:id="0"/>
      <w:r>
        <w:rPr>
          <w:szCs w:val="24"/>
        </w:rPr>
        <w:t>заявления</w:t>
      </w:r>
      <w:commentRangeEnd w:id="0"/>
      <w:r>
        <w:rPr>
          <w:rStyle w:val="a9"/>
        </w:rPr>
        <w:commentReference w:id="0"/>
      </w:r>
      <w:r>
        <w:rPr>
          <w:szCs w:val="24"/>
        </w:rPr>
        <w:t>.</w:t>
      </w:r>
    </w:p>
    <w:p w:rsidR="00485855" w:rsidRDefault="00485855" w:rsidP="00485855">
      <w:pPr>
        <w:ind w:firstLine="720"/>
        <w:jc w:val="both"/>
        <w:rPr>
          <w:szCs w:val="24"/>
        </w:rPr>
      </w:pPr>
      <w:r>
        <w:rPr>
          <w:szCs w:val="24"/>
        </w:rPr>
        <w:t>Рассмотрев доводы жалобы и изучив представленные доказательства, комиссия приходит к следующим выводам.</w:t>
      </w:r>
    </w:p>
    <w:p w:rsidR="00485855" w:rsidRDefault="00485855" w:rsidP="00485855">
      <w:pPr>
        <w:ind w:firstLine="720"/>
        <w:jc w:val="both"/>
        <w:rPr>
          <w:szCs w:val="24"/>
        </w:rPr>
      </w:pPr>
      <w:r>
        <w:rPr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485855" w:rsidRDefault="00485855" w:rsidP="00485855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lastRenderedPageBreak/>
        <w:t xml:space="preserve">Согласно п.п. 2 п. 2 ст. 23 КПЭА, </w:t>
      </w:r>
      <w:r>
        <w:rPr>
          <w:rFonts w:eastAsia="Calibri"/>
          <w:color w:val="auto"/>
          <w:szCs w:val="24"/>
        </w:rPr>
        <w:t>письменные доказательства и документы, которые участники намерены представить в комиссию, должны быть переданы ее секретарю не позднее двух суток до начала заседания. Квалификационная комиссия может принять от участников дисциплинарного производства к рассмотрению дополнительные материалы непосредственно в процессе разбирательства, если они не могли быть представлены заранее.</w:t>
      </w:r>
    </w:p>
    <w:p w:rsidR="00485855" w:rsidRDefault="00485855" w:rsidP="00485855">
      <w:pPr>
        <w:jc w:val="both"/>
        <w:rPr>
          <w:szCs w:val="24"/>
        </w:rPr>
      </w:pPr>
      <w:r>
        <w:rPr>
          <w:szCs w:val="24"/>
        </w:rPr>
        <w:t xml:space="preserve">         Письменных объяснений в отношении доводов жалобы адвокатом не представлено.</w:t>
      </w:r>
    </w:p>
    <w:p w:rsidR="00485855" w:rsidRDefault="00485855" w:rsidP="00485855">
      <w:pPr>
        <w:pStyle w:val="1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Поскольку адвокат Д.А.А. не представил объяснений, а равно и документов, подтверждающих надлежащее исполнение им своих обязанностей перед доверителем П.Е.П. Квалификационная комиссия расценивает это как непредставление доказательств, опровергающих доводы жалобы заявителя, что, в свою очередь, подтверждает неисполнение адвокатом своих обязанностей перед доверителем.</w:t>
      </w:r>
    </w:p>
    <w:p w:rsidR="00485855" w:rsidRDefault="00485855" w:rsidP="00485855">
      <w:pPr>
        <w:ind w:firstLine="720"/>
        <w:jc w:val="both"/>
        <w:rPr>
          <w:szCs w:val="24"/>
        </w:rPr>
      </w:pPr>
      <w:r>
        <w:rPr>
          <w:szCs w:val="24"/>
        </w:rPr>
        <w:t>На основании изложенного, оценив собранные доказательства, комиссия приходит к выводу о наличии в действиях адвоката Д.А.А. нарушений п.п. 1 п. 1 ст. 7 ФЗ «Об адвокатской деятельности и адвокатуре в РФ», п. 1 ст. 8 Кодекса профессиональной этики адвоката, а также ненадлежащем исполнении своих обязанностей перед доверителем П.Е.П.</w:t>
      </w:r>
    </w:p>
    <w:p w:rsidR="00485855" w:rsidRDefault="00485855" w:rsidP="00485855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485855" w:rsidRDefault="00485855" w:rsidP="00485855">
      <w:pPr>
        <w:ind w:firstLine="708"/>
        <w:jc w:val="both"/>
        <w:rPr>
          <w:szCs w:val="24"/>
        </w:rPr>
      </w:pPr>
      <w:r>
        <w:rPr>
          <w:szCs w:val="24"/>
        </w:rPr>
        <w:t>Одновременно, комиссия оставляет без рассмотрения вопрос о возврате адвокатом неотработанной части вознаграждения, поскольку, согласно ст. 25 ФЗ «Об адвокатской деятельности и адвокатуре в РФ»,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 подлежат разрешению в порядке, предусмотренном гражданским процессуальным законодательством, и находятся вне пределов компетенции комиссии.</w:t>
      </w:r>
    </w:p>
    <w:p w:rsidR="00485855" w:rsidRDefault="00485855" w:rsidP="00485855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дает</w:t>
      </w:r>
    </w:p>
    <w:p w:rsidR="00485855" w:rsidRDefault="00485855" w:rsidP="00485855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485855" w:rsidRDefault="00485855" w:rsidP="00485855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485855" w:rsidRDefault="00485855" w:rsidP="00485855">
      <w:pPr>
        <w:pStyle w:val="a7"/>
        <w:tabs>
          <w:tab w:val="left" w:pos="709"/>
          <w:tab w:val="left" w:pos="3828"/>
        </w:tabs>
        <w:ind w:firstLine="0"/>
        <w:jc w:val="center"/>
        <w:rPr>
          <w:sz w:val="24"/>
        </w:rPr>
      </w:pPr>
    </w:p>
    <w:p w:rsidR="00485855" w:rsidRDefault="00485855" w:rsidP="00485855">
      <w:pPr>
        <w:tabs>
          <w:tab w:val="left" w:pos="3828"/>
        </w:tabs>
        <w:jc w:val="both"/>
        <w:rPr>
          <w:b/>
        </w:rPr>
      </w:pPr>
    </w:p>
    <w:p w:rsidR="00485855" w:rsidRDefault="00485855" w:rsidP="00485855">
      <w:pPr>
        <w:ind w:firstLine="720"/>
        <w:jc w:val="both"/>
        <w:rPr>
          <w:szCs w:val="24"/>
        </w:rPr>
      </w:pPr>
      <w:r>
        <w:t xml:space="preserve">- </w:t>
      </w:r>
      <w:r>
        <w:rPr>
          <w:szCs w:val="24"/>
        </w:rPr>
        <w:t xml:space="preserve">о наличии в действиях (бездействии) адвоката Д.А.А. нарушений п.п. 1 п. 1 ст. 7 ФЗ «Об адвокатской деятельности и адвокатуре в РФ», п. 1 ст. 8 Кодекса профессиональной этики адвоката, а также ненадлежащем исполнении своих обязанностей перед доверителем П.Е.П., выразившееся в том, что адвокат неправильно рассчитал цену иска, что повлекло возврат искового заявления и необходимость повторного обращения в суд; не являлся в судебные заседания; без согласования с П.Е.П. </w:t>
      </w:r>
      <w:r>
        <w:t>переносил судебные заседания.</w:t>
      </w:r>
    </w:p>
    <w:p w:rsidR="00485855" w:rsidRDefault="00485855" w:rsidP="00485855">
      <w:pPr>
        <w:ind w:firstLine="720"/>
        <w:jc w:val="both"/>
        <w:rPr>
          <w:szCs w:val="24"/>
        </w:rPr>
      </w:pPr>
      <w:r>
        <w:rPr>
          <w:szCs w:val="24"/>
        </w:rPr>
        <w:t xml:space="preserve"> </w:t>
      </w:r>
    </w:p>
    <w:p w:rsidR="00485855" w:rsidRDefault="00485855" w:rsidP="00485855">
      <w:pPr>
        <w:pStyle w:val="a7"/>
        <w:tabs>
          <w:tab w:val="left" w:pos="709"/>
          <w:tab w:val="left" w:pos="3828"/>
        </w:tabs>
        <w:rPr>
          <w:sz w:val="24"/>
        </w:rPr>
      </w:pPr>
    </w:p>
    <w:p w:rsidR="00485855" w:rsidRDefault="00485855" w:rsidP="00485855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485855" w:rsidRDefault="00485855" w:rsidP="00485855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    Абрамович М.А.</w:t>
      </w:r>
    </w:p>
    <w:p w:rsidR="00B2100A" w:rsidRDefault="00B2100A"/>
    <w:sectPr w:rsidR="00B2100A" w:rsidSect="00B2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5-08-07T05:36:00Z" w:initials="u">
    <w:p w:rsidR="00485855" w:rsidRPr="00485855" w:rsidRDefault="00485855" w:rsidP="00485855">
      <w:pPr>
        <w:pStyle w:val="a3"/>
        <w:rPr>
          <w:lang w:val="en-US"/>
        </w:rPr>
      </w:pPr>
      <w:r>
        <w:rPr>
          <w:rStyle w:val="a9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E068680"/>
    <w:numStyleLink w:val="List1"/>
  </w:abstractNum>
  <w:abstractNum w:abstractNumId="1">
    <w:nsid w:val="2D74743B"/>
    <w:multiLevelType w:val="multilevel"/>
    <w:tmpl w:val="AE068680"/>
    <w:styleLink w:val="List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855"/>
    <w:rsid w:val="00485855"/>
    <w:rsid w:val="00B2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485855"/>
    <w:rPr>
      <w:sz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4858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85855"/>
    <w:pPr>
      <w:jc w:val="center"/>
    </w:pPr>
    <w:rPr>
      <w:rFonts w:eastAsia="Calibri"/>
      <w:b/>
      <w:color w:val="auto"/>
      <w:sz w:val="20"/>
    </w:rPr>
  </w:style>
  <w:style w:type="character" w:customStyle="1" w:styleId="a6">
    <w:name w:val="Название Знак"/>
    <w:basedOn w:val="a0"/>
    <w:link w:val="a5"/>
    <w:rsid w:val="00485855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7">
    <w:name w:val="Body Text Indent"/>
    <w:link w:val="a8"/>
    <w:semiHidden/>
    <w:unhideWhenUsed/>
    <w:rsid w:val="00485855"/>
    <w:pPr>
      <w:suppressAutoHyphens/>
      <w:autoSpaceDN w:val="0"/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85855"/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BodyTextIndent">
    <w:name w:val="Body Text Indent"/>
    <w:rsid w:val="00485855"/>
    <w:pPr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1">
    <w:name w:val="Основной текст с отступом1"/>
    <w:rsid w:val="00485855"/>
    <w:pPr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485855"/>
    <w:rPr>
      <w:sz w:val="16"/>
      <w:szCs w:val="16"/>
    </w:rPr>
  </w:style>
  <w:style w:type="numbering" w:customStyle="1" w:styleId="List1">
    <w:name w:val="List 1"/>
    <w:rsid w:val="00485855"/>
    <w:pPr>
      <w:numPr>
        <w:numId w:val="3"/>
      </w:numPr>
    </w:pPr>
  </w:style>
  <w:style w:type="paragraph" w:styleId="aa">
    <w:name w:val="Balloon Text"/>
    <w:basedOn w:val="a"/>
    <w:link w:val="ab"/>
    <w:uiPriority w:val="99"/>
    <w:semiHidden/>
    <w:unhideWhenUsed/>
    <w:rsid w:val="004858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85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912</Words>
  <Characters>5203</Characters>
  <Application>Microsoft Office Word</Application>
  <DocSecurity>0</DocSecurity>
  <Lines>43</Lines>
  <Paragraphs>12</Paragraphs>
  <ScaleCrop>false</ScaleCrop>
  <Company>Microsoft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2015-08-07T01:35:00Z</dcterms:created>
  <dcterms:modified xsi:type="dcterms:W3CDTF">2015-08-07T01:39:00Z</dcterms:modified>
</cp:coreProperties>
</file>