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54AE9">
        <w:rPr>
          <w:b w:val="0"/>
          <w:sz w:val="24"/>
          <w:szCs w:val="24"/>
        </w:rPr>
        <w:t>2</w:t>
      </w:r>
      <w:r w:rsidR="00DB0334">
        <w:rPr>
          <w:b w:val="0"/>
          <w:sz w:val="24"/>
          <w:szCs w:val="24"/>
        </w:rPr>
        <w:t>6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4B217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4B2173">
        <w:rPr>
          <w:b w:val="0"/>
          <w:sz w:val="24"/>
          <w:szCs w:val="24"/>
        </w:rPr>
        <w:t xml:space="preserve"> </w:t>
      </w:r>
      <w:r w:rsidR="00BB1405">
        <w:rPr>
          <w:b w:val="0"/>
          <w:sz w:val="24"/>
          <w:szCs w:val="24"/>
        </w:rPr>
        <w:t>М.Л.В.</w:t>
      </w:r>
      <w:r w:rsidR="00DB033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</w:t>
      </w:r>
      <w:r w:rsidR="00F92DBA">
        <w:t xml:space="preserve">                  </w:t>
      </w:r>
      <w:r>
        <w:t xml:space="preserve">    </w:t>
      </w:r>
      <w:r w:rsidR="00167AA5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4B2173" w:rsidRPr="007C6565" w:rsidRDefault="004B2173" w:rsidP="004B2173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Pr="007C6565">
        <w:t>Рубина Ю.Д.,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4B2173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4B2173">
        <w:t xml:space="preserve">при участии адвоката </w:t>
      </w:r>
      <w:r w:rsidR="00BB1405">
        <w:t>М.</w:t>
      </w:r>
      <w:r w:rsidR="00DB0334" w:rsidRPr="004B2173">
        <w:t>Л.В.</w:t>
      </w:r>
      <w:r w:rsidR="004E1CC3" w:rsidRPr="004B2173"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4B2173">
        <w:rPr>
          <w:sz w:val="24"/>
        </w:rPr>
        <w:t xml:space="preserve"> </w:t>
      </w:r>
      <w:r w:rsidR="00DB0334">
        <w:rPr>
          <w:sz w:val="24"/>
        </w:rPr>
        <w:t>16.09</w:t>
      </w:r>
      <w:r w:rsidR="006D6E43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4B2173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BB1405">
        <w:rPr>
          <w:sz w:val="24"/>
          <w:szCs w:val="24"/>
        </w:rPr>
        <w:t>К.</w:t>
      </w:r>
      <w:r w:rsidR="00DB0334">
        <w:rPr>
          <w:sz w:val="24"/>
          <w:szCs w:val="24"/>
        </w:rPr>
        <w:t>Е.Н.</w:t>
      </w:r>
      <w:r w:rsidR="004E1CC3">
        <w:rPr>
          <w:sz w:val="24"/>
          <w:szCs w:val="24"/>
        </w:rPr>
        <w:t>,</w:t>
      </w:r>
      <w:r w:rsidR="004B217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B2173">
        <w:rPr>
          <w:sz w:val="24"/>
        </w:rPr>
        <w:t xml:space="preserve"> </w:t>
      </w:r>
      <w:r w:rsidR="00BB1405">
        <w:rPr>
          <w:sz w:val="24"/>
        </w:rPr>
        <w:t>М.</w:t>
      </w:r>
      <w:r w:rsidR="00DB0334">
        <w:rPr>
          <w:sz w:val="24"/>
        </w:rPr>
        <w:t>Л.В.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DB0334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BB1405">
        <w:rPr>
          <w:szCs w:val="24"/>
        </w:rPr>
        <w:t>К.</w:t>
      </w:r>
      <w:r w:rsidR="00DB0334">
        <w:rPr>
          <w:szCs w:val="24"/>
        </w:rPr>
        <w:t>Е.Н.</w:t>
      </w:r>
      <w:r w:rsidR="00A915F9">
        <w:rPr>
          <w:szCs w:val="24"/>
        </w:rPr>
        <w:t>,</w:t>
      </w:r>
      <w:r w:rsidR="004B2173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4B2173">
        <w:t xml:space="preserve"> </w:t>
      </w:r>
      <w:r w:rsidR="00BB1405">
        <w:t>М.</w:t>
      </w:r>
      <w:r w:rsidR="00DB0334">
        <w:t>Л.В.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4B2173">
        <w:t xml:space="preserve"> </w:t>
      </w:r>
      <w:r w:rsidR="00DB0334">
        <w:rPr>
          <w:szCs w:val="24"/>
        </w:rPr>
        <w:t>осуществляла</w:t>
      </w:r>
      <w:r w:rsidR="00DB0334" w:rsidRPr="00130518">
        <w:rPr>
          <w:szCs w:val="24"/>
        </w:rPr>
        <w:t xml:space="preserve"> защиту заявителя по уголовному делу в порядке ст. 51 УПК РФ.</w:t>
      </w:r>
    </w:p>
    <w:p w:rsidR="00DB0334" w:rsidRDefault="006062B9" w:rsidP="00DB0334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</w:t>
      </w:r>
      <w:r w:rsidR="001E3E8C">
        <w:rPr>
          <w:szCs w:val="24"/>
        </w:rPr>
        <w:t>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FD7C7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653D4D">
        <w:rPr>
          <w:szCs w:val="24"/>
        </w:rPr>
        <w:t>:</w:t>
      </w:r>
      <w:r w:rsidR="004B2173">
        <w:rPr>
          <w:szCs w:val="24"/>
        </w:rPr>
        <w:t xml:space="preserve"> </w:t>
      </w:r>
      <w:r w:rsidR="00DB0334">
        <w:rPr>
          <w:szCs w:val="24"/>
        </w:rPr>
        <w:t>при выполнении требований ст. 217 УПК РФ провела ознакомление с материалами уголовного дела, содержащего 5 томов</w:t>
      </w:r>
      <w:r w:rsidR="00653D4D">
        <w:rPr>
          <w:szCs w:val="24"/>
        </w:rPr>
        <w:t>,</w:t>
      </w:r>
      <w:r w:rsidR="00DB0334">
        <w:rPr>
          <w:szCs w:val="24"/>
        </w:rPr>
        <w:t xml:space="preserve"> за 2 часа, фактически оказывая содействие следствию и не давая доверителю детально ознакомиться с материалами дела; расписалась в графике ознакомления с </w:t>
      </w:r>
      <w:proofErr w:type="gramStart"/>
      <w:r w:rsidR="00DB0334">
        <w:rPr>
          <w:szCs w:val="24"/>
        </w:rPr>
        <w:t>делом</w:t>
      </w:r>
      <w:proofErr w:type="gramEnd"/>
      <w:r w:rsidR="00DB0334">
        <w:rPr>
          <w:szCs w:val="24"/>
        </w:rPr>
        <w:t xml:space="preserve"> несмотря на возражения доверителя и не зафиксировала нарушения прав доверителя при проведении следственного действия.</w:t>
      </w:r>
    </w:p>
    <w:p w:rsidR="00DB0334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BB1405">
        <w:t>М.</w:t>
      </w:r>
      <w:r w:rsidR="00DB0334">
        <w:t>Л.В.</w:t>
      </w:r>
      <w:r w:rsidR="004B2173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653D4D" w:rsidRDefault="005B7097" w:rsidP="005B7097">
      <w:pPr>
        <w:pStyle w:val="a9"/>
        <w:ind w:firstLine="708"/>
        <w:jc w:val="both"/>
      </w:pPr>
      <w:r w:rsidRPr="00653D4D">
        <w:t>Комиссией был направлен запрос адвокату о предоставлении письменных объяснений и документов по доводам обращения.</w:t>
      </w:r>
    </w:p>
    <w:p w:rsidR="00653D4D" w:rsidRDefault="005B7097" w:rsidP="005B7097">
      <w:pPr>
        <w:pStyle w:val="a9"/>
        <w:ind w:firstLine="708"/>
        <w:jc w:val="both"/>
        <w:rPr>
          <w:highlight w:val="yellow"/>
        </w:rPr>
      </w:pPr>
      <w:r w:rsidRPr="00653D4D">
        <w:t xml:space="preserve">Адвокат в письменных объяснениях возражала против доводов жалобы и пояснила, что </w:t>
      </w:r>
      <w:r w:rsidR="00761673">
        <w:t>она осуществляла защиту заявителя на стадии предварительного следствия с 21.12.2018 г. по 25.07.2019 г. на основании требования центра СЮП. При вступлении в дело она ознакомилась с 23 томами материалов уголовного дела в период с 22 по 25 декабря 2018 г., после чего 29.12.2018 г. повторно начала знакомиться с материалами дела совместно с доверителем. Впоследствии доверитель неоднократно не являлся в установленные даты для ознакомления с материалами дела</w:t>
      </w:r>
      <w:r w:rsidR="001A7357">
        <w:t>, затем был объявлен в розыск, снова задержан и ознакомление с делом было продолжено с участием адвоката в июле 2019 г.</w:t>
      </w:r>
    </w:p>
    <w:p w:rsidR="005B7097" w:rsidRPr="00653D4D" w:rsidRDefault="005B7097" w:rsidP="005B7097">
      <w:pPr>
        <w:pStyle w:val="a9"/>
        <w:ind w:firstLine="708"/>
        <w:jc w:val="both"/>
      </w:pPr>
      <w:r w:rsidRPr="00653D4D">
        <w:t>К письменным объяснениям адвоката приложены копии следующих документов:</w:t>
      </w:r>
    </w:p>
    <w:p w:rsidR="005B7097" w:rsidRDefault="001A7357" w:rsidP="005B7097">
      <w:pPr>
        <w:pStyle w:val="a9"/>
        <w:numPr>
          <w:ilvl w:val="0"/>
          <w:numId w:val="16"/>
        </w:numPr>
        <w:jc w:val="both"/>
      </w:pPr>
      <w:r>
        <w:t>требование СЮП от 20.12.2018 г.;</w:t>
      </w:r>
    </w:p>
    <w:p w:rsidR="001A7357" w:rsidRDefault="001A7357" w:rsidP="005B7097">
      <w:pPr>
        <w:pStyle w:val="a9"/>
        <w:numPr>
          <w:ilvl w:val="0"/>
          <w:numId w:val="16"/>
        </w:numPr>
        <w:jc w:val="both"/>
      </w:pPr>
      <w:r>
        <w:t>ордер;</w:t>
      </w:r>
    </w:p>
    <w:p w:rsidR="005B7097" w:rsidRPr="00653D4D" w:rsidRDefault="001A7357" w:rsidP="001A7357">
      <w:pPr>
        <w:pStyle w:val="a9"/>
        <w:numPr>
          <w:ilvl w:val="0"/>
          <w:numId w:val="16"/>
        </w:numPr>
        <w:jc w:val="both"/>
      </w:pPr>
      <w:r>
        <w:t>материалы уголовного дела более чем на 100 л.</w:t>
      </w:r>
    </w:p>
    <w:p w:rsidR="005B7097" w:rsidRPr="004B2173" w:rsidRDefault="005B7097" w:rsidP="005B7097">
      <w:pPr>
        <w:pStyle w:val="a9"/>
        <w:ind w:firstLine="708"/>
        <w:jc w:val="both"/>
      </w:pPr>
      <w:r w:rsidRPr="004B2173">
        <w:t>В заседании комиссии адвокат поддержала доводы письменных объяснений.</w:t>
      </w:r>
    </w:p>
    <w:p w:rsidR="005B7097" w:rsidRPr="00653D4D" w:rsidRDefault="00634EFF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 xml:space="preserve">Заявитель </w:t>
      </w:r>
      <w:r>
        <w:rPr>
          <w:color w:val="auto"/>
          <w:szCs w:val="24"/>
        </w:rPr>
        <w:t>извещен</w:t>
      </w:r>
      <w:r w:rsidR="005B7097" w:rsidRPr="00653D4D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653D4D">
        <w:rPr>
          <w:color w:val="auto"/>
          <w:szCs w:val="24"/>
        </w:rPr>
        <w:t xml:space="preserve">, в </w:t>
      </w:r>
      <w:proofErr w:type="gramStart"/>
      <w:r w:rsidR="005B7097" w:rsidRPr="00653D4D">
        <w:rPr>
          <w:color w:val="auto"/>
          <w:szCs w:val="24"/>
        </w:rPr>
        <w:t>связи</w:t>
      </w:r>
      <w:proofErr w:type="gramEnd"/>
      <w:r w:rsidR="005B7097" w:rsidRPr="00653D4D">
        <w:rPr>
          <w:color w:val="auto"/>
          <w:szCs w:val="24"/>
        </w:rPr>
        <w:t xml:space="preserve"> с чем членами </w:t>
      </w:r>
      <w:r w:rsidR="005B7097" w:rsidRPr="00653D4D">
        <w:rPr>
          <w:color w:val="auto"/>
          <w:szCs w:val="24"/>
        </w:rPr>
        <w:lastRenderedPageBreak/>
        <w:t>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653D4D">
        <w:rPr>
          <w:color w:val="auto"/>
          <w:szCs w:val="24"/>
        </w:rPr>
        <w:t xml:space="preserve"> отсутствие.</w:t>
      </w:r>
    </w:p>
    <w:p w:rsidR="005B7097" w:rsidRPr="00653D4D" w:rsidRDefault="005B7097" w:rsidP="005B7097">
      <w:pPr>
        <w:jc w:val="both"/>
        <w:rPr>
          <w:color w:val="auto"/>
          <w:szCs w:val="24"/>
        </w:rPr>
      </w:pPr>
      <w:r w:rsidRPr="00653D4D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E22E8B" w:rsidRPr="004A6EA8" w:rsidRDefault="00E36E35" w:rsidP="00E22E8B">
      <w:pPr>
        <w:ind w:firstLine="709"/>
        <w:jc w:val="both"/>
        <w:rPr>
          <w:color w:val="auto"/>
          <w:szCs w:val="24"/>
        </w:rPr>
      </w:pPr>
      <w:r w:rsidRPr="004A6EA8">
        <w:rPr>
          <w:color w:val="auto"/>
          <w:szCs w:val="24"/>
        </w:rPr>
        <w:t xml:space="preserve">Адвокат </w:t>
      </w:r>
      <w:r w:rsidR="00BB1405">
        <w:rPr>
          <w:color w:val="auto"/>
          <w:szCs w:val="24"/>
        </w:rPr>
        <w:t>М.</w:t>
      </w:r>
      <w:r>
        <w:rPr>
          <w:color w:val="auto"/>
          <w:szCs w:val="24"/>
        </w:rPr>
        <w:t>Л.В.</w:t>
      </w:r>
      <w:r w:rsidRPr="004A6EA8">
        <w:rPr>
          <w:color w:val="auto"/>
          <w:szCs w:val="24"/>
        </w:rPr>
        <w:t xml:space="preserve"> на основании ст. 51 УПК РФ осуществлял</w:t>
      </w:r>
      <w:r w:rsidR="00E22E8B">
        <w:rPr>
          <w:color w:val="auto"/>
          <w:szCs w:val="24"/>
        </w:rPr>
        <w:t>а</w:t>
      </w:r>
      <w:r w:rsidRPr="004A6EA8">
        <w:rPr>
          <w:color w:val="auto"/>
          <w:szCs w:val="24"/>
        </w:rPr>
        <w:t xml:space="preserve"> защиту </w:t>
      </w:r>
      <w:r w:rsidR="00BB1405">
        <w:rPr>
          <w:color w:val="auto"/>
          <w:szCs w:val="24"/>
        </w:rPr>
        <w:t>К.</w:t>
      </w:r>
      <w:r>
        <w:rPr>
          <w:color w:val="auto"/>
          <w:szCs w:val="24"/>
        </w:rPr>
        <w:t>Е.Н.</w:t>
      </w:r>
      <w:r w:rsidRPr="004A6EA8">
        <w:rPr>
          <w:color w:val="auto"/>
          <w:szCs w:val="24"/>
        </w:rPr>
        <w:t xml:space="preserve"> по уголовному делу</w:t>
      </w:r>
      <w:r w:rsidR="00E22E8B">
        <w:rPr>
          <w:color w:val="auto"/>
          <w:szCs w:val="24"/>
        </w:rPr>
        <w:t xml:space="preserve"> </w:t>
      </w:r>
      <w:r w:rsidR="00E22E8B" w:rsidRPr="00E22E8B">
        <w:rPr>
          <w:color w:val="auto"/>
          <w:szCs w:val="24"/>
        </w:rPr>
        <w:t>при выполнении требований ст. 217 УПК РФ</w:t>
      </w:r>
      <w:r w:rsidR="00E22E8B">
        <w:rPr>
          <w:color w:val="auto"/>
          <w:szCs w:val="24"/>
        </w:rPr>
        <w:t>.</w:t>
      </w:r>
    </w:p>
    <w:p w:rsidR="00E22E8B" w:rsidRDefault="00E22E8B" w:rsidP="00E22E8B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E22E8B">
        <w:rPr>
          <w:rFonts w:eastAsia="Calibri"/>
          <w:color w:val="auto"/>
          <w:szCs w:val="24"/>
        </w:rPr>
        <w:t xml:space="preserve">В силу </w:t>
      </w:r>
      <w:proofErr w:type="spellStart"/>
      <w:r w:rsidRPr="00E22E8B">
        <w:rPr>
          <w:rFonts w:eastAsia="Calibri"/>
          <w:color w:val="auto"/>
          <w:szCs w:val="24"/>
        </w:rPr>
        <w:t>п.п</w:t>
      </w:r>
      <w:proofErr w:type="spellEnd"/>
      <w:r w:rsidRPr="00E22E8B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4B2173" w:rsidRPr="00D60CE7" w:rsidRDefault="004B2173" w:rsidP="004B2173">
      <w:pPr>
        <w:ind w:firstLine="708"/>
        <w:jc w:val="both"/>
        <w:rPr>
          <w:rFonts w:eastAsia="Calibri"/>
          <w:color w:val="auto"/>
          <w:szCs w:val="24"/>
        </w:rPr>
      </w:pPr>
      <w:r w:rsidRPr="00D60CE7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60CE7">
        <w:rPr>
          <w:rFonts w:eastAsia="Calibri"/>
          <w:color w:val="auto"/>
          <w:szCs w:val="24"/>
        </w:rPr>
        <w:t>п.п</w:t>
      </w:r>
      <w:proofErr w:type="spellEnd"/>
      <w:r w:rsidRPr="00D60CE7">
        <w:rPr>
          <w:rFonts w:eastAsia="Calibri"/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4B2173" w:rsidRPr="00D60CE7" w:rsidRDefault="004B2173" w:rsidP="004B2173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 w:rsidRPr="00D60CE7">
        <w:rPr>
          <w:color w:val="auto"/>
          <w:szCs w:val="24"/>
        </w:rPr>
        <w:t xml:space="preserve">В силу </w:t>
      </w:r>
      <w:proofErr w:type="spellStart"/>
      <w:r w:rsidRPr="00D60CE7">
        <w:rPr>
          <w:color w:val="auto"/>
          <w:szCs w:val="24"/>
        </w:rPr>
        <w:t>п.п</w:t>
      </w:r>
      <w:proofErr w:type="spellEnd"/>
      <w:r w:rsidRPr="00D60CE7">
        <w:rPr>
          <w:color w:val="auto"/>
          <w:szCs w:val="24"/>
        </w:rPr>
        <w:t xml:space="preserve">. 4 п. 1 ст. 7 ФЗ «Об адвокатской деятельности и адвокатуре в РФ», адвокат обязан соблюдать </w:t>
      </w:r>
      <w:hyperlink r:id="rId9" w:history="1">
        <w:r w:rsidRPr="00D60CE7">
          <w:rPr>
            <w:color w:val="auto"/>
            <w:szCs w:val="24"/>
          </w:rPr>
          <w:t>кодекс</w:t>
        </w:r>
      </w:hyperlink>
      <w:r w:rsidRPr="00D60CE7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4B2173" w:rsidRPr="00C8184A" w:rsidRDefault="004B2173" w:rsidP="004B2173">
      <w:pPr>
        <w:pStyle w:val="a7"/>
        <w:rPr>
          <w:sz w:val="24"/>
          <w:szCs w:val="24"/>
        </w:rPr>
      </w:pPr>
      <w:proofErr w:type="gramStart"/>
      <w:r w:rsidRPr="00D60CE7">
        <w:rPr>
          <w:sz w:val="24"/>
          <w:szCs w:val="24"/>
        </w:rPr>
        <w:t>Советом АПМО в соответствии с полномочиями, предусмотренными п.5 ч.3 ст. 31 и во исполнение требований ч.</w:t>
      </w:r>
      <w:r>
        <w:rPr>
          <w:sz w:val="24"/>
          <w:szCs w:val="24"/>
        </w:rPr>
        <w:t xml:space="preserve"> </w:t>
      </w:r>
      <w:r w:rsidRPr="00D60CE7">
        <w:rPr>
          <w:sz w:val="24"/>
          <w:szCs w:val="24"/>
        </w:rPr>
        <w:t xml:space="preserve">1 ст. 44 </w:t>
      </w:r>
      <w:r w:rsidR="00F92DBA" w:rsidRPr="00D60CE7">
        <w:rPr>
          <w:sz w:val="24"/>
          <w:szCs w:val="24"/>
        </w:rPr>
        <w:t>ФЗ «</w:t>
      </w:r>
      <w:r w:rsidRPr="00D60CE7">
        <w:rPr>
          <w:sz w:val="24"/>
          <w:szCs w:val="24"/>
        </w:rPr>
        <w:t>Об адвокатской деятельности и адвокатуре в РФ»</w:t>
      </w:r>
      <w:r>
        <w:rPr>
          <w:sz w:val="24"/>
          <w:szCs w:val="24"/>
        </w:rPr>
        <w:t xml:space="preserve"> установлен Порядок </w:t>
      </w:r>
      <w:r w:rsidRPr="00D60CE7">
        <w:rPr>
          <w:sz w:val="24"/>
          <w:szCs w:val="24"/>
        </w:rPr>
        <w:t>участия адвокатов</w:t>
      </w:r>
      <w:r>
        <w:rPr>
          <w:sz w:val="24"/>
          <w:szCs w:val="24"/>
        </w:rPr>
        <w:t xml:space="preserve"> Адвокатской палаты Московской области в качестве защитника (представителя) </w:t>
      </w:r>
      <w:r w:rsidRPr="00D60CE7">
        <w:rPr>
          <w:sz w:val="24"/>
          <w:szCs w:val="24"/>
        </w:rPr>
        <w:t>по назна</w:t>
      </w:r>
      <w:r>
        <w:rPr>
          <w:sz w:val="24"/>
          <w:szCs w:val="24"/>
        </w:rPr>
        <w:t xml:space="preserve">чению органов дознания, предварительного следствия и </w:t>
      </w:r>
      <w:r w:rsidRPr="00D60CE7">
        <w:rPr>
          <w:sz w:val="24"/>
          <w:szCs w:val="24"/>
        </w:rPr>
        <w:t>с</w:t>
      </w:r>
      <w:r>
        <w:rPr>
          <w:sz w:val="24"/>
          <w:szCs w:val="24"/>
        </w:rPr>
        <w:t xml:space="preserve">уда </w:t>
      </w:r>
      <w:r w:rsidRPr="00C8184A">
        <w:rPr>
          <w:sz w:val="24"/>
          <w:szCs w:val="24"/>
        </w:rPr>
        <w:t>(утв. Решением Совета АПМО № 01/23-24 от 24.01.2018 г).</w:t>
      </w:r>
      <w:proofErr w:type="gramEnd"/>
    </w:p>
    <w:p w:rsidR="004B2173" w:rsidRDefault="004B2173" w:rsidP="004B2173">
      <w:pPr>
        <w:ind w:firstLine="708"/>
        <w:jc w:val="both"/>
        <w:rPr>
          <w:rFonts w:eastAsia="Calibri"/>
          <w:szCs w:val="24"/>
        </w:rPr>
      </w:pPr>
      <w:r w:rsidRPr="00C8184A">
        <w:rPr>
          <w:rFonts w:eastAsia="Calibri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C8184A">
        <w:rPr>
          <w:rFonts w:eastAsia="Calibri"/>
          <w:szCs w:val="24"/>
        </w:rPr>
        <w:t>контроль за</w:t>
      </w:r>
      <w:proofErr w:type="gramEnd"/>
      <w:r w:rsidRPr="00C8184A">
        <w:rPr>
          <w:rFonts w:eastAsia="Calibri"/>
          <w:szCs w:val="24"/>
        </w:rPr>
        <w:t xml:space="preserve">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  <w:r w:rsidRPr="00631DE6">
        <w:rPr>
          <w:rFonts w:eastAsia="Calibri"/>
          <w:szCs w:val="24"/>
        </w:rPr>
        <w:t xml:space="preserve"> </w:t>
      </w:r>
    </w:p>
    <w:p w:rsidR="00E22E8B" w:rsidRPr="00E22E8B" w:rsidRDefault="00E22E8B" w:rsidP="00E22E8B">
      <w:pPr>
        <w:tabs>
          <w:tab w:val="left" w:pos="9356"/>
        </w:tabs>
        <w:ind w:firstLine="708"/>
        <w:rPr>
          <w:szCs w:val="24"/>
        </w:rPr>
      </w:pPr>
      <w:r>
        <w:rPr>
          <w:color w:val="auto"/>
          <w:szCs w:val="24"/>
        </w:rPr>
        <w:t xml:space="preserve">Адвокатом </w:t>
      </w:r>
      <w:r w:rsidR="00BB1405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Л.В. было представлено </w:t>
      </w:r>
      <w:r w:rsidRPr="00E22E8B">
        <w:rPr>
          <w:color w:val="auto"/>
          <w:szCs w:val="24"/>
        </w:rPr>
        <w:t>требование СЮП от 20.12.2018 г.</w:t>
      </w:r>
      <w:r>
        <w:rPr>
          <w:color w:val="auto"/>
          <w:szCs w:val="24"/>
        </w:rPr>
        <w:t xml:space="preserve">, поэтому </w:t>
      </w:r>
      <w:r w:rsidRPr="00E22E8B">
        <w:rPr>
          <w:szCs w:val="24"/>
        </w:rPr>
        <w:t>нарушения установленного АПМО порядка назначения адвоката по ст. 51 УПК РФ комиссией не установлено.</w:t>
      </w:r>
    </w:p>
    <w:p w:rsidR="004B2173" w:rsidRPr="003245D1" w:rsidRDefault="004B2173" w:rsidP="004B2173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245D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</w:t>
      </w:r>
      <w:proofErr w:type="gramStart"/>
      <w:r w:rsidRPr="003245D1">
        <w:rPr>
          <w:rFonts w:eastAsia="Calibri"/>
          <w:color w:val="auto"/>
          <w:szCs w:val="24"/>
        </w:rPr>
        <w:t>на</w:t>
      </w:r>
      <w:proofErr w:type="gramEnd"/>
      <w:r w:rsidRPr="003245D1">
        <w:rPr>
          <w:rFonts w:eastAsia="Calibri"/>
          <w:color w:val="auto"/>
          <w:szCs w:val="24"/>
        </w:rPr>
        <w:t xml:space="preserve">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4B2173" w:rsidRPr="003245D1" w:rsidRDefault="004B2173" w:rsidP="004B2173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          В силу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4B2173" w:rsidRPr="003245D1" w:rsidRDefault="004B2173" w:rsidP="004B2173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</w:t>
      </w:r>
      <w:r w:rsidRPr="00561DB5">
        <w:rPr>
          <w:rFonts w:eastAsia="Calibri"/>
          <w:color w:val="auto"/>
          <w:szCs w:val="24"/>
        </w:rPr>
        <w:t>подтверждающих</w:t>
      </w:r>
      <w:r w:rsidR="00E22E8B">
        <w:rPr>
          <w:rFonts w:eastAsia="Calibri"/>
          <w:color w:val="auto"/>
          <w:szCs w:val="24"/>
        </w:rPr>
        <w:t xml:space="preserve"> иные доводы жалобы и</w:t>
      </w:r>
      <w:r w:rsidRPr="00561DB5">
        <w:rPr>
          <w:rFonts w:eastAsia="Calibri"/>
          <w:color w:val="auto"/>
          <w:szCs w:val="24"/>
        </w:rPr>
        <w:t xml:space="preserve"> </w:t>
      </w:r>
      <w:r w:rsidRPr="00561DB5">
        <w:rPr>
          <w:color w:val="auto"/>
          <w:szCs w:val="24"/>
        </w:rPr>
        <w:t xml:space="preserve">ненадлежащее исполнение адвокатом своих профессиональных обязанностей. В частности, не подтверждается </w:t>
      </w:r>
      <w:proofErr w:type="gramStart"/>
      <w:r w:rsidR="00E22E8B">
        <w:rPr>
          <w:color w:val="auto"/>
          <w:szCs w:val="24"/>
        </w:rPr>
        <w:t>каким-либо</w:t>
      </w:r>
      <w:proofErr w:type="gramEnd"/>
      <w:r w:rsidR="00E22E8B">
        <w:rPr>
          <w:color w:val="auto"/>
          <w:szCs w:val="24"/>
        </w:rPr>
        <w:t xml:space="preserve"> </w:t>
      </w:r>
      <w:r w:rsidR="00E22E8B">
        <w:rPr>
          <w:color w:val="auto"/>
          <w:szCs w:val="24"/>
        </w:rPr>
        <w:lastRenderedPageBreak/>
        <w:t xml:space="preserve">доказательствами </w:t>
      </w:r>
      <w:r w:rsidRPr="00561DB5">
        <w:rPr>
          <w:color w:val="auto"/>
          <w:szCs w:val="24"/>
        </w:rPr>
        <w:t xml:space="preserve">довод жалобы о том, что адвокат </w:t>
      </w:r>
      <w:r w:rsidR="00F2339B">
        <w:rPr>
          <w:szCs w:val="24"/>
        </w:rPr>
        <w:t>провела ознакомление с материалами уголовного дела, содержащего 5</w:t>
      </w:r>
      <w:r w:rsidR="00E22E8B">
        <w:rPr>
          <w:szCs w:val="24"/>
        </w:rPr>
        <w:t xml:space="preserve"> томов</w:t>
      </w:r>
      <w:r w:rsidR="00F2339B">
        <w:rPr>
          <w:szCs w:val="24"/>
        </w:rPr>
        <w:t>,</w:t>
      </w:r>
      <w:r w:rsidR="00E22E8B">
        <w:rPr>
          <w:szCs w:val="24"/>
        </w:rPr>
        <w:t xml:space="preserve"> за краткое время,</w:t>
      </w:r>
      <w:r w:rsidR="00F2339B">
        <w:rPr>
          <w:szCs w:val="24"/>
        </w:rPr>
        <w:t xml:space="preserve"> фактически оказывая содействие следствию и не давая доверителю детально ознакомиться с материалами </w:t>
      </w:r>
      <w:r w:rsidR="00F2339B" w:rsidRPr="00561DB5">
        <w:rPr>
          <w:szCs w:val="24"/>
        </w:rPr>
        <w:t>дела</w:t>
      </w:r>
      <w:r w:rsidR="00F2339B" w:rsidRPr="00561DB5">
        <w:rPr>
          <w:rFonts w:eastAsia="Calibri"/>
          <w:color w:val="auto"/>
          <w:szCs w:val="24"/>
        </w:rPr>
        <w:t xml:space="preserve">. </w:t>
      </w:r>
      <w:r w:rsidRPr="00561DB5">
        <w:rPr>
          <w:rFonts w:eastAsia="Calibri"/>
          <w:color w:val="auto"/>
          <w:szCs w:val="24"/>
        </w:rPr>
        <w:t xml:space="preserve">Напротив, надлежащее исполнение адвокатом своих обязанностей и объем выполненной работы подтверждается приложенными к письменным объяснениям адвоката </w:t>
      </w:r>
      <w:r w:rsidRPr="00561DB5">
        <w:rPr>
          <w:color w:val="auto"/>
        </w:rPr>
        <w:t>материалами адвокатского досье.</w:t>
      </w:r>
    </w:p>
    <w:p w:rsidR="004B2173" w:rsidRPr="009E484D" w:rsidRDefault="004B2173" w:rsidP="004B2173">
      <w:pPr>
        <w:ind w:firstLine="567"/>
        <w:jc w:val="both"/>
        <w:rPr>
          <w:color w:val="auto"/>
        </w:rPr>
      </w:pPr>
      <w:r>
        <w:t xml:space="preserve">Каких-либо данных, свидетельствующих о том, </w:t>
      </w:r>
      <w:r w:rsidR="00BB1405">
        <w:t>К.</w:t>
      </w:r>
      <w:r w:rsidR="00561DB5">
        <w:t>Е.Н.</w:t>
      </w:r>
      <w:r>
        <w:t xml:space="preserve"> </w:t>
      </w:r>
      <w:r w:rsidR="00561DB5">
        <w:t>был заявлен отказ от адвока</w:t>
      </w:r>
      <w:r w:rsidR="00E36E35">
        <w:t xml:space="preserve">та </w:t>
      </w:r>
      <w:r w:rsidR="00BB1405">
        <w:t>М.</w:t>
      </w:r>
      <w:r w:rsidR="00E36E35">
        <w:t>А.В</w:t>
      </w:r>
      <w:r w:rsidR="00E22E8B">
        <w:t>. в ходе совершения следственных действий</w:t>
      </w:r>
      <w:r w:rsidR="00E36E35">
        <w:t xml:space="preserve"> и о том, что</w:t>
      </w:r>
      <w:r w:rsidR="00561DB5">
        <w:t xml:space="preserve"> адвокатом</w:t>
      </w:r>
      <w:r w:rsidR="00561DB5" w:rsidRPr="0057194C">
        <w:t xml:space="preserve"> </w:t>
      </w:r>
      <w:r w:rsidR="00561DB5">
        <w:t xml:space="preserve">была </w:t>
      </w:r>
      <w:proofErr w:type="gramStart"/>
      <w:r w:rsidR="00561DB5">
        <w:t>оказана юридическая помощь доверителю против его воли комиссией</w:t>
      </w:r>
      <w:r w:rsidR="00E22E8B">
        <w:t xml:space="preserve"> также</w:t>
      </w:r>
      <w:r w:rsidR="00561DB5">
        <w:t xml:space="preserve"> не установлено</w:t>
      </w:r>
      <w:proofErr w:type="gramEnd"/>
      <w:r>
        <w:t xml:space="preserve">. </w:t>
      </w:r>
    </w:p>
    <w:p w:rsidR="004B2173" w:rsidRPr="003245D1" w:rsidRDefault="004B2173" w:rsidP="004B2173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:rsidR="004B2173" w:rsidRPr="003245D1" w:rsidRDefault="004B2173" w:rsidP="004B2173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BB1405">
        <w:rPr>
          <w:rFonts w:eastAsia="Calibri"/>
          <w:color w:val="auto"/>
          <w:szCs w:val="24"/>
        </w:rPr>
        <w:t>М.</w:t>
      </w:r>
      <w:r w:rsidR="00561DB5">
        <w:rPr>
          <w:rFonts w:eastAsia="Calibri"/>
          <w:color w:val="auto"/>
          <w:szCs w:val="24"/>
        </w:rPr>
        <w:t>Л.В.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BB1405">
        <w:rPr>
          <w:rFonts w:eastAsia="Calibri"/>
          <w:color w:val="auto"/>
          <w:szCs w:val="24"/>
        </w:rPr>
        <w:t>К.</w:t>
      </w:r>
      <w:r w:rsidR="00561DB5">
        <w:rPr>
          <w:rFonts w:eastAsia="Calibri"/>
          <w:color w:val="auto"/>
          <w:szCs w:val="24"/>
        </w:rPr>
        <w:t>Е.Н.</w:t>
      </w:r>
    </w:p>
    <w:p w:rsidR="004B2173" w:rsidRPr="003245D1" w:rsidRDefault="004B2173" w:rsidP="004B2173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4B2173" w:rsidRPr="00561DB5" w:rsidRDefault="004B2173" w:rsidP="005B7097">
      <w:pPr>
        <w:ind w:firstLine="708"/>
        <w:jc w:val="both"/>
        <w:rPr>
          <w:color w:val="auto"/>
        </w:rPr>
      </w:pPr>
    </w:p>
    <w:p w:rsidR="005B7097" w:rsidRPr="00561DB5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561DB5">
        <w:rPr>
          <w:rFonts w:eastAsia="Calibri"/>
          <w:b/>
          <w:color w:val="auto"/>
          <w:szCs w:val="24"/>
        </w:rPr>
        <w:t>ЗАКЛЮЧЕНИЕ:</w:t>
      </w:r>
    </w:p>
    <w:p w:rsidR="005B7097" w:rsidRPr="005B7097" w:rsidRDefault="005B7097" w:rsidP="005B709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:rsidR="00561DB5" w:rsidRPr="003245D1" w:rsidRDefault="00561DB5" w:rsidP="00561DB5">
      <w:pPr>
        <w:ind w:firstLine="720"/>
        <w:jc w:val="both"/>
        <w:rPr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BB1405">
        <w:rPr>
          <w:rFonts w:eastAsia="Calibri"/>
          <w:color w:val="auto"/>
          <w:szCs w:val="24"/>
        </w:rPr>
        <w:t>М.Л.В.</w:t>
      </w:r>
      <w:r w:rsidRPr="003245D1">
        <w:rPr>
          <w:rFonts w:eastAsia="Calibri"/>
          <w:color w:val="auto"/>
          <w:szCs w:val="24"/>
        </w:rPr>
        <w:t xml:space="preserve"> ввиду отсутствия в е</w:t>
      </w:r>
      <w:r>
        <w:rPr>
          <w:rFonts w:eastAsia="Calibri"/>
          <w:color w:val="auto"/>
          <w:szCs w:val="24"/>
        </w:rPr>
        <w:t>е</w:t>
      </w:r>
      <w:r w:rsidRPr="003245D1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BB1405">
        <w:rPr>
          <w:color w:val="auto"/>
        </w:rPr>
        <w:t>К.</w:t>
      </w:r>
      <w:r>
        <w:rPr>
          <w:color w:val="auto"/>
        </w:rPr>
        <w:t>Е.Н.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4B2173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4B2173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4B2173">
        <w:rPr>
          <w:rFonts w:eastAsia="Calibri"/>
          <w:color w:val="auto"/>
          <w:szCs w:val="24"/>
        </w:rPr>
        <w:t>И.о</w:t>
      </w:r>
      <w:proofErr w:type="spellEnd"/>
      <w:r w:rsidRPr="004B2173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4B217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4B2173">
        <w:rPr>
          <w:rFonts w:eastAsia="Calibri"/>
          <w:color w:val="auto"/>
          <w:szCs w:val="24"/>
        </w:rPr>
        <w:t>Толчеев</w:t>
      </w:r>
      <w:proofErr w:type="spellEnd"/>
      <w:r w:rsidRPr="004B2173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CA" w:rsidRDefault="000535CA">
      <w:r>
        <w:separator/>
      </w:r>
    </w:p>
  </w:endnote>
  <w:endnote w:type="continuationSeparator" w:id="0">
    <w:p w:rsidR="000535CA" w:rsidRDefault="0005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CA" w:rsidRDefault="000535CA">
      <w:r>
        <w:separator/>
      </w:r>
    </w:p>
  </w:footnote>
  <w:footnote w:type="continuationSeparator" w:id="0">
    <w:p w:rsidR="000535CA" w:rsidRDefault="0005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C4D8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B140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35CA"/>
    <w:rsid w:val="000555B8"/>
    <w:rsid w:val="00060661"/>
    <w:rsid w:val="000624A2"/>
    <w:rsid w:val="000632BE"/>
    <w:rsid w:val="000713E9"/>
    <w:rsid w:val="00071EB2"/>
    <w:rsid w:val="000735BA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AA5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A7357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3E8C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1A0C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2173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1DB5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4382"/>
    <w:rsid w:val="00615D54"/>
    <w:rsid w:val="006169D7"/>
    <w:rsid w:val="00617317"/>
    <w:rsid w:val="00622DAD"/>
    <w:rsid w:val="00624280"/>
    <w:rsid w:val="00624C54"/>
    <w:rsid w:val="006330FA"/>
    <w:rsid w:val="00634901"/>
    <w:rsid w:val="00634EFF"/>
    <w:rsid w:val="00636E02"/>
    <w:rsid w:val="00637DAD"/>
    <w:rsid w:val="006446EA"/>
    <w:rsid w:val="0065242D"/>
    <w:rsid w:val="006527DC"/>
    <w:rsid w:val="00652CAD"/>
    <w:rsid w:val="00653D4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1673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0AD1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0AB7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34DF"/>
    <w:rsid w:val="009B29EF"/>
    <w:rsid w:val="009C2E22"/>
    <w:rsid w:val="009C4A8C"/>
    <w:rsid w:val="009C4D8D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1405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45DA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547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D60C9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2E8B"/>
    <w:rsid w:val="00E2589A"/>
    <w:rsid w:val="00E31640"/>
    <w:rsid w:val="00E3165E"/>
    <w:rsid w:val="00E317D3"/>
    <w:rsid w:val="00E36E35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914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339B"/>
    <w:rsid w:val="00F27B3B"/>
    <w:rsid w:val="00F30881"/>
    <w:rsid w:val="00F35627"/>
    <w:rsid w:val="00F40555"/>
    <w:rsid w:val="00F443F2"/>
    <w:rsid w:val="00F47203"/>
    <w:rsid w:val="00F62634"/>
    <w:rsid w:val="00F652DC"/>
    <w:rsid w:val="00F66AC1"/>
    <w:rsid w:val="00F7215E"/>
    <w:rsid w:val="00F74427"/>
    <w:rsid w:val="00F841C7"/>
    <w:rsid w:val="00F8793A"/>
    <w:rsid w:val="00F87A1F"/>
    <w:rsid w:val="00F9126A"/>
    <w:rsid w:val="00F92DBA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05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3147-5FE9-403D-9215-4B8CB097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1050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18</cp:revision>
  <cp:lastPrinted>2018-12-10T07:23:00Z</cp:lastPrinted>
  <dcterms:created xsi:type="dcterms:W3CDTF">2019-10-28T09:28:00Z</dcterms:created>
  <dcterms:modified xsi:type="dcterms:W3CDTF">2022-04-11T10:18:00Z</dcterms:modified>
</cp:coreProperties>
</file>