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354AE9">
        <w:rPr>
          <w:b w:val="0"/>
          <w:sz w:val="24"/>
          <w:szCs w:val="24"/>
        </w:rPr>
        <w:t>2</w:t>
      </w:r>
      <w:r w:rsidR="00A157C4">
        <w:rPr>
          <w:b w:val="0"/>
          <w:sz w:val="24"/>
          <w:szCs w:val="24"/>
        </w:rPr>
        <w:t>8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D958A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D958A5">
        <w:rPr>
          <w:b w:val="0"/>
          <w:sz w:val="24"/>
          <w:szCs w:val="24"/>
        </w:rPr>
        <w:t xml:space="preserve"> </w:t>
      </w:r>
      <w:r w:rsidR="00EA5A40">
        <w:rPr>
          <w:b w:val="0"/>
          <w:sz w:val="24"/>
          <w:szCs w:val="24"/>
        </w:rPr>
        <w:t>Р.В.В.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E62612">
        <w:t xml:space="preserve">                  </w:t>
      </w:r>
      <w:r w:rsidR="0082620A">
        <w:t>31 октября 2019 г.</w:t>
      </w:r>
    </w:p>
    <w:p w:rsidR="0082620A" w:rsidRDefault="0082620A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D958A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</w:t>
      </w:r>
      <w:r w:rsidRPr="00D958A5">
        <w:rPr>
          <w:szCs w:val="24"/>
        </w:rPr>
        <w:t>Никифорова А.В.,</w:t>
      </w:r>
      <w:r w:rsidR="002F7BA9" w:rsidRPr="00D958A5">
        <w:rPr>
          <w:szCs w:val="24"/>
        </w:rPr>
        <w:t xml:space="preserve"> Ильичёва П.А., </w:t>
      </w:r>
      <w:proofErr w:type="spellStart"/>
      <w:r w:rsidR="00D958A5">
        <w:rPr>
          <w:szCs w:val="24"/>
        </w:rPr>
        <w:t>Корнуковой</w:t>
      </w:r>
      <w:proofErr w:type="spellEnd"/>
      <w:r w:rsidR="00D958A5">
        <w:rPr>
          <w:szCs w:val="24"/>
        </w:rPr>
        <w:t xml:space="preserve"> М.С.</w:t>
      </w:r>
    </w:p>
    <w:p w:rsidR="00781EBC" w:rsidRPr="00D958A5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D958A5">
        <w:t>при секретаре, члене комиссии, Рыбакове С.А.,</w:t>
      </w:r>
    </w:p>
    <w:p w:rsidR="000C7373" w:rsidRPr="00D958A5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D958A5">
        <w:t xml:space="preserve">при участии адвоката </w:t>
      </w:r>
      <w:r w:rsidR="00EA5A40">
        <w:t>Р.</w:t>
      </w:r>
      <w:r w:rsidR="00A157C4" w:rsidRPr="00D958A5">
        <w:t>В.В.</w:t>
      </w:r>
      <w:r w:rsidR="004E1CC3" w:rsidRPr="00D958A5">
        <w:t>,</w:t>
      </w:r>
      <w:r w:rsidR="00D958A5">
        <w:t xml:space="preserve"> </w:t>
      </w:r>
      <w:r w:rsidR="00CD561E" w:rsidRPr="00D958A5">
        <w:t xml:space="preserve">заявителя </w:t>
      </w:r>
      <w:r w:rsidR="00EA5A40">
        <w:t>К.</w:t>
      </w:r>
      <w:r w:rsidR="00A157C4" w:rsidRPr="00D958A5">
        <w:t>Ф.Н.,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E62612">
        <w:rPr>
          <w:sz w:val="24"/>
        </w:rPr>
        <w:t xml:space="preserve"> </w:t>
      </w:r>
      <w:r w:rsidR="00865A96">
        <w:rPr>
          <w:sz w:val="24"/>
        </w:rPr>
        <w:t>0</w:t>
      </w:r>
      <w:r w:rsidR="00A157C4">
        <w:rPr>
          <w:sz w:val="24"/>
        </w:rPr>
        <w:t>1</w:t>
      </w:r>
      <w:r w:rsidR="00865A96">
        <w:rPr>
          <w:sz w:val="24"/>
        </w:rPr>
        <w:t>.10.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D958A5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</w:t>
      </w:r>
      <w:r w:rsidR="00EA5A40">
        <w:rPr>
          <w:sz w:val="24"/>
          <w:szCs w:val="24"/>
        </w:rPr>
        <w:t>К.</w:t>
      </w:r>
      <w:r w:rsidR="00A157C4">
        <w:rPr>
          <w:sz w:val="24"/>
          <w:szCs w:val="24"/>
        </w:rPr>
        <w:t>Ф.Н.</w:t>
      </w:r>
      <w:r w:rsidR="00D958A5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958A5">
        <w:rPr>
          <w:sz w:val="24"/>
        </w:rPr>
        <w:t xml:space="preserve"> </w:t>
      </w:r>
      <w:r w:rsidR="00EA5A40">
        <w:rPr>
          <w:sz w:val="24"/>
        </w:rPr>
        <w:t>Р.</w:t>
      </w:r>
      <w:r w:rsidR="00A157C4">
        <w:rPr>
          <w:sz w:val="24"/>
        </w:rPr>
        <w:t>В.В.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865A96">
      <w:pPr>
        <w:ind w:firstLine="709"/>
        <w:jc w:val="both"/>
        <w:rPr>
          <w:szCs w:val="24"/>
        </w:rPr>
      </w:pPr>
      <w:r>
        <w:t xml:space="preserve">  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EA5A40">
        <w:rPr>
          <w:szCs w:val="24"/>
        </w:rPr>
        <w:t>К.</w:t>
      </w:r>
      <w:r w:rsidR="00ED0DE9">
        <w:rPr>
          <w:szCs w:val="24"/>
        </w:rPr>
        <w:t>Ф.Н.</w:t>
      </w:r>
      <w:r w:rsidR="00D958A5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D958A5">
        <w:t xml:space="preserve"> </w:t>
      </w:r>
      <w:r w:rsidR="00EA5A40">
        <w:t>Р.</w:t>
      </w:r>
      <w:r w:rsidR="00ED0DE9">
        <w:t>В.В.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D958A5">
        <w:t xml:space="preserve"> </w:t>
      </w:r>
      <w:r w:rsidR="00ED0DE9">
        <w:rPr>
          <w:szCs w:val="24"/>
        </w:rPr>
        <w:t xml:space="preserve">должен был </w:t>
      </w:r>
      <w:r w:rsidR="00ED0DE9" w:rsidRPr="004D2E36">
        <w:rPr>
          <w:szCs w:val="24"/>
        </w:rPr>
        <w:t>представля</w:t>
      </w:r>
      <w:r w:rsidR="00ED0DE9">
        <w:rPr>
          <w:szCs w:val="24"/>
        </w:rPr>
        <w:t>ть</w:t>
      </w:r>
      <w:r w:rsidR="00ED0DE9" w:rsidRPr="004D2E36">
        <w:rPr>
          <w:szCs w:val="24"/>
        </w:rPr>
        <w:t xml:space="preserve"> интересы заявителя по</w:t>
      </w:r>
      <w:r w:rsidR="00ED0DE9">
        <w:rPr>
          <w:szCs w:val="24"/>
        </w:rPr>
        <w:t xml:space="preserve"> жилищному</w:t>
      </w:r>
      <w:r w:rsidR="00ED0DE9" w:rsidRPr="004D2E36">
        <w:rPr>
          <w:szCs w:val="24"/>
        </w:rPr>
        <w:t xml:space="preserve"> спору </w:t>
      </w:r>
      <w:r w:rsidR="00ED0DE9">
        <w:rPr>
          <w:szCs w:val="24"/>
        </w:rPr>
        <w:t>в суде</w:t>
      </w:r>
      <w:r w:rsidR="00ED0DE9" w:rsidRPr="004D2E36">
        <w:rPr>
          <w:szCs w:val="24"/>
        </w:rPr>
        <w:t>.</w:t>
      </w:r>
    </w:p>
    <w:p w:rsidR="00DB0334" w:rsidRDefault="006062B9" w:rsidP="00865A96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B60BA4">
        <w:rPr>
          <w:szCs w:val="24"/>
        </w:rPr>
        <w:t>вителей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A63DB7">
        <w:rPr>
          <w:szCs w:val="24"/>
        </w:rPr>
        <w:t>:</w:t>
      </w:r>
      <w:r w:rsidR="00FF0887">
        <w:rPr>
          <w:szCs w:val="24"/>
        </w:rPr>
        <w:t xml:space="preserve"> </w:t>
      </w:r>
      <w:r w:rsidR="00ED0DE9">
        <w:rPr>
          <w:szCs w:val="24"/>
        </w:rPr>
        <w:t xml:space="preserve">не заключил письменное соглашение с доверителем, </w:t>
      </w:r>
      <w:r w:rsidR="00ED0DE9" w:rsidRPr="004D2E36">
        <w:rPr>
          <w:szCs w:val="24"/>
        </w:rPr>
        <w:t xml:space="preserve">получил вознаграждение в размере </w:t>
      </w:r>
      <w:r w:rsidR="00ED0DE9">
        <w:rPr>
          <w:szCs w:val="24"/>
        </w:rPr>
        <w:t>2</w:t>
      </w:r>
      <w:r w:rsidR="00ED0DE9" w:rsidRPr="004D2E36">
        <w:rPr>
          <w:szCs w:val="24"/>
        </w:rPr>
        <w:t>0 000 руб. без оформления финансовых до</w:t>
      </w:r>
      <w:r w:rsidR="00ED0DE9">
        <w:rPr>
          <w:szCs w:val="24"/>
        </w:rPr>
        <w:t>кументов, затягивал исполнение поручения. После вынесения отрицательного решения суда вернул доверителю только 10 000 руб.</w:t>
      </w:r>
    </w:p>
    <w:p w:rsidR="00865A96" w:rsidRDefault="006062B9" w:rsidP="00865A96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</w:t>
      </w:r>
      <w:r w:rsidR="00B60BA4">
        <w:rPr>
          <w:szCs w:val="24"/>
        </w:rPr>
        <w:t>и</w:t>
      </w:r>
      <w:r>
        <w:rPr>
          <w:szCs w:val="24"/>
        </w:rPr>
        <w:t xml:space="preserve"> ставит вопрос о возбуждении в отношении адвоката </w:t>
      </w:r>
      <w:r w:rsidR="00EA5A40">
        <w:t>Р.</w:t>
      </w:r>
      <w:r w:rsidR="00ED0DE9">
        <w:t>В.В.</w:t>
      </w:r>
      <w:r w:rsidR="00D958A5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DB0334" w:rsidRDefault="00865A96" w:rsidP="00865A96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865A96" w:rsidRDefault="00ED0DE9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апелляционное определение от 27.06.2018 г.;</w:t>
      </w:r>
    </w:p>
    <w:p w:rsidR="00ED0DE9" w:rsidRDefault="00ED0DE9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исковое заявление;</w:t>
      </w:r>
    </w:p>
    <w:p w:rsidR="00ED0DE9" w:rsidRDefault="00ED0DE9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определение от 24.12.2018 г.;</w:t>
      </w:r>
    </w:p>
    <w:p w:rsidR="00ED0DE9" w:rsidRDefault="00ED0DE9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доверенность от 24.04.2019 г.;</w:t>
      </w:r>
    </w:p>
    <w:p w:rsidR="00ED0DE9" w:rsidRDefault="00ED0DE9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исковое заявление от 09.08.2019 г.;</w:t>
      </w:r>
    </w:p>
    <w:p w:rsidR="00ED0DE9" w:rsidRPr="00865A96" w:rsidRDefault="00ED0DE9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</w:t>
      </w:r>
      <w:r w:rsidR="00227597">
        <w:rPr>
          <w:szCs w:val="24"/>
        </w:rPr>
        <w:t xml:space="preserve">аспорт </w:t>
      </w:r>
      <w:r w:rsidR="00EA5A40">
        <w:rPr>
          <w:szCs w:val="24"/>
        </w:rPr>
        <w:t>К.</w:t>
      </w:r>
      <w:r w:rsidR="00227597">
        <w:rPr>
          <w:szCs w:val="24"/>
        </w:rPr>
        <w:t>Ф.Н.</w:t>
      </w:r>
    </w:p>
    <w:p w:rsidR="005B7097" w:rsidRPr="00A63DB7" w:rsidRDefault="005B7097" w:rsidP="005B7097">
      <w:pPr>
        <w:pStyle w:val="a9"/>
        <w:ind w:firstLine="708"/>
        <w:jc w:val="both"/>
      </w:pPr>
      <w:r w:rsidRPr="00A63DB7">
        <w:t>Комиссией был направлен запрос адвокату о предоставлении письменных объяснений и документов по доводам обращения</w:t>
      </w:r>
      <w:r w:rsidR="00A63DB7">
        <w:t xml:space="preserve">, </w:t>
      </w:r>
      <w:proofErr w:type="gramStart"/>
      <w:r w:rsidR="00A63DB7">
        <w:t>ответ</w:t>
      </w:r>
      <w:proofErr w:type="gramEnd"/>
      <w:r w:rsidR="00A63DB7">
        <w:t xml:space="preserve"> на который не получен.</w:t>
      </w:r>
    </w:p>
    <w:p w:rsidR="005B7097" w:rsidRDefault="005B7097" w:rsidP="005B7097">
      <w:pPr>
        <w:pStyle w:val="a9"/>
        <w:ind w:firstLine="708"/>
        <w:jc w:val="both"/>
      </w:pPr>
      <w:r w:rsidRPr="003C2623">
        <w:t>В засед</w:t>
      </w:r>
      <w:r w:rsidR="003C2623">
        <w:t>ании комиссии адвокат возражал против доводов жалобы и пояснил, что правовая помощь оказывалась заявителю</w:t>
      </w:r>
      <w:r w:rsidR="00D958A5">
        <w:t xml:space="preserve"> безвозмездно</w:t>
      </w:r>
      <w:r w:rsidR="003C2623">
        <w:t xml:space="preserve"> в рамках</w:t>
      </w:r>
      <w:r w:rsidR="00D958A5">
        <w:t xml:space="preserve"> центра </w:t>
      </w:r>
      <w:r w:rsidR="003C2623">
        <w:t>бесплатной юридической помощ</w:t>
      </w:r>
      <w:r w:rsidR="00D958A5">
        <w:t>и</w:t>
      </w:r>
      <w:r w:rsidR="003C2623">
        <w:t>. После разрешения дела она выплатила ему благода</w:t>
      </w:r>
      <w:r w:rsidR="003E3CF0">
        <w:t xml:space="preserve">рность в размере </w:t>
      </w:r>
      <w:r w:rsidR="00913536">
        <w:t>2</w:t>
      </w:r>
      <w:r w:rsidR="003C2623">
        <w:t>0 000 руб., которые он возвратил ей после возникновения конфликт</w:t>
      </w:r>
      <w:r w:rsidR="00D958A5">
        <w:t>ной ситуации с доверителем, в подтверждение чего</w:t>
      </w:r>
      <w:r w:rsidR="00CE6C2C">
        <w:t xml:space="preserve"> предоставил комиссии чек Сбербанк-онлайн.</w:t>
      </w:r>
      <w:r w:rsidR="00D958A5">
        <w:t xml:space="preserve"> </w:t>
      </w:r>
    </w:p>
    <w:p w:rsidR="003C2623" w:rsidRPr="00CF5FB1" w:rsidRDefault="003C2623" w:rsidP="005B7097">
      <w:pPr>
        <w:pStyle w:val="a9"/>
        <w:ind w:firstLine="708"/>
        <w:jc w:val="both"/>
      </w:pPr>
      <w:r>
        <w:t>Заявитель поддержала доводы жалобы и пояснила, что</w:t>
      </w:r>
      <w:r w:rsidR="003E3CF0">
        <w:t xml:space="preserve"> с разрешением жилищного спора</w:t>
      </w:r>
      <w:r>
        <w:t xml:space="preserve"> она обратилась лично к адвокату и заплатила адвокату </w:t>
      </w:r>
      <w:r w:rsidR="003E3CF0">
        <w:t>1</w:t>
      </w:r>
      <w:r>
        <w:t xml:space="preserve">0 000 руб. После получения </w:t>
      </w:r>
      <w:r w:rsidRPr="00CF5FB1">
        <w:t>отрицательного процессуального результата по делу адвокат вернул 10 000 руб.</w:t>
      </w:r>
    </w:p>
    <w:p w:rsidR="00A63DB7" w:rsidRPr="00CE6C2C" w:rsidRDefault="005B7097" w:rsidP="00CE6C2C">
      <w:pPr>
        <w:jc w:val="both"/>
        <w:rPr>
          <w:color w:val="auto"/>
          <w:szCs w:val="24"/>
        </w:rPr>
      </w:pPr>
      <w:r w:rsidRPr="00CF5FB1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CF5FB1">
        <w:rPr>
          <w:color w:val="auto"/>
          <w:szCs w:val="24"/>
        </w:rPr>
        <w:t xml:space="preserve"> и заявителя</w:t>
      </w:r>
      <w:r w:rsidRPr="003C2623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F242C6" w:rsidRPr="00F242C6" w:rsidRDefault="005B7097" w:rsidP="00F242C6">
      <w:pPr>
        <w:ind w:firstLine="708"/>
        <w:jc w:val="both"/>
        <w:rPr>
          <w:color w:val="auto"/>
        </w:rPr>
      </w:pPr>
      <w:r w:rsidRPr="00CE6C2C">
        <w:rPr>
          <w:color w:val="auto"/>
        </w:rPr>
        <w:lastRenderedPageBreak/>
        <w:t>Адвокат</w:t>
      </w:r>
      <w:r w:rsidR="00CE6C2C" w:rsidRPr="00CE6C2C">
        <w:rPr>
          <w:color w:val="auto"/>
        </w:rPr>
        <w:t xml:space="preserve"> </w:t>
      </w:r>
      <w:r w:rsidR="00EA5A40">
        <w:rPr>
          <w:color w:val="auto"/>
        </w:rPr>
        <w:t>Р.</w:t>
      </w:r>
      <w:r w:rsidR="00CE6C2C" w:rsidRPr="00CE6C2C">
        <w:rPr>
          <w:color w:val="auto"/>
        </w:rPr>
        <w:t xml:space="preserve">В.В. </w:t>
      </w:r>
      <w:r w:rsidRPr="00CE6C2C">
        <w:rPr>
          <w:color w:val="auto"/>
        </w:rPr>
        <w:t xml:space="preserve">представлял интересы </w:t>
      </w:r>
      <w:r w:rsidR="00CE6C2C" w:rsidRPr="00CE6C2C">
        <w:rPr>
          <w:color w:val="auto"/>
        </w:rPr>
        <w:t>доверителя по жилищному спору в рамках бесплатной юридической помощи, оказываемой на основании</w:t>
      </w:r>
      <w:r w:rsidR="00CE6C2C">
        <w:rPr>
          <w:color w:val="auto"/>
        </w:rPr>
        <w:t xml:space="preserve"> </w:t>
      </w:r>
      <w:r w:rsidR="00F242C6" w:rsidRPr="00F242C6">
        <w:rPr>
          <w:color w:val="auto"/>
          <w:szCs w:val="24"/>
        </w:rPr>
        <w:t>ФЗ «О бесплатной юридической помощи в Российской Федерации» от 21.11.2011 № 324-ФЗ.</w:t>
      </w:r>
    </w:p>
    <w:p w:rsidR="005B7097" w:rsidRPr="00CE6C2C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CE6C2C">
        <w:rPr>
          <w:color w:val="auto"/>
          <w:szCs w:val="24"/>
        </w:rPr>
        <w:t xml:space="preserve">В силу </w:t>
      </w:r>
      <w:proofErr w:type="spellStart"/>
      <w:r w:rsidRPr="00CE6C2C">
        <w:rPr>
          <w:color w:val="auto"/>
          <w:szCs w:val="24"/>
        </w:rPr>
        <w:t>п.п</w:t>
      </w:r>
      <w:proofErr w:type="spellEnd"/>
      <w:r w:rsidRPr="00CE6C2C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C245C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CE6C2C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CE6C2C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671112" w:rsidRPr="00CE6C2C">
        <w:rPr>
          <w:rFonts w:eastAsia="Calibri"/>
          <w:color w:val="auto"/>
          <w:szCs w:val="24"/>
        </w:rPr>
        <w:t>и непротиворечивыми</w:t>
      </w:r>
      <w:r w:rsidRPr="00CE6C2C">
        <w:rPr>
          <w:rFonts w:eastAsia="Calibri"/>
          <w:color w:val="auto"/>
          <w:szCs w:val="24"/>
        </w:rPr>
        <w:t xml:space="preserve"> доказательствами.</w:t>
      </w:r>
    </w:p>
    <w:p w:rsidR="00771FC8" w:rsidRPr="00771FC8" w:rsidRDefault="005B7097" w:rsidP="00771FC8">
      <w:pPr>
        <w:ind w:firstLine="708"/>
        <w:jc w:val="both"/>
        <w:rPr>
          <w:rFonts w:eastAsia="Calibri"/>
          <w:color w:val="auto"/>
          <w:szCs w:val="24"/>
        </w:rPr>
      </w:pPr>
      <w:r w:rsidRPr="00CE6C2C">
        <w:rPr>
          <w:rFonts w:eastAsia="Calibri"/>
          <w:color w:val="auto"/>
          <w:szCs w:val="24"/>
        </w:rPr>
        <w:t xml:space="preserve"> </w:t>
      </w:r>
      <w:r w:rsidR="00771FC8" w:rsidRPr="00771FC8">
        <w:rPr>
          <w:rFonts w:eastAsia="Calibri"/>
          <w:color w:val="auto"/>
          <w:szCs w:val="24"/>
        </w:rPr>
        <w:t xml:space="preserve">В силу </w:t>
      </w:r>
      <w:proofErr w:type="spellStart"/>
      <w:r w:rsidR="00771FC8" w:rsidRPr="00771FC8">
        <w:rPr>
          <w:rFonts w:eastAsia="Calibri"/>
          <w:color w:val="auto"/>
          <w:szCs w:val="24"/>
        </w:rPr>
        <w:t>п.п</w:t>
      </w:r>
      <w:proofErr w:type="spellEnd"/>
      <w:r w:rsidR="00771FC8" w:rsidRPr="00771FC8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="00771FC8" w:rsidRPr="00771FC8">
        <w:rPr>
          <w:rFonts w:eastAsia="Calibri"/>
          <w:color w:val="auto"/>
          <w:szCs w:val="24"/>
        </w:rPr>
        <w:t>п.п</w:t>
      </w:r>
      <w:proofErr w:type="spellEnd"/>
      <w:r w:rsidR="00771FC8" w:rsidRPr="00771FC8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5B7097" w:rsidRPr="00771FC8" w:rsidRDefault="00771FC8" w:rsidP="00771FC8">
      <w:pPr>
        <w:ind w:firstLine="708"/>
        <w:jc w:val="both"/>
        <w:rPr>
          <w:rFonts w:eastAsia="Calibri"/>
          <w:color w:val="auto"/>
          <w:szCs w:val="24"/>
        </w:rPr>
      </w:pPr>
      <w:r w:rsidRPr="00771FC8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доводы жалобы. Так, не подтверждается какими-либо доказательствами довод жалобы о том, что</w:t>
      </w:r>
      <w:r>
        <w:rPr>
          <w:rFonts w:eastAsia="Calibri"/>
          <w:color w:val="auto"/>
          <w:szCs w:val="24"/>
        </w:rPr>
        <w:t xml:space="preserve"> адвокат принял поручение на представление интересов доверителя в суде без заключения соглашения, поскольку правовая помощь оказывалась адвокатам в рамках</w:t>
      </w:r>
      <w:r w:rsidR="00F242C6">
        <w:rPr>
          <w:rFonts w:eastAsia="Calibri"/>
          <w:color w:val="auto"/>
          <w:szCs w:val="24"/>
        </w:rPr>
        <w:t xml:space="preserve"> </w:t>
      </w:r>
      <w:r w:rsidR="00F242C6" w:rsidRPr="00F242C6">
        <w:rPr>
          <w:rFonts w:eastAsia="Calibri"/>
          <w:color w:val="auto"/>
          <w:szCs w:val="24"/>
        </w:rPr>
        <w:t>ФЗ «О бесплатной юридической помощи в Российской Федерации»</w:t>
      </w:r>
      <w:r w:rsidR="00F242C6">
        <w:rPr>
          <w:rFonts w:eastAsia="Calibri"/>
          <w:color w:val="auto"/>
          <w:szCs w:val="24"/>
        </w:rPr>
        <w:t xml:space="preserve"> </w:t>
      </w:r>
      <w:r w:rsidRPr="00771FC8">
        <w:rPr>
          <w:rFonts w:eastAsia="Calibri"/>
          <w:color w:val="auto"/>
          <w:szCs w:val="24"/>
        </w:rPr>
        <w:t>и доверитель была об этом информирована.</w:t>
      </w:r>
    </w:p>
    <w:p w:rsidR="00771FC8" w:rsidRPr="00771FC8" w:rsidRDefault="00771FC8" w:rsidP="00771FC8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771FC8">
        <w:rPr>
          <w:rFonts w:eastAsia="Calibri"/>
          <w:color w:val="auto"/>
          <w:szCs w:val="24"/>
        </w:rPr>
        <w:t xml:space="preserve">Также не подтверждается материалами дисциплинарного производства довод жалобы о том, </w:t>
      </w:r>
      <w:r>
        <w:rPr>
          <w:rFonts w:eastAsia="Calibri"/>
          <w:color w:val="auto"/>
          <w:szCs w:val="24"/>
        </w:rPr>
        <w:t>что адвокат получил вознаграждения за оказанную правовую помощь без каких-либо финансовых документов, поскольку из материалов дисциплинарного производства следует, что сумма в размере 20 000 руб. была полностью возвращена адвокатом доверителю после возникновение конфликтной ситуации, и данное обстоятельство не оспаривалось доверителем в заседании комиссии.</w:t>
      </w:r>
      <w:proofErr w:type="gramEnd"/>
    </w:p>
    <w:p w:rsidR="00771FC8" w:rsidRPr="00771FC8" w:rsidRDefault="00771FC8" w:rsidP="00771FC8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Относительно претензий доверителя к адвокату, связанных с вынесением решения судом по жилищному спору не в пользу доверителя,</w:t>
      </w:r>
      <w:r w:rsidRPr="00771FC8">
        <w:rPr>
          <w:color w:val="auto"/>
          <w:szCs w:val="24"/>
        </w:rPr>
        <w:t xml:space="preserve"> комиссия неоднократно ранее отмечала, что являясь независимым профессиональным советником </w:t>
      </w:r>
      <w:proofErr w:type="gramStart"/>
      <w:r w:rsidRPr="00771FC8">
        <w:rPr>
          <w:color w:val="auto"/>
          <w:szCs w:val="24"/>
        </w:rPr>
        <w:t>по</w:t>
      </w:r>
      <w:proofErr w:type="gramEnd"/>
      <w:r w:rsidRPr="00771FC8">
        <w:rPr>
          <w:color w:val="auto"/>
          <w:szCs w:val="24"/>
        </w:rPr>
        <w:t xml:space="preserve"> правовым вопросам (</w:t>
      </w:r>
      <w:proofErr w:type="spellStart"/>
      <w:r w:rsidRPr="00771FC8">
        <w:rPr>
          <w:color w:val="auto"/>
          <w:szCs w:val="24"/>
        </w:rPr>
        <w:t>абз</w:t>
      </w:r>
      <w:proofErr w:type="spellEnd"/>
      <w:r w:rsidRPr="00771FC8">
        <w:rPr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771FC8">
        <w:rPr>
          <w:color w:val="auto"/>
          <w:szCs w:val="24"/>
        </w:rPr>
        <w:t>п.п</w:t>
      </w:r>
      <w:proofErr w:type="spellEnd"/>
      <w:r w:rsidRPr="00771FC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771FC8" w:rsidRPr="00771FC8" w:rsidRDefault="00771FC8" w:rsidP="00771FC8">
      <w:pPr>
        <w:ind w:firstLine="720"/>
        <w:jc w:val="both"/>
        <w:rPr>
          <w:color w:val="auto"/>
          <w:szCs w:val="24"/>
        </w:rPr>
      </w:pPr>
      <w:r w:rsidRPr="00771FC8">
        <w:rPr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771FC8" w:rsidRPr="00771FC8" w:rsidRDefault="00771FC8" w:rsidP="00771FC8">
      <w:pPr>
        <w:ind w:firstLine="720"/>
        <w:jc w:val="both"/>
        <w:rPr>
          <w:color w:val="auto"/>
          <w:szCs w:val="24"/>
        </w:rPr>
      </w:pPr>
      <w:r w:rsidRPr="00771FC8">
        <w:rPr>
          <w:color w:val="auto"/>
          <w:szCs w:val="24"/>
        </w:rPr>
        <w:lastRenderedPageBreak/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 w:rsidRPr="00771FC8">
        <w:rPr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771FC8">
        <w:rPr>
          <w:i/>
          <w:color w:val="auto"/>
          <w:szCs w:val="24"/>
          <w:lang w:val="en-US"/>
        </w:rPr>
        <w:t>Kamasinskiv</w:t>
      </w:r>
      <w:proofErr w:type="spellEnd"/>
      <w:r w:rsidRPr="00771FC8">
        <w:rPr>
          <w:i/>
          <w:color w:val="auto"/>
          <w:szCs w:val="24"/>
        </w:rPr>
        <w:t>.</w:t>
      </w:r>
      <w:proofErr w:type="gramEnd"/>
      <w:r w:rsidRPr="00771FC8">
        <w:rPr>
          <w:i/>
          <w:color w:val="auto"/>
          <w:szCs w:val="24"/>
        </w:rPr>
        <w:t xml:space="preserve"> </w:t>
      </w:r>
      <w:proofErr w:type="gramStart"/>
      <w:r w:rsidRPr="00771FC8">
        <w:rPr>
          <w:i/>
          <w:color w:val="auto"/>
          <w:szCs w:val="24"/>
          <w:lang w:val="en-US"/>
        </w:rPr>
        <w:t>Austria</w:t>
      </w:r>
      <w:r w:rsidRPr="00771FC8">
        <w:rPr>
          <w:i/>
          <w:color w:val="auto"/>
          <w:szCs w:val="24"/>
        </w:rPr>
        <w:t>, 65)</w:t>
      </w:r>
      <w:r w:rsidRPr="00771FC8">
        <w:rPr>
          <w:color w:val="auto"/>
          <w:szCs w:val="24"/>
        </w:rPr>
        <w:t>.</w:t>
      </w:r>
      <w:proofErr w:type="gramEnd"/>
    </w:p>
    <w:p w:rsidR="00CE6C2C" w:rsidRPr="00771FC8" w:rsidRDefault="00771FC8" w:rsidP="00771FC8">
      <w:pPr>
        <w:ind w:firstLine="720"/>
        <w:jc w:val="both"/>
        <w:rPr>
          <w:color w:val="auto"/>
          <w:szCs w:val="24"/>
        </w:rPr>
      </w:pPr>
      <w:r w:rsidRPr="00771FC8">
        <w:rPr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EA5A40">
        <w:rPr>
          <w:color w:val="auto"/>
          <w:szCs w:val="24"/>
        </w:rPr>
        <w:t>Р.</w:t>
      </w:r>
      <w:r>
        <w:rPr>
          <w:color w:val="auto"/>
          <w:szCs w:val="24"/>
        </w:rPr>
        <w:t xml:space="preserve">В.В. </w:t>
      </w:r>
      <w:r w:rsidRPr="00771FC8">
        <w:rPr>
          <w:color w:val="auto"/>
          <w:szCs w:val="24"/>
        </w:rPr>
        <w:t>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5B7097" w:rsidRPr="00CE6C2C" w:rsidRDefault="005B7097" w:rsidP="005B7097">
      <w:pPr>
        <w:ind w:firstLine="720"/>
        <w:jc w:val="both"/>
        <w:rPr>
          <w:color w:val="auto"/>
          <w:szCs w:val="24"/>
        </w:rPr>
      </w:pPr>
      <w:r w:rsidRPr="00CE6C2C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B7097" w:rsidRPr="00CE6C2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CE6C2C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EA5A40">
        <w:rPr>
          <w:rFonts w:eastAsia="Calibri"/>
          <w:color w:val="auto"/>
          <w:szCs w:val="24"/>
        </w:rPr>
        <w:t>Р.</w:t>
      </w:r>
      <w:r w:rsidR="00CE6C2C">
        <w:rPr>
          <w:rFonts w:eastAsia="Calibri"/>
          <w:color w:val="auto"/>
          <w:szCs w:val="24"/>
        </w:rPr>
        <w:t xml:space="preserve">В.В. </w:t>
      </w:r>
      <w:r w:rsidRPr="00CE6C2C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EA5A40">
        <w:rPr>
          <w:rFonts w:eastAsia="Calibri"/>
          <w:color w:val="auto"/>
          <w:szCs w:val="24"/>
        </w:rPr>
        <w:t>К.</w:t>
      </w:r>
      <w:r w:rsidR="00CE6C2C">
        <w:rPr>
          <w:rFonts w:eastAsia="Calibri"/>
          <w:color w:val="auto"/>
          <w:szCs w:val="24"/>
        </w:rPr>
        <w:t>Ф.Н.</w:t>
      </w:r>
    </w:p>
    <w:p w:rsidR="005B7097" w:rsidRPr="00CE6C2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CE6C2C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CE6C2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CE6C2C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E6C2C">
        <w:rPr>
          <w:rFonts w:eastAsia="Calibri"/>
          <w:b/>
          <w:color w:val="auto"/>
          <w:szCs w:val="24"/>
        </w:rPr>
        <w:t>ЗАКЛЮЧЕНИЕ:</w:t>
      </w:r>
    </w:p>
    <w:p w:rsidR="005B7097" w:rsidRPr="00CE6C2C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CE6C2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CE6C2C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</w:t>
      </w:r>
      <w:r w:rsidR="00CE6C2C" w:rsidRPr="00CE6C2C">
        <w:rPr>
          <w:rFonts w:eastAsia="Calibri"/>
          <w:color w:val="auto"/>
          <w:szCs w:val="24"/>
        </w:rPr>
        <w:t xml:space="preserve">ата </w:t>
      </w:r>
      <w:r w:rsidR="00EA5A40">
        <w:rPr>
          <w:rFonts w:eastAsia="Calibri"/>
          <w:color w:val="auto"/>
          <w:szCs w:val="24"/>
        </w:rPr>
        <w:t>Р.В.В.</w:t>
      </w:r>
      <w:r w:rsidR="00CE6C2C" w:rsidRPr="00CE6C2C">
        <w:rPr>
          <w:rFonts w:eastAsia="Calibri"/>
          <w:color w:val="auto"/>
          <w:szCs w:val="24"/>
        </w:rPr>
        <w:t xml:space="preserve"> </w:t>
      </w:r>
      <w:r w:rsidRPr="00CE6C2C">
        <w:rPr>
          <w:rFonts w:eastAsia="Calibri"/>
          <w:color w:val="auto"/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EA5A40">
        <w:rPr>
          <w:rFonts w:eastAsia="Calibri"/>
          <w:color w:val="auto"/>
          <w:szCs w:val="24"/>
        </w:rPr>
        <w:t>Н.</w:t>
      </w:r>
      <w:r w:rsidRPr="00CE6C2C">
        <w:rPr>
          <w:rFonts w:eastAsia="Calibri"/>
          <w:color w:val="auto"/>
          <w:szCs w:val="24"/>
        </w:rPr>
        <w:t>И.И.</w:t>
      </w:r>
    </w:p>
    <w:p w:rsidR="005B7097" w:rsidRPr="00CE6C2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CE6C2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CE6C2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CE6C2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CE6C2C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CE6C2C">
        <w:rPr>
          <w:rFonts w:eastAsia="Calibri"/>
          <w:color w:val="auto"/>
          <w:szCs w:val="24"/>
        </w:rPr>
        <w:t>И.о</w:t>
      </w:r>
      <w:proofErr w:type="spellEnd"/>
      <w:r w:rsidRPr="00CE6C2C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CE6C2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 </w:t>
      </w:r>
      <w:proofErr w:type="spellStart"/>
      <w:r w:rsidRPr="00CE6C2C">
        <w:rPr>
          <w:rFonts w:eastAsia="Calibri"/>
          <w:color w:val="auto"/>
          <w:szCs w:val="24"/>
        </w:rPr>
        <w:t>Толчеев</w:t>
      </w:r>
      <w:proofErr w:type="spellEnd"/>
      <w:r w:rsidRPr="00CE6C2C">
        <w:rPr>
          <w:rFonts w:eastAsia="Calibri"/>
          <w:color w:val="auto"/>
          <w:szCs w:val="24"/>
        </w:rPr>
        <w:t xml:space="preserve"> М.Н.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DB" w:rsidRDefault="00FF35DB">
      <w:r>
        <w:separator/>
      </w:r>
    </w:p>
  </w:endnote>
  <w:endnote w:type="continuationSeparator" w:id="0">
    <w:p w:rsidR="00FF35DB" w:rsidRDefault="00FF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DB" w:rsidRDefault="00FF35DB">
      <w:r>
        <w:separator/>
      </w:r>
    </w:p>
  </w:footnote>
  <w:footnote w:type="continuationSeparator" w:id="0">
    <w:p w:rsidR="00FF35DB" w:rsidRDefault="00FF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855A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A5A4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53D34"/>
    <w:multiLevelType w:val="hybridMultilevel"/>
    <w:tmpl w:val="4CC4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84EF9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7597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C2623"/>
    <w:rsid w:val="003D36A4"/>
    <w:rsid w:val="003D42FD"/>
    <w:rsid w:val="003D681C"/>
    <w:rsid w:val="003E0DF8"/>
    <w:rsid w:val="003E3A5A"/>
    <w:rsid w:val="003E3CF0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31D1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5AA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26090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1112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1FC8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620A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5A96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13536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661F7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7C4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3DB7"/>
    <w:rsid w:val="00A66693"/>
    <w:rsid w:val="00A756CA"/>
    <w:rsid w:val="00A77D4F"/>
    <w:rsid w:val="00A86684"/>
    <w:rsid w:val="00A915F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45CC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E0517"/>
    <w:rsid w:val="00CE4839"/>
    <w:rsid w:val="00CE6C2C"/>
    <w:rsid w:val="00CF20BA"/>
    <w:rsid w:val="00CF5FB1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58A5"/>
    <w:rsid w:val="00D971DA"/>
    <w:rsid w:val="00DA1B0C"/>
    <w:rsid w:val="00DA3DFB"/>
    <w:rsid w:val="00DA4027"/>
    <w:rsid w:val="00DB0334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2612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A5A40"/>
    <w:rsid w:val="00EB43B8"/>
    <w:rsid w:val="00EB501A"/>
    <w:rsid w:val="00EC1366"/>
    <w:rsid w:val="00EC15E5"/>
    <w:rsid w:val="00EC6ED3"/>
    <w:rsid w:val="00ED0346"/>
    <w:rsid w:val="00ED0DE9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42C6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0887"/>
    <w:rsid w:val="00FF288C"/>
    <w:rsid w:val="00FF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13D4-1090-4B4F-A240-E201B6BD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1043</Words>
  <Characters>7406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18</cp:revision>
  <cp:lastPrinted>2018-12-10T07:23:00Z</cp:lastPrinted>
  <dcterms:created xsi:type="dcterms:W3CDTF">2019-10-28T09:44:00Z</dcterms:created>
  <dcterms:modified xsi:type="dcterms:W3CDTF">2022-04-11T10:23:00Z</dcterms:modified>
</cp:coreProperties>
</file>